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Una restauratrice d'arte scopre un dipinto falso appeso al posto dell'originale in un museo che dirige da vent'anni.</w:t>
      </w:r>
    </w:p>
    <w:p>
      <w:r>
        <w:t xml:space="preserve">Denunciarlo significa ammettere di non essersene accorta per mesi. Tacere significa proteggere chi ha commesso il furto.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2026-07-15T10:55:18.334Z</dcterms:created>
  <dcterms:modified xsi:type="dcterms:W3CDTF">2026-07-15T10:55:18.335Z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