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bidi w:val="0"/>
        <w:spacing w:before="4535" w:after="119"/>
        <w:jc w:val="right"/>
        <w:rPr>
          <w:rFonts w:ascii="Arial" w:hAnsi="Arial"/>
          <w:sz w:val="32"/>
          <w:szCs w:val="32"/>
        </w:rPr>
      </w:pPr>
      <w:r>
        <w:rPr>
          <w:sz w:val="32"/>
          <w:szCs w:val="32"/>
        </w:rPr>
        <w:t>Описание соответствия</w:t>
        <w:br/>
        <w:t>реализации информационной модели</w:t>
      </w:r>
    </w:p>
    <w:p>
      <w:pPr>
        <w:pStyle w:val="Style19"/>
        <w:bidi w:val="0"/>
        <w:jc w:val="right"/>
        <w:rPr>
          <w:rFonts w:ascii="Arial" w:hAnsi="Arial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{{ name }}</w:t>
      </w:r>
    </w:p>
    <w:p>
      <w:pPr>
        <w:pStyle w:val="Style19"/>
        <w:bidi w:val="0"/>
        <w:jc w:val="right"/>
        <w:rPr>
          <w:rFonts w:ascii="Arial" w:hAnsi="Arial"/>
          <w:sz w:val="32"/>
          <w:szCs w:val="32"/>
        </w:rPr>
      </w:pPr>
      <w:r>
        <w:rPr>
          <w:sz w:val="32"/>
          <w:szCs w:val="32"/>
        </w:rPr>
        <w:t>требованиям стандарта МЭК 61850</w:t>
      </w:r>
    </w:p>
    <w:p>
      <w:pPr>
        <w:pStyle w:val="Style19"/>
        <w:bidi w:val="0"/>
        <w:jc w:val="right"/>
        <w:rPr>
          <w:rFonts w:ascii="Arial" w:hAnsi="Arial"/>
          <w:sz w:val="32"/>
          <w:szCs w:val="32"/>
        </w:rPr>
      </w:pPr>
      <w:r>
        <w:rPr>
          <w:sz w:val="32"/>
          <w:szCs w:val="32"/>
        </w:rPr>
      </w:r>
    </w:p>
    <w:p>
      <w:pPr>
        <w:pStyle w:val="Style19"/>
        <w:bidi w:val="0"/>
        <w:jc w:val="right"/>
        <w:rPr/>
      </w:pPr>
      <w:r>
        <w:rPr/>
        <w:t>Model Implementation Conformance State (MICS)</w:t>
      </w:r>
      <w:r>
        <w:br w:type="page"/>
      </w:r>
    </w:p>
    <w:p>
      <w:pPr>
        <w:pStyle w:val="1"/>
        <w:numPr>
          <w:ilvl w:val="0"/>
          <w:numId w:val="0"/>
        </w:numPr>
        <w:ind w:left="754" w:right="0" w:hanging="397"/>
        <w:rPr/>
      </w:pPr>
      <w:r>
        <w:rPr>
          <w:lang w:val="ru-RU"/>
        </w:rPr>
        <w:t>Оглавление</w:t>
      </w:r>
    </w:p>
    <w:p>
      <w:pPr>
        <w:pStyle w:val="1"/>
        <w:numPr>
          <w:ilvl w:val="0"/>
          <w:numId w:val="1"/>
        </w:numPr>
        <w:ind w:left="754" w:right="0" w:hanging="397"/>
        <w:rPr/>
      </w:pPr>
      <w:r>
        <w:rPr/>
        <w:t>Введение</w:t>
      </w:r>
    </w:p>
    <w:p>
      <w:pPr>
        <w:pStyle w:val="Style15"/>
        <w:bidi w:val="0"/>
        <w:rPr/>
      </w:pPr>
      <w:r>
        <w:rPr/>
        <w:t xml:space="preserve">Данное описание (далее - MICS) применимо к блокам БМРЗ с базовым функциональным программным обеспечением </w:t>
      </w:r>
      <w:r>
        <w:rPr>
          <w:lang w:val="en-US"/>
        </w:rPr>
        <w:t>{{ name }}</w:t>
      </w:r>
      <w:r>
        <w:rPr/>
        <w:t>.</w:t>
      </w:r>
    </w:p>
    <w:p>
      <w:pPr>
        <w:pStyle w:val="Style15"/>
        <w:bidi w:val="0"/>
        <w:spacing w:before="0" w:after="140"/>
        <w:rPr/>
      </w:pPr>
      <w:r>
        <w:rPr/>
        <w:t xml:space="preserve">MICS описывает дополнения информационной модели относительно определений стандарта МЭК 61850 ред.2. Детальная информация о составе информационной модели представлена в файле конфигурации </w:t>
      </w:r>
      <w:r>
        <w:rPr>
          <w:lang w:val="en-US"/>
        </w:rPr>
        <w:t>ICD</w:t>
      </w:r>
      <w:r>
        <w:rPr/>
        <w:t xml:space="preserve"> </w:t>
      </w:r>
      <w:r>
        <w:rPr>
          <w:lang w:val="en-US"/>
        </w:rPr>
        <w:t>(IED Configuration Description)</w:t>
      </w:r>
      <w:r>
        <w:rPr/>
        <w:t>.</w:t>
      </w:r>
    </w:p>
    <w:p>
      <w:pPr>
        <w:pStyle w:val="Style15"/>
        <w:bidi w:val="0"/>
        <w:spacing w:before="0" w:after="140"/>
        <w:rPr>
          <w:lang w:val="en-US"/>
        </w:rPr>
      </w:pPr>
      <w:r>
        <w:rPr>
          <w:lang w:val="en-US"/>
        </w:rPr>
        <w:t>{% for ld_tbl in tables %}</w:t>
      </w:r>
    </w:p>
    <w:p>
      <w:pPr>
        <w:pStyle w:val="1"/>
        <w:numPr>
          <w:ilvl w:val="0"/>
          <w:numId w:val="1"/>
        </w:numPr>
        <w:ind w:left="754" w:right="0" w:hanging="397"/>
        <w:rPr/>
      </w:pPr>
      <w:r>
        <w:rPr/>
        <w:t>Перечень логических устройств</w:t>
      </w:r>
    </w:p>
    <w:p>
      <w:pPr>
        <w:pStyle w:val="Style15"/>
        <w:bidi w:val="0"/>
        <w:spacing w:before="0" w:after="140"/>
        <w:rPr>
          <w:lang w:val="ru-RU"/>
        </w:rPr>
      </w:pPr>
      <w:r>
        <w:rPr>
          <w:lang w:val="ru-RU"/>
        </w:rPr>
        <w:t xml:space="preserve">Следующая таблица содержит перечень логических устройств </w:t>
      </w:r>
      <w:r>
        <w:rPr>
          <w:lang w:val="en-US"/>
        </w:rPr>
        <w:t>(Logical Device - LD)</w:t>
      </w:r>
      <w:r>
        <w:rPr>
          <w:lang w:val="ru-RU"/>
        </w:rPr>
        <w:t xml:space="preserve">, реализованных в </w:t>
      </w:r>
      <w:r>
        <w:rPr>
          <w:lang w:val="en-US"/>
        </w:rPr>
        <w:t>{{ name }}.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98"/>
        <w:gridCol w:w="2998"/>
        <w:gridCol w:w="2999"/>
      </w:tblGrid>
      <w:tr>
        <w:trPr/>
        <w:tc>
          <w:tcPr>
            <w:tcW w:w="2998" w:type="dxa"/>
            <w:tcBorders>
              <w:top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Style20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LD instance</w:t>
            </w:r>
          </w:p>
        </w:tc>
        <w:tc>
          <w:tcPr>
            <w:tcW w:w="2998" w:type="dxa"/>
            <w:tcBorders>
              <w:top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Style20"/>
              <w:widowControl w:val="false"/>
              <w:rPr>
                <w:rFonts w:ascii="Arial" w:hAnsi="Arial"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LD name</w:t>
            </w:r>
          </w:p>
        </w:tc>
        <w:tc>
          <w:tcPr>
            <w:tcW w:w="2999" w:type="dxa"/>
            <w:tcBorders>
              <w:top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Style20"/>
              <w:widowControl w:val="false"/>
              <w:rPr>
                <w:rFonts w:ascii="Arial" w:hAnsi="Arial"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LD description</w:t>
            </w:r>
          </w:p>
        </w:tc>
      </w:tr>
      <w:tr>
        <w:trPr/>
        <w:tc>
          <w:tcPr>
            <w:tcW w:w="8995" w:type="dxa"/>
            <w:gridSpan w:val="3"/>
            <w:tcBorders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Arial" w:hAnsi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{%tr for </w:t>
            </w:r>
            <w:r>
              <w:rPr>
                <w:sz w:val="28"/>
                <w:szCs w:val="28"/>
                <w:lang w:val="en-US"/>
              </w:rPr>
              <w:t>ld</w:t>
            </w:r>
            <w:r>
              <w:rPr>
                <w:sz w:val="28"/>
                <w:szCs w:val="28"/>
              </w:rPr>
              <w:t xml:space="preserve"> in </w:t>
            </w:r>
            <w:r>
              <w:rPr>
                <w:sz w:val="28"/>
                <w:szCs w:val="28"/>
                <w:lang w:val="en-US"/>
              </w:rPr>
              <w:t>ld_</w:t>
            </w:r>
            <w:r>
              <w:rPr>
                <w:sz w:val="28"/>
                <w:szCs w:val="28"/>
              </w:rPr>
              <w:t>tbl %}</w:t>
            </w:r>
          </w:p>
        </w:tc>
      </w:tr>
      <w:tr>
        <w:trPr/>
        <w:tc>
          <w:tcPr>
            <w:tcW w:w="2998" w:type="dxa"/>
            <w:tcBorders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Arial" w:hAnsi="Arial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 ld.inst }}</w:t>
            </w:r>
          </w:p>
        </w:tc>
        <w:tc>
          <w:tcPr>
            <w:tcW w:w="2998" w:type="dxa"/>
            <w:tcBorders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Arial" w:hAnsi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{{ ld.name }}</w:t>
            </w:r>
          </w:p>
        </w:tc>
        <w:tc>
          <w:tcPr>
            <w:tcW w:w="2999" w:type="dxa"/>
            <w:tcBorders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Arial" w:hAnsi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{{ ld.desc }}</w:t>
            </w:r>
          </w:p>
        </w:tc>
      </w:tr>
      <w:tr>
        <w:trPr/>
        <w:tc>
          <w:tcPr>
            <w:tcW w:w="8995" w:type="dxa"/>
            <w:gridSpan w:val="3"/>
            <w:tcBorders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Arial" w:hAnsi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{%tr endfor %}</w:t>
            </w:r>
          </w:p>
        </w:tc>
      </w:tr>
    </w:tbl>
    <w:p>
      <w:pPr>
        <w:pStyle w:val="Style15"/>
        <w:bidi w:val="0"/>
        <w:spacing w:before="0" w:after="140"/>
        <w:rPr>
          <w:lang w:val="ru-RU"/>
        </w:rPr>
      </w:pPr>
      <w:r>
        <w:rPr>
          <w:lang w:val="ru-RU"/>
        </w:rPr>
      </w:r>
    </w:p>
    <w:p>
      <w:pPr>
        <w:pStyle w:val="Style15"/>
        <w:bidi w:val="0"/>
        <w:spacing w:before="0" w:after="140"/>
        <w:rPr>
          <w:lang w:val="en-US"/>
        </w:rPr>
      </w:pPr>
      <w:r>
        <w:rPr>
          <w:lang w:val="en-US"/>
        </w:rPr>
        <w:t>{% endfor %}</w:t>
      </w:r>
    </w:p>
    <w:sectPr>
      <w:type w:val="nextPage"/>
      <w:pgSz w:w="11906" w:h="16838"/>
      <w:pgMar w:left="1777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keepNext w:val="true"/>
      <w:numPr>
        <w:ilvl w:val="0"/>
        <w:numId w:val="1"/>
      </w:numPr>
      <w:bidi w:val="0"/>
      <w:spacing w:before="240" w:after="120"/>
      <w:ind w:left="754" w:right="0" w:hanging="397"/>
      <w:jc w:val="left"/>
    </w:pPr>
    <w:rPr>
      <w:rFonts w:ascii="Arial" w:hAnsi="Arial"/>
      <w:b/>
      <w:bCs/>
      <w:sz w:val="36"/>
      <w:szCs w:val="36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  <w:ind w:left="0" w:right="0" w:firstLine="737"/>
      <w:jc w:val="both"/>
    </w:pPr>
    <w:rPr>
      <w:rFonts w:ascii="Arial" w:hAnsi="Arial"/>
      <w:sz w:val="28"/>
      <w:szCs w:val="28"/>
    </w:rPr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Title"/>
    <w:basedOn w:val="Style14"/>
    <w:next w:val="Style15"/>
    <w:qFormat/>
    <w:pPr>
      <w:jc w:val="right"/>
    </w:pPr>
    <w:rPr>
      <w:rFonts w:ascii="Arial" w:hAnsi="Arial"/>
      <w:b/>
      <w:bCs/>
      <w:sz w:val="32"/>
      <w:szCs w:val="32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>
      <w:rFonts w:ascii="Arial" w:hAnsi="Arial"/>
      <w:sz w:val="28"/>
      <w:szCs w:val="28"/>
      <w:lang w:val="en-US"/>
    </w:rPr>
  </w:style>
  <w:style w:type="paragraph" w:styleId="Style21">
    <w:name w:val="Index Heading"/>
    <w:basedOn w:val="Style14"/>
    <w:pPr>
      <w:suppressLineNumbers/>
      <w:ind w:left="0" w:hanging="0"/>
    </w:pPr>
    <w:rPr>
      <w:b/>
      <w:bCs/>
      <w:sz w:val="32"/>
      <w:szCs w:val="32"/>
    </w:rPr>
  </w:style>
  <w:style w:type="paragraph" w:styleId="Style22">
    <w:name w:val="TOC Heading"/>
    <w:basedOn w:val="Style21"/>
    <w:pPr>
      <w:suppressLineNumbers/>
      <w:ind w:left="0" w:hanging="0"/>
    </w:pPr>
    <w:rPr>
      <w:b/>
      <w:bCs/>
      <w:sz w:val="32"/>
      <w:szCs w:val="32"/>
    </w:rPr>
  </w:style>
  <w:style w:type="numbering" w:styleId="123">
    <w:name w:val="Нумерованный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LibreOffice/7.5.8.2$Windows_X86_64 LibreOffice_project/f718d63693263970429a68f568db6046aaa9df01</Application>
  <AppVersion>15.0000</AppVersion>
  <Pages>2</Pages>
  <Words>114</Words>
  <Characters>692</Characters>
  <CharactersWithSpaces>784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2023-12-16T13:52:36Z</dcterms:created>
  <dc:creator/>
  <dc:description/>
  <dc:language>ru-RU</dc:language>
  <cp:lastModifiedBy/>
  <dcterms:modified xsi:type="dcterms:W3CDTF">2023-12-16T15:22:52Z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