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220" w:rsidRDefault="00DD4220" w:rsidP="00DD4220">
      <w:pPr>
        <w:pStyle w:val="15"/>
        <w:ind w:firstLine="0"/>
        <w:jc w:val="center"/>
      </w:pPr>
      <w:r>
        <w:t>МІНІСТЕРСТВО ОСВІТИ І НАУКИ УКРАЇНИ</w:t>
      </w:r>
    </w:p>
    <w:p w:rsidR="00DD4220" w:rsidRDefault="00DD4220" w:rsidP="00DD4220">
      <w:pPr>
        <w:pStyle w:val="15"/>
        <w:spacing w:after="560"/>
        <w:ind w:firstLine="0"/>
        <w:jc w:val="center"/>
      </w:pPr>
      <w:r>
        <w:t>ЗАПОРІЗЬКИЙ НАЦІОНАЛЬНИЙ ТЕХНІЧНИЙ УНІВЕРСИТЕТ</w:t>
      </w:r>
    </w:p>
    <w:p w:rsidR="00DD4220" w:rsidRDefault="00DD4220" w:rsidP="00DD4220">
      <w:pPr>
        <w:pStyle w:val="15"/>
        <w:tabs>
          <w:tab w:val="left" w:pos="5670"/>
        </w:tabs>
        <w:spacing w:after="3200"/>
        <w:ind w:firstLine="0"/>
      </w:pPr>
      <w:r>
        <w:tab/>
        <w:t>кафедра програмних засобів</w:t>
      </w:r>
    </w:p>
    <w:p w:rsidR="00DD4220" w:rsidRDefault="00DD4220" w:rsidP="00DD4220">
      <w:pPr>
        <w:pStyle w:val="15"/>
        <w:ind w:firstLine="0"/>
        <w:jc w:val="center"/>
      </w:pPr>
      <w:r>
        <w:t>Звіт</w:t>
      </w:r>
    </w:p>
    <w:p w:rsidR="00DD4220" w:rsidRDefault="00DD4220" w:rsidP="00DD4220">
      <w:pPr>
        <w:pStyle w:val="15"/>
        <w:ind w:firstLine="0"/>
        <w:jc w:val="center"/>
      </w:pPr>
      <w:r>
        <w:t>з лабораторної роботи № 1</w:t>
      </w:r>
    </w:p>
    <w:p w:rsidR="00DD4220" w:rsidRDefault="00DD4220" w:rsidP="00DD4220">
      <w:pPr>
        <w:pStyle w:val="15"/>
        <w:ind w:firstLine="0"/>
        <w:jc w:val="center"/>
      </w:pPr>
      <w:r>
        <w:t>з дисципліни «Людино-машинна взаємодія»</w:t>
      </w:r>
    </w:p>
    <w:p w:rsidR="00DD4220" w:rsidRDefault="00DD4220" w:rsidP="00DD4220">
      <w:pPr>
        <w:pStyle w:val="15"/>
        <w:ind w:firstLine="0"/>
        <w:jc w:val="center"/>
      </w:pPr>
      <w:r>
        <w:t>на тему:</w:t>
      </w:r>
    </w:p>
    <w:p w:rsidR="00DD4220" w:rsidRDefault="00DD4220" w:rsidP="00DD4220">
      <w:pPr>
        <w:pStyle w:val="15"/>
        <w:spacing w:after="3360"/>
        <w:ind w:firstLine="0"/>
        <w:jc w:val="center"/>
      </w:pPr>
      <w:r>
        <w:t>«Збір, аналіз і класифікація вхідної\вихідної інформації по заданому варіанту інтерфейсу об'єкту, що проектується»</w:t>
      </w:r>
    </w:p>
    <w:p w:rsidR="00DD4220" w:rsidRDefault="00DD4220" w:rsidP="00DD4220">
      <w:pPr>
        <w:pStyle w:val="15"/>
        <w:ind w:firstLine="0"/>
        <w:jc w:val="left"/>
      </w:pPr>
      <w:r>
        <w:t>Виконав</w:t>
      </w:r>
    </w:p>
    <w:p w:rsidR="00DD4220" w:rsidRDefault="00DD4220" w:rsidP="00DD4220">
      <w:pPr>
        <w:pStyle w:val="15"/>
        <w:tabs>
          <w:tab w:val="left" w:pos="7371"/>
        </w:tabs>
        <w:spacing w:after="280"/>
        <w:ind w:firstLine="0"/>
        <w:jc w:val="left"/>
      </w:pPr>
      <w:r>
        <w:t>Ст. гр. КНТ-137</w:t>
      </w:r>
      <w:r>
        <w:tab/>
        <w:t>В.В. Козлов</w:t>
      </w:r>
    </w:p>
    <w:p w:rsidR="00DD4220" w:rsidRDefault="00DD4220" w:rsidP="00DD4220">
      <w:pPr>
        <w:pStyle w:val="15"/>
        <w:tabs>
          <w:tab w:val="left" w:pos="7371"/>
        </w:tabs>
        <w:ind w:firstLine="0"/>
        <w:jc w:val="left"/>
      </w:pPr>
      <w:r>
        <w:t>Прийняв</w:t>
      </w:r>
    </w:p>
    <w:p w:rsidR="00DD4220" w:rsidRDefault="00DD4220" w:rsidP="00AB6AE1">
      <w:pPr>
        <w:tabs>
          <w:tab w:val="left" w:pos="7371"/>
        </w:tabs>
        <w:spacing w:after="160" w:line="259" w:lineRule="auto"/>
        <w:ind w:firstLine="0"/>
        <w:jc w:val="left"/>
        <w:rPr>
          <w:lang w:val="uk-UA"/>
        </w:rPr>
      </w:pPr>
      <w:proofErr w:type="spellStart"/>
      <w:r>
        <w:rPr>
          <w:lang w:val="uk-UA"/>
        </w:rPr>
        <w:t>Ассистент</w:t>
      </w:r>
      <w:proofErr w:type="spellEnd"/>
      <w:r>
        <w:tab/>
      </w:r>
      <w:r>
        <w:rPr>
          <w:lang w:val="uk-UA"/>
        </w:rPr>
        <w:t xml:space="preserve">Ж.К. </w:t>
      </w:r>
      <w:proofErr w:type="spellStart"/>
      <w:r>
        <w:rPr>
          <w:lang w:val="uk-UA"/>
        </w:rPr>
        <w:t>Камінська</w:t>
      </w:r>
      <w:proofErr w:type="spellEnd"/>
      <w:r>
        <w:br w:type="page"/>
      </w:r>
    </w:p>
    <w:p w:rsidR="00DD4220" w:rsidRPr="00DD4220" w:rsidRDefault="00DD4220" w:rsidP="00DD4220">
      <w:pPr>
        <w:pStyle w:val="11"/>
      </w:pPr>
      <w:r w:rsidRPr="00DD4220">
        <w:lastRenderedPageBreak/>
        <w:t>Мета роботи</w:t>
      </w:r>
    </w:p>
    <w:p w:rsidR="00DD4220" w:rsidRDefault="00DD4220" w:rsidP="00DD4220">
      <w:pPr>
        <w:rPr>
          <w:lang w:val="uk-UA"/>
        </w:rPr>
      </w:pPr>
      <w:r>
        <w:rPr>
          <w:lang w:val="uk-UA"/>
        </w:rPr>
        <w:t>Вивчити перший етап проектування інтерфейсів, в ході якого необхідно: зібрати, проаналізувати та класифікувати вхідну інформацію щодо об'єкта що проектується.</w:t>
      </w:r>
    </w:p>
    <w:p w:rsidR="00DD4220" w:rsidRPr="00DD4220" w:rsidRDefault="00DD4220" w:rsidP="00DD4220">
      <w:pPr>
        <w:pStyle w:val="11"/>
      </w:pPr>
      <w:r w:rsidRPr="00DD4220">
        <w:lastRenderedPageBreak/>
        <w:t>Завдання до роботи</w:t>
      </w:r>
    </w:p>
    <w:p w:rsidR="00DD4220" w:rsidRDefault="00DD4220" w:rsidP="00DD4220">
      <w:pPr>
        <w:rPr>
          <w:lang w:val="uk-UA"/>
        </w:rPr>
      </w:pPr>
      <w:r>
        <w:rPr>
          <w:lang w:val="uk-UA"/>
        </w:rPr>
        <w:t>Обрати тему і об’єкт, який протягом виконання лабораторних робіт буде спроектовано.</w:t>
      </w:r>
    </w:p>
    <w:p w:rsidR="00DD4220" w:rsidRDefault="00DD4220" w:rsidP="00DD4220">
      <w:pPr>
        <w:rPr>
          <w:lang w:val="uk-UA"/>
        </w:rPr>
      </w:pPr>
      <w:r>
        <w:rPr>
          <w:lang w:val="uk-UA"/>
        </w:rPr>
        <w:t xml:space="preserve">Проаналізувати об'єкт що проектується. Привести результати виконання п'яти кроків першого етапу проектування. Результати виконання другого кроку представити у вигляді </w:t>
      </w:r>
      <w:proofErr w:type="spellStart"/>
      <w:r>
        <w:rPr>
          <w:lang w:val="uk-UA"/>
        </w:rPr>
        <w:t>компонентно</w:t>
      </w:r>
      <w:proofErr w:type="spellEnd"/>
      <w:r>
        <w:rPr>
          <w:lang w:val="uk-UA"/>
        </w:rPr>
        <w:t>-функціональної та функціонально-об'єктної структур.</w:t>
      </w:r>
    </w:p>
    <w:p w:rsidR="00DD4220" w:rsidRPr="00DD4220" w:rsidRDefault="00DD4220" w:rsidP="00DD4220">
      <w:pPr>
        <w:pStyle w:val="11"/>
      </w:pPr>
      <w:r w:rsidRPr="00DD4220">
        <w:lastRenderedPageBreak/>
        <w:t>Об’єкт для програмування</w:t>
      </w:r>
    </w:p>
    <w:p w:rsidR="00DD4220" w:rsidRDefault="00DD4220" w:rsidP="00DD4220">
      <w:r>
        <w:rPr>
          <w:lang w:val="uk-UA"/>
        </w:rPr>
        <w:t>Об’єктом для проектування було обрано касу самообслуговування для безготівкового розрахунку.</w:t>
      </w:r>
      <w:r w:rsidR="001E35FC">
        <w:rPr>
          <w:lang w:val="uk-UA"/>
        </w:rPr>
        <w:t xml:space="preserve"> В межах нашого міста та країни</w:t>
      </w:r>
      <w:r>
        <w:rPr>
          <w:lang w:val="uk-UA"/>
        </w:rPr>
        <w:t xml:space="preserve"> </w:t>
      </w:r>
      <w:proofErr w:type="spellStart"/>
      <w:r>
        <w:t>ця</w:t>
      </w:r>
      <w:proofErr w:type="spellEnd"/>
      <w:r>
        <w:rPr>
          <w:lang w:val="uk-UA"/>
        </w:rPr>
        <w:t xml:space="preserve"> технологія тільки починає своє становлення, отже ця галузь ще зовсім не вивчена. Тому створення такого прототипу, може допомогти розробникам реальних об’єктів зрозуміти доцільність таких установок, усвідомити їх рентабельність і перспективність. Цей прототип може бути узятий за основу реального об’єкту у майбутньому.</w:t>
      </w:r>
    </w:p>
    <w:p w:rsidR="00DD4220" w:rsidRDefault="00DD4220" w:rsidP="00DD4220">
      <w:pPr>
        <w:rPr>
          <w:lang w:val="uk-UA"/>
        </w:rPr>
      </w:pPr>
      <w:r>
        <w:rPr>
          <w:lang w:val="uk-UA"/>
        </w:rPr>
        <w:t>Тому можна вважати цю тему перспективною і бажаною для вивчення.</w:t>
      </w:r>
    </w:p>
    <w:p w:rsidR="00DD4220" w:rsidRPr="00DD4220" w:rsidRDefault="00DD4220" w:rsidP="00DD4220">
      <w:pPr>
        <w:pStyle w:val="11"/>
      </w:pPr>
      <w:r w:rsidRPr="00DD4220">
        <w:lastRenderedPageBreak/>
        <w:t>Перший крок</w:t>
      </w:r>
    </w:p>
    <w:p w:rsidR="00DD4220" w:rsidRPr="00DD4220" w:rsidRDefault="00DD4220" w:rsidP="00DD4220">
      <w:pPr>
        <w:pStyle w:val="12"/>
      </w:pPr>
      <w:r w:rsidRPr="00DD4220">
        <w:t>Визначення типу користувачів.</w:t>
      </w:r>
    </w:p>
    <w:p w:rsidR="00DD4220" w:rsidRDefault="00DD4220" w:rsidP="00DD4220">
      <w:r>
        <w:rPr>
          <w:lang w:val="uk-UA"/>
        </w:rPr>
        <w:t xml:space="preserve">Користувач –це особа, яка використовує вже готову(діючу) систему для виконання конкретної мети, тобто користувачем каси самообслуговування для безготівкового розрахунку(далі каса самообслуговування) є покупець, мета якого – сплатити вартість обраних товарів </w:t>
      </w:r>
      <w:proofErr w:type="spellStart"/>
      <w:r>
        <w:t>самотужки</w:t>
      </w:r>
      <w:proofErr w:type="spellEnd"/>
      <w:r>
        <w:rPr>
          <w:lang w:val="uk-UA"/>
        </w:rPr>
        <w:t>.</w:t>
      </w:r>
    </w:p>
    <w:p w:rsidR="00DD4220" w:rsidRDefault="00DD4220" w:rsidP="00DD4220">
      <w:pPr>
        <w:rPr>
          <w:lang w:val="uk-UA"/>
        </w:rPr>
      </w:pPr>
      <w:r>
        <w:rPr>
          <w:lang w:val="uk-UA"/>
        </w:rPr>
        <w:t>Для того щоб каса самообслуговування могла виконувати поставлену перед нею мету, необхідно забезпечити її технічне обслуговування наладчиком.</w:t>
      </w:r>
    </w:p>
    <w:p w:rsidR="00DD4220" w:rsidRDefault="00DD4220" w:rsidP="00DD4220">
      <w:pPr>
        <w:rPr>
          <w:lang w:val="uk-UA"/>
        </w:rPr>
      </w:pPr>
      <w:r>
        <w:rPr>
          <w:lang w:val="uk-UA"/>
        </w:rPr>
        <w:t>Таким чином виконані завдання першого кроку – визначені типи користувачів каси самообслуговування.</w:t>
      </w:r>
    </w:p>
    <w:p w:rsidR="00DD4220" w:rsidRDefault="00DD4220" w:rsidP="00DD4220">
      <w:r>
        <w:rPr>
          <w:lang w:val="uk-UA"/>
        </w:rPr>
        <w:t xml:space="preserve">Обмеження для </w:t>
      </w:r>
      <w:proofErr w:type="spellStart"/>
      <w:r>
        <w:t>покупц</w:t>
      </w:r>
      <w:r>
        <w:rPr>
          <w:lang w:val="uk-UA"/>
        </w:rPr>
        <w:t>ів</w:t>
      </w:r>
      <w:proofErr w:type="spellEnd"/>
      <w:r>
        <w:rPr>
          <w:lang w:val="uk-UA"/>
        </w:rPr>
        <w:t xml:space="preserve"> каси самообслуговування такі:</w:t>
      </w:r>
    </w:p>
    <w:p w:rsidR="00DD4220" w:rsidRDefault="00DD4220" w:rsidP="00DD4220">
      <w:pPr>
        <w:pStyle w:val="ad"/>
        <w:numPr>
          <w:ilvl w:val="0"/>
          <w:numId w:val="26"/>
        </w:numPr>
        <w:ind w:left="0" w:firstLine="850"/>
        <w:rPr>
          <w:lang w:val="uk-UA"/>
        </w:rPr>
      </w:pPr>
      <w:r>
        <w:rPr>
          <w:lang w:val="uk-UA"/>
        </w:rPr>
        <w:t>наявність картки або пристрою для безготівкового розрахунку;</w:t>
      </w:r>
    </w:p>
    <w:p w:rsidR="00DD4220" w:rsidRDefault="00DD4220" w:rsidP="00DD4220">
      <w:pPr>
        <w:pStyle w:val="ad"/>
        <w:numPr>
          <w:ilvl w:val="0"/>
          <w:numId w:val="26"/>
        </w:numPr>
        <w:ind w:left="0" w:firstLine="850"/>
        <w:rPr>
          <w:lang w:val="uk-UA"/>
        </w:rPr>
      </w:pPr>
      <w:r>
        <w:rPr>
          <w:lang w:val="uk-UA"/>
        </w:rPr>
        <w:t>документа, в якому є інформація про вік людини у разі придбання товару який має вікові обмеження;</w:t>
      </w:r>
    </w:p>
    <w:p w:rsidR="00DD4220" w:rsidRDefault="00DD4220" w:rsidP="00DD4220">
      <w:pPr>
        <w:pStyle w:val="ad"/>
        <w:numPr>
          <w:ilvl w:val="0"/>
          <w:numId w:val="26"/>
        </w:numPr>
        <w:ind w:left="0" w:firstLine="850"/>
        <w:rPr>
          <w:lang w:val="uk-UA"/>
        </w:rPr>
      </w:pPr>
      <w:r>
        <w:rPr>
          <w:lang w:val="uk-UA"/>
        </w:rPr>
        <w:t>володіння українською або російською, або англійською мовою(мовами, які підтримує інтерфейс каси самообслуговування).</w:t>
      </w:r>
    </w:p>
    <w:p w:rsidR="00DD4220" w:rsidRDefault="00DD4220" w:rsidP="00DD4220">
      <w:r>
        <w:rPr>
          <w:lang w:val="uk-UA"/>
        </w:rPr>
        <w:t>Обмеженнями для наладчиків є фахова освіта. та володіння інформацією про наявну базу даних установи.</w:t>
      </w:r>
    </w:p>
    <w:p w:rsidR="00DD4220" w:rsidRPr="00DD4220" w:rsidRDefault="00DD4220" w:rsidP="00DD4220">
      <w:pPr>
        <w:pStyle w:val="11"/>
      </w:pPr>
      <w:r w:rsidRPr="00DD4220">
        <w:lastRenderedPageBreak/>
        <w:t>Другий крок</w:t>
      </w:r>
    </w:p>
    <w:p w:rsidR="00DD4220" w:rsidRPr="00DD4220" w:rsidRDefault="00DD4220" w:rsidP="00DD4220">
      <w:pPr>
        <w:pStyle w:val="12"/>
      </w:pPr>
      <w:r w:rsidRPr="00DD4220">
        <w:rPr>
          <w:rStyle w:val="120"/>
          <w:b/>
          <w:noProof w:val="0"/>
        </w:rPr>
        <w:t>З</w:t>
      </w:r>
      <w:r w:rsidRPr="00DD4220">
        <w:t>авдання, що стоять перед покупцями і наладчиками</w:t>
      </w:r>
    </w:p>
    <w:p w:rsidR="00DD4220" w:rsidRDefault="00DD4220" w:rsidP="00DD4220">
      <w:pPr>
        <w:pStyle w:val="15"/>
      </w:pPr>
      <w:r>
        <w:t>Результати аналізу приведені в таблиці 5.1, таблиці 5.2, таблиці 5.3, таблиці 5.4.</w:t>
      </w:r>
    </w:p>
    <w:p w:rsidR="00DD4220" w:rsidRDefault="00DD4220" w:rsidP="00DD4220">
      <w:pPr>
        <w:pStyle w:val="1c"/>
      </w:pPr>
      <w:r>
        <w:t>Таблиця 5.1 – Компонентно-функціональна структура для покупців</w:t>
      </w:r>
    </w:p>
    <w:tbl>
      <w:tblPr>
        <w:tblStyle w:val="aa"/>
        <w:tblW w:w="9351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2"/>
        <w:gridCol w:w="955"/>
        <w:gridCol w:w="1405"/>
        <w:gridCol w:w="6109"/>
      </w:tblGrid>
      <w:tr w:rsidR="00DD4220" w:rsidTr="00DD4220">
        <w:trPr>
          <w:jc w:val="center"/>
        </w:trPr>
        <w:tc>
          <w:tcPr>
            <w:tcW w:w="882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Мета</w:t>
            </w:r>
          </w:p>
        </w:tc>
        <w:tc>
          <w:tcPr>
            <w:tcW w:w="955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</w:rPr>
              <w:t>Задач</w:t>
            </w:r>
            <w:r>
              <w:rPr>
                <w:b/>
                <w:sz w:val="24"/>
                <w:lang w:val="uk-UA"/>
              </w:rPr>
              <w:t>і</w:t>
            </w:r>
          </w:p>
        </w:tc>
        <w:tc>
          <w:tcPr>
            <w:tcW w:w="1405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Процедури</w:t>
            </w:r>
          </w:p>
        </w:tc>
        <w:tc>
          <w:tcPr>
            <w:tcW w:w="610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</w:pPr>
            <w:r>
              <w:rPr>
                <w:b/>
                <w:sz w:val="24"/>
                <w:lang w:val="uk-UA"/>
              </w:rPr>
              <w:t>Дії користувачів / системи</w:t>
            </w:r>
          </w:p>
        </w:tc>
      </w:tr>
      <w:tr w:rsidR="00DD4220" w:rsidTr="00DD4220">
        <w:trPr>
          <w:jc w:val="center"/>
        </w:trPr>
        <w:tc>
          <w:tcPr>
            <w:tcW w:w="882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1</w:t>
            </w:r>
          </w:p>
        </w:tc>
        <w:tc>
          <w:tcPr>
            <w:tcW w:w="955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2</w:t>
            </w:r>
          </w:p>
        </w:tc>
        <w:tc>
          <w:tcPr>
            <w:tcW w:w="1405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3</w:t>
            </w:r>
          </w:p>
        </w:tc>
        <w:tc>
          <w:tcPr>
            <w:tcW w:w="610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4</w:t>
            </w:r>
          </w:p>
        </w:tc>
      </w:tr>
      <w:tr w:rsidR="00DD4220" w:rsidTr="00DD4220">
        <w:trPr>
          <w:jc w:val="center"/>
        </w:trPr>
        <w:tc>
          <w:tcPr>
            <w:tcW w:w="882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</w:t>
            </w:r>
          </w:p>
        </w:tc>
        <w:tc>
          <w:tcPr>
            <w:tcW w:w="955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5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610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Сплатити вартість обраних товарів</w:t>
            </w:r>
          </w:p>
        </w:tc>
      </w:tr>
      <w:tr w:rsidR="00DD4220" w:rsidTr="00DD4220">
        <w:trPr>
          <w:jc w:val="center"/>
        </w:trPr>
        <w:tc>
          <w:tcPr>
            <w:tcW w:w="882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955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1.1</w:t>
            </w:r>
          </w:p>
        </w:tc>
        <w:tc>
          <w:tcPr>
            <w:tcW w:w="1405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610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Додати до чеку обрані товари</w:t>
            </w:r>
          </w:p>
        </w:tc>
      </w:tr>
      <w:tr w:rsidR="00DD4220" w:rsidTr="00DD4220">
        <w:trPr>
          <w:jc w:val="center"/>
        </w:trPr>
        <w:tc>
          <w:tcPr>
            <w:tcW w:w="882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955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</w:p>
        </w:tc>
        <w:tc>
          <w:tcPr>
            <w:tcW w:w="1405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1.1.1</w:t>
            </w:r>
          </w:p>
        </w:tc>
        <w:tc>
          <w:tcPr>
            <w:tcW w:w="610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</w:pPr>
            <w:r>
              <w:rPr>
                <w:sz w:val="24"/>
                <w:lang w:val="uk-UA"/>
              </w:rPr>
              <w:t xml:space="preserve">Активувати головний екран каси самообслуговування </w:t>
            </w:r>
          </w:p>
        </w:tc>
      </w:tr>
      <w:tr w:rsidR="00DD4220" w:rsidTr="00DD4220">
        <w:trPr>
          <w:jc w:val="center"/>
        </w:trPr>
        <w:tc>
          <w:tcPr>
            <w:tcW w:w="882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955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5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1.1.2</w:t>
            </w:r>
          </w:p>
        </w:tc>
        <w:tc>
          <w:tcPr>
            <w:tcW w:w="610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</w:pPr>
            <w:r>
              <w:rPr>
                <w:sz w:val="24"/>
                <w:lang w:val="uk-UA"/>
              </w:rPr>
              <w:t>Вибрати мову інтерфейсу</w:t>
            </w:r>
          </w:p>
        </w:tc>
      </w:tr>
      <w:tr w:rsidR="00DD4220" w:rsidTr="00DD4220">
        <w:trPr>
          <w:jc w:val="center"/>
        </w:trPr>
        <w:tc>
          <w:tcPr>
            <w:tcW w:w="882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955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5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1.1.3</w:t>
            </w:r>
          </w:p>
        </w:tc>
        <w:tc>
          <w:tcPr>
            <w:tcW w:w="610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</w:pPr>
            <w:proofErr w:type="spellStart"/>
            <w:r>
              <w:rPr>
                <w:sz w:val="24"/>
                <w:lang w:val="uk-UA"/>
              </w:rPr>
              <w:t>Відсканувати</w:t>
            </w:r>
            <w:proofErr w:type="spellEnd"/>
            <w:r>
              <w:rPr>
                <w:sz w:val="24"/>
                <w:lang w:val="uk-UA"/>
              </w:rPr>
              <w:t xml:space="preserve"> товар або власноруч ввести дані зі штрих-коду</w:t>
            </w:r>
          </w:p>
          <w:p w:rsidR="00DD4220" w:rsidRDefault="00DD4220" w:rsidP="00650DE1">
            <w:pPr>
              <w:spacing w:line="240" w:lineRule="auto"/>
              <w:ind w:firstLine="0"/>
            </w:pPr>
            <w:r>
              <w:rPr>
                <w:sz w:val="24"/>
                <w:lang w:val="uk-UA"/>
              </w:rPr>
              <w:t xml:space="preserve">Якщо доданий товар підпадає під вікові обмеження і є першим із всіх товарів покупки з віковими обмеженнями, то відправити повідомлення до асистента й чекати введення коду дозволу, </w:t>
            </w:r>
            <w:proofErr w:type="spellStart"/>
            <w:r>
              <w:rPr>
                <w:sz w:val="24"/>
                <w:lang w:val="uk-UA"/>
              </w:rPr>
              <w:t>сгенерированого</w:t>
            </w:r>
            <w:proofErr w:type="spellEnd"/>
            <w:r>
              <w:rPr>
                <w:sz w:val="24"/>
                <w:lang w:val="uk-UA"/>
              </w:rPr>
              <w:t xml:space="preserve"> системою для асистента. </w:t>
            </w:r>
          </w:p>
          <w:p w:rsidR="00DD4220" w:rsidRDefault="00DD4220" w:rsidP="00650DE1">
            <w:pPr>
              <w:spacing w:line="240" w:lineRule="auto"/>
              <w:ind w:firstLine="0"/>
            </w:pPr>
            <w:r>
              <w:rPr>
                <w:sz w:val="24"/>
                <w:lang w:val="uk-UA"/>
              </w:rPr>
              <w:t xml:space="preserve">Якщо доданий товар зустрічається </w:t>
            </w:r>
            <w:proofErr w:type="spellStart"/>
            <w:r>
              <w:rPr>
                <w:sz w:val="24"/>
                <w:lang w:val="uk-UA"/>
              </w:rPr>
              <w:t>декількаразів</w:t>
            </w:r>
            <w:proofErr w:type="spellEnd"/>
            <w:r>
              <w:rPr>
                <w:sz w:val="24"/>
                <w:lang w:val="uk-UA"/>
              </w:rPr>
              <w:t xml:space="preserve">, то вказати це. </w:t>
            </w:r>
          </w:p>
          <w:p w:rsidR="00DD4220" w:rsidRDefault="00DD4220" w:rsidP="00650DE1">
            <w:pPr>
              <w:spacing w:line="240" w:lineRule="auto"/>
              <w:ind w:firstLine="0"/>
            </w:pPr>
            <w:r>
              <w:rPr>
                <w:sz w:val="24"/>
                <w:lang w:val="uk-UA"/>
              </w:rPr>
              <w:t xml:space="preserve">Якщо </w:t>
            </w:r>
            <w:proofErr w:type="spellStart"/>
            <w:r>
              <w:rPr>
                <w:sz w:val="24"/>
                <w:lang w:val="uk-UA"/>
              </w:rPr>
              <w:t>додаваємий</w:t>
            </w:r>
            <w:proofErr w:type="spellEnd"/>
            <w:r>
              <w:rPr>
                <w:sz w:val="24"/>
                <w:lang w:val="uk-UA"/>
              </w:rPr>
              <w:t xml:space="preserve"> товар вже є у списку обраних товарів, то додати цю одиницю до вже доданого товару</w:t>
            </w:r>
          </w:p>
        </w:tc>
      </w:tr>
      <w:tr w:rsidR="00DD4220" w:rsidTr="00DD4220">
        <w:trPr>
          <w:jc w:val="center"/>
        </w:trPr>
        <w:tc>
          <w:tcPr>
            <w:tcW w:w="882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</w:p>
        </w:tc>
        <w:tc>
          <w:tcPr>
            <w:tcW w:w="955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</w:p>
        </w:tc>
        <w:tc>
          <w:tcPr>
            <w:tcW w:w="1405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</w:pPr>
            <w:r>
              <w:rPr>
                <w:sz w:val="24"/>
                <w:lang w:val="uk-UA"/>
              </w:rPr>
              <w:t>1.1.4</w:t>
            </w:r>
          </w:p>
        </w:tc>
        <w:tc>
          <w:tcPr>
            <w:tcW w:w="610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Якщо помилково до списку додано непотрібний товар, то видалити його зі списку.</w:t>
            </w:r>
          </w:p>
        </w:tc>
      </w:tr>
      <w:tr w:rsidR="00DD4220" w:rsidTr="00DD4220">
        <w:trPr>
          <w:jc w:val="center"/>
        </w:trPr>
        <w:tc>
          <w:tcPr>
            <w:tcW w:w="882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</w:p>
        </w:tc>
        <w:tc>
          <w:tcPr>
            <w:tcW w:w="955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</w:p>
        </w:tc>
        <w:tc>
          <w:tcPr>
            <w:tcW w:w="1405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</w:pPr>
            <w:r>
              <w:rPr>
                <w:sz w:val="24"/>
                <w:lang w:val="uk-UA"/>
              </w:rPr>
              <w:t>1.1.5</w:t>
            </w:r>
          </w:p>
        </w:tc>
        <w:tc>
          <w:tcPr>
            <w:tcW w:w="610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Якщо користувач відмовився від списку обраних товарів повернутися у початковий стан</w:t>
            </w:r>
          </w:p>
        </w:tc>
      </w:tr>
      <w:tr w:rsidR="00DD4220" w:rsidTr="00DD4220">
        <w:trPr>
          <w:jc w:val="center"/>
        </w:trPr>
        <w:tc>
          <w:tcPr>
            <w:tcW w:w="882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</w:p>
        </w:tc>
        <w:tc>
          <w:tcPr>
            <w:tcW w:w="955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1.2</w:t>
            </w:r>
          </w:p>
        </w:tc>
        <w:tc>
          <w:tcPr>
            <w:tcW w:w="1405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</w:p>
        </w:tc>
        <w:tc>
          <w:tcPr>
            <w:tcW w:w="610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</w:pPr>
            <w:r>
              <w:rPr>
                <w:sz w:val="24"/>
                <w:lang w:val="uk-UA"/>
              </w:rPr>
              <w:t>Сплатити вартість і отримати чек</w:t>
            </w:r>
          </w:p>
        </w:tc>
      </w:tr>
      <w:tr w:rsidR="00DD4220" w:rsidTr="00DD4220">
        <w:trPr>
          <w:jc w:val="center"/>
        </w:trPr>
        <w:tc>
          <w:tcPr>
            <w:tcW w:w="882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</w:p>
        </w:tc>
        <w:tc>
          <w:tcPr>
            <w:tcW w:w="95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</w:p>
        </w:tc>
        <w:tc>
          <w:tcPr>
            <w:tcW w:w="140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</w:pPr>
            <w:r>
              <w:rPr>
                <w:sz w:val="24"/>
                <w:lang w:val="uk-UA"/>
              </w:rPr>
              <w:t>1.2.1</w:t>
            </w:r>
          </w:p>
        </w:tc>
        <w:tc>
          <w:tcPr>
            <w:tcW w:w="6109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</w:pPr>
            <w:r>
              <w:rPr>
                <w:sz w:val="24"/>
                <w:lang w:val="uk-UA"/>
              </w:rPr>
              <w:t>Сплатити вартість доданих товарів(</w:t>
            </w:r>
            <w:proofErr w:type="spellStart"/>
            <w:r>
              <w:rPr>
                <w:sz w:val="24"/>
                <w:lang w:val="uk-UA"/>
              </w:rPr>
              <w:t>піднесши</w:t>
            </w:r>
            <w:proofErr w:type="spellEnd"/>
            <w:r>
              <w:rPr>
                <w:sz w:val="24"/>
                <w:lang w:val="uk-UA"/>
              </w:rPr>
              <w:t xml:space="preserve"> картку або пристрій до терміналу та увівши пароль) протягом 5 хвилин, інакше каса самообслуговування повернеться у початковий стан</w:t>
            </w:r>
          </w:p>
        </w:tc>
      </w:tr>
      <w:tr w:rsidR="00DD4220" w:rsidTr="00DD4220">
        <w:trPr>
          <w:jc w:val="center"/>
        </w:trPr>
        <w:tc>
          <w:tcPr>
            <w:tcW w:w="882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</w:p>
        </w:tc>
        <w:tc>
          <w:tcPr>
            <w:tcW w:w="955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</w:p>
        </w:tc>
        <w:tc>
          <w:tcPr>
            <w:tcW w:w="1405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</w:pPr>
            <w:r>
              <w:rPr>
                <w:sz w:val="24"/>
                <w:lang w:val="uk-UA"/>
              </w:rPr>
              <w:t>1.2.2</w:t>
            </w:r>
          </w:p>
        </w:tc>
        <w:tc>
          <w:tcPr>
            <w:tcW w:w="610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</w:pPr>
            <w:r>
              <w:rPr>
                <w:sz w:val="24"/>
                <w:lang w:val="uk-UA"/>
              </w:rPr>
              <w:t>У разі недостатньої кількості грошей на рахунку вивести повідомлення «Недостатньо коштів на рахунку» і повернутися до пункту 1.2.1</w:t>
            </w:r>
          </w:p>
        </w:tc>
      </w:tr>
      <w:tr w:rsidR="00DD4220" w:rsidTr="00DD4220">
        <w:trPr>
          <w:jc w:val="center"/>
        </w:trPr>
        <w:tc>
          <w:tcPr>
            <w:tcW w:w="882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</w:p>
        </w:tc>
        <w:tc>
          <w:tcPr>
            <w:tcW w:w="955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</w:p>
        </w:tc>
        <w:tc>
          <w:tcPr>
            <w:tcW w:w="1405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</w:pPr>
            <w:r>
              <w:rPr>
                <w:sz w:val="24"/>
                <w:lang w:val="uk-UA"/>
              </w:rPr>
              <w:t>1.2.3</w:t>
            </w:r>
          </w:p>
        </w:tc>
        <w:tc>
          <w:tcPr>
            <w:tcW w:w="6109" w:type="dxa"/>
            <w:shd w:val="clear" w:color="auto" w:fill="auto"/>
            <w:tcMar>
              <w:left w:w="98" w:type="dxa"/>
            </w:tcMar>
          </w:tcPr>
          <w:p w:rsidR="00DD4220" w:rsidRDefault="006B21B1" w:rsidP="006B21B1">
            <w:pPr>
              <w:spacing w:line="240" w:lineRule="auto"/>
              <w:ind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Отримати роздрукований чек. За бажанням </w:t>
            </w:r>
            <w:r w:rsidR="00DD4220">
              <w:rPr>
                <w:sz w:val="24"/>
                <w:lang w:val="uk-UA"/>
              </w:rPr>
              <w:t xml:space="preserve">відправити чек на </w:t>
            </w:r>
            <w:r w:rsidR="00DD4220">
              <w:rPr>
                <w:sz w:val="24"/>
                <w:lang w:val="en-US"/>
              </w:rPr>
              <w:t>email</w:t>
            </w:r>
            <w:r>
              <w:rPr>
                <w:sz w:val="24"/>
              </w:rPr>
              <w:t>.</w:t>
            </w:r>
            <w:bookmarkStart w:id="0" w:name="_GoBack"/>
            <w:bookmarkEnd w:id="0"/>
          </w:p>
        </w:tc>
      </w:tr>
    </w:tbl>
    <w:p w:rsidR="00DD4220" w:rsidRDefault="00DD4220" w:rsidP="00DD4220">
      <w:pPr>
        <w:spacing w:line="240" w:lineRule="auto"/>
        <w:ind w:firstLine="0"/>
        <w:jc w:val="left"/>
        <w:rPr>
          <w:lang w:val="uk-UA"/>
        </w:rPr>
      </w:pPr>
      <w:r>
        <w:br w:type="page"/>
      </w:r>
    </w:p>
    <w:p w:rsidR="00DD4220" w:rsidRDefault="00DD4220" w:rsidP="00DD4220">
      <w:pPr>
        <w:pStyle w:val="1c"/>
      </w:pPr>
      <w:r>
        <w:lastRenderedPageBreak/>
        <w:t>Таблиця 5.2 – Компонентно-функціональна структура для наладчиків</w:t>
      </w:r>
    </w:p>
    <w:tbl>
      <w:tblPr>
        <w:tblStyle w:val="aa"/>
        <w:tblW w:w="9351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3"/>
        <w:gridCol w:w="955"/>
        <w:gridCol w:w="1418"/>
        <w:gridCol w:w="6095"/>
      </w:tblGrid>
      <w:tr w:rsidR="00DD4220" w:rsidTr="00DD4220">
        <w:trPr>
          <w:jc w:val="center"/>
        </w:trPr>
        <w:tc>
          <w:tcPr>
            <w:tcW w:w="883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Мета</w:t>
            </w:r>
          </w:p>
        </w:tc>
        <w:tc>
          <w:tcPr>
            <w:tcW w:w="955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</w:rPr>
              <w:t>Задач</w:t>
            </w:r>
            <w:r>
              <w:rPr>
                <w:b/>
                <w:sz w:val="24"/>
                <w:lang w:val="uk-UA"/>
              </w:rPr>
              <w:t>і</w:t>
            </w:r>
          </w:p>
        </w:tc>
        <w:tc>
          <w:tcPr>
            <w:tcW w:w="1418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Процедури</w:t>
            </w:r>
          </w:p>
        </w:tc>
        <w:tc>
          <w:tcPr>
            <w:tcW w:w="6095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Дії наладчика і системи</w:t>
            </w:r>
          </w:p>
        </w:tc>
      </w:tr>
      <w:tr w:rsidR="00DD4220" w:rsidTr="00DD4220">
        <w:trPr>
          <w:jc w:val="center"/>
        </w:trPr>
        <w:tc>
          <w:tcPr>
            <w:tcW w:w="883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1</w:t>
            </w:r>
          </w:p>
        </w:tc>
        <w:tc>
          <w:tcPr>
            <w:tcW w:w="955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2</w:t>
            </w:r>
          </w:p>
        </w:tc>
        <w:tc>
          <w:tcPr>
            <w:tcW w:w="1418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3</w:t>
            </w:r>
          </w:p>
        </w:tc>
        <w:tc>
          <w:tcPr>
            <w:tcW w:w="6095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4</w:t>
            </w:r>
          </w:p>
        </w:tc>
      </w:tr>
      <w:tr w:rsidR="00DD4220" w:rsidTr="00DD4220">
        <w:trPr>
          <w:jc w:val="center"/>
        </w:trPr>
        <w:tc>
          <w:tcPr>
            <w:tcW w:w="883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</w:t>
            </w:r>
          </w:p>
        </w:tc>
        <w:tc>
          <w:tcPr>
            <w:tcW w:w="955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18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6095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Обслуговування каси самообслуговування</w:t>
            </w:r>
          </w:p>
        </w:tc>
      </w:tr>
      <w:tr w:rsidR="00DD4220" w:rsidTr="00DD4220">
        <w:trPr>
          <w:jc w:val="center"/>
        </w:trPr>
        <w:tc>
          <w:tcPr>
            <w:tcW w:w="883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955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1.1</w:t>
            </w:r>
          </w:p>
        </w:tc>
        <w:tc>
          <w:tcPr>
            <w:tcW w:w="1418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6095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Отримання інформації про стан каси</w:t>
            </w:r>
          </w:p>
        </w:tc>
      </w:tr>
      <w:tr w:rsidR="00DD4220" w:rsidTr="00DD4220">
        <w:trPr>
          <w:jc w:val="center"/>
        </w:trPr>
        <w:tc>
          <w:tcPr>
            <w:tcW w:w="883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955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18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1.1.1</w:t>
            </w:r>
          </w:p>
        </w:tc>
        <w:tc>
          <w:tcPr>
            <w:tcW w:w="6095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</w:pPr>
            <w:r>
              <w:rPr>
                <w:sz w:val="24"/>
                <w:lang w:val="uk-UA"/>
              </w:rPr>
              <w:t>Інформація про залишок паперу для чеку</w:t>
            </w:r>
          </w:p>
        </w:tc>
      </w:tr>
      <w:tr w:rsidR="00DD4220" w:rsidTr="00DD4220">
        <w:trPr>
          <w:jc w:val="center"/>
        </w:trPr>
        <w:tc>
          <w:tcPr>
            <w:tcW w:w="883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95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1.1.2</w:t>
            </w:r>
          </w:p>
        </w:tc>
        <w:tc>
          <w:tcPr>
            <w:tcW w:w="6095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</w:pPr>
            <w:r>
              <w:rPr>
                <w:sz w:val="24"/>
                <w:lang w:val="uk-UA"/>
              </w:rPr>
              <w:t>Інформація про залишок чорнил</w:t>
            </w:r>
          </w:p>
        </w:tc>
      </w:tr>
      <w:tr w:rsidR="00DD4220" w:rsidTr="00DD4220">
        <w:trPr>
          <w:jc w:val="center"/>
        </w:trPr>
        <w:tc>
          <w:tcPr>
            <w:tcW w:w="883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955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18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</w:pPr>
            <w:r>
              <w:rPr>
                <w:sz w:val="24"/>
                <w:lang w:val="uk-UA"/>
              </w:rPr>
              <w:t>1.1.3</w:t>
            </w:r>
          </w:p>
        </w:tc>
        <w:tc>
          <w:tcPr>
            <w:tcW w:w="6095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Інформація про кількість товарів у БД</w:t>
            </w:r>
          </w:p>
        </w:tc>
      </w:tr>
      <w:tr w:rsidR="00DD4220" w:rsidTr="00DD4220">
        <w:trPr>
          <w:jc w:val="center"/>
        </w:trPr>
        <w:tc>
          <w:tcPr>
            <w:tcW w:w="883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955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18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</w:pPr>
            <w:r>
              <w:rPr>
                <w:sz w:val="24"/>
                <w:lang w:val="uk-UA"/>
              </w:rPr>
              <w:t>1.1.4</w:t>
            </w:r>
          </w:p>
        </w:tc>
        <w:tc>
          <w:tcPr>
            <w:tcW w:w="6095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Інформація про загальну кількість покупок за сьогодні</w:t>
            </w:r>
          </w:p>
        </w:tc>
      </w:tr>
      <w:tr w:rsidR="00DD4220" w:rsidTr="00DD4220">
        <w:trPr>
          <w:jc w:val="center"/>
        </w:trPr>
        <w:tc>
          <w:tcPr>
            <w:tcW w:w="883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955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18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</w:pPr>
            <w:r>
              <w:rPr>
                <w:sz w:val="24"/>
                <w:lang w:val="uk-UA"/>
              </w:rPr>
              <w:t>1.1.5</w:t>
            </w:r>
          </w:p>
        </w:tc>
        <w:tc>
          <w:tcPr>
            <w:tcW w:w="6095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Інформація про загальну вартість придбаних за сьогодні товарів</w:t>
            </w:r>
          </w:p>
        </w:tc>
      </w:tr>
      <w:tr w:rsidR="00DD4220" w:rsidTr="00DD4220">
        <w:trPr>
          <w:jc w:val="center"/>
        </w:trPr>
        <w:tc>
          <w:tcPr>
            <w:tcW w:w="883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955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18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</w:pPr>
            <w:r>
              <w:rPr>
                <w:sz w:val="24"/>
                <w:lang w:val="uk-UA"/>
              </w:rPr>
              <w:t>1.1.6</w:t>
            </w:r>
          </w:p>
        </w:tc>
        <w:tc>
          <w:tcPr>
            <w:tcW w:w="6095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Інформація про 10 найпопулярніших товарів за сьогодні(для формування акцій)</w:t>
            </w:r>
          </w:p>
        </w:tc>
      </w:tr>
      <w:tr w:rsidR="00DD4220" w:rsidTr="00DD4220">
        <w:trPr>
          <w:jc w:val="center"/>
        </w:trPr>
        <w:tc>
          <w:tcPr>
            <w:tcW w:w="883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955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18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</w:pPr>
            <w:r>
              <w:rPr>
                <w:sz w:val="24"/>
                <w:lang w:val="uk-UA"/>
              </w:rPr>
              <w:t>1.1.7</w:t>
            </w:r>
          </w:p>
        </w:tc>
        <w:tc>
          <w:tcPr>
            <w:tcW w:w="6095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Інформація про 5 найпопулярніших категорій товарів(для формування акцій)</w:t>
            </w:r>
          </w:p>
        </w:tc>
      </w:tr>
      <w:tr w:rsidR="00DD4220" w:rsidTr="00DD4220">
        <w:trPr>
          <w:jc w:val="center"/>
        </w:trPr>
        <w:tc>
          <w:tcPr>
            <w:tcW w:w="883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955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18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</w:pPr>
            <w:r>
              <w:rPr>
                <w:sz w:val="24"/>
                <w:lang w:val="uk-UA"/>
              </w:rPr>
              <w:t>1.1.8</w:t>
            </w:r>
          </w:p>
        </w:tc>
        <w:tc>
          <w:tcPr>
            <w:tcW w:w="6095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Інформація про кількість і вартість покупок погодинно(оптимізація роботи магазину: «Більше покупок – більше персоналу»)</w:t>
            </w:r>
          </w:p>
        </w:tc>
      </w:tr>
      <w:tr w:rsidR="00DD4220" w:rsidTr="00DD4220">
        <w:trPr>
          <w:jc w:val="center"/>
        </w:trPr>
        <w:tc>
          <w:tcPr>
            <w:tcW w:w="883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955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18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</w:pPr>
            <w:r>
              <w:rPr>
                <w:sz w:val="24"/>
                <w:lang w:val="uk-UA"/>
              </w:rPr>
              <w:t>1.1.9</w:t>
            </w:r>
          </w:p>
        </w:tc>
        <w:tc>
          <w:tcPr>
            <w:tcW w:w="6095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Збереження і відправка звіту за день(або автоматично у 00:00)</w:t>
            </w:r>
          </w:p>
        </w:tc>
      </w:tr>
      <w:tr w:rsidR="00DD4220" w:rsidTr="00DD4220">
        <w:trPr>
          <w:jc w:val="center"/>
        </w:trPr>
        <w:tc>
          <w:tcPr>
            <w:tcW w:w="883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955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1.2</w:t>
            </w:r>
          </w:p>
        </w:tc>
        <w:tc>
          <w:tcPr>
            <w:tcW w:w="1418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</w:p>
        </w:tc>
        <w:tc>
          <w:tcPr>
            <w:tcW w:w="6095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Поповнення ресурсів каси</w:t>
            </w:r>
          </w:p>
        </w:tc>
      </w:tr>
      <w:tr w:rsidR="00DD4220" w:rsidTr="00DD4220">
        <w:trPr>
          <w:jc w:val="center"/>
        </w:trPr>
        <w:tc>
          <w:tcPr>
            <w:tcW w:w="883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955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18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1.2.1</w:t>
            </w:r>
          </w:p>
        </w:tc>
        <w:tc>
          <w:tcPr>
            <w:tcW w:w="6095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Вставити новий чек</w:t>
            </w:r>
          </w:p>
        </w:tc>
      </w:tr>
      <w:tr w:rsidR="00DD4220" w:rsidTr="00DD4220">
        <w:trPr>
          <w:jc w:val="center"/>
        </w:trPr>
        <w:tc>
          <w:tcPr>
            <w:tcW w:w="883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95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1.2.2</w:t>
            </w:r>
          </w:p>
        </w:tc>
        <w:tc>
          <w:tcPr>
            <w:tcW w:w="6095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Додати нові чорнила</w:t>
            </w:r>
          </w:p>
        </w:tc>
      </w:tr>
      <w:tr w:rsidR="00DD4220" w:rsidTr="00DD4220">
        <w:trPr>
          <w:jc w:val="center"/>
        </w:trPr>
        <w:tc>
          <w:tcPr>
            <w:tcW w:w="883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955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</w:pPr>
            <w:r>
              <w:rPr>
                <w:sz w:val="24"/>
                <w:lang w:val="uk-UA"/>
              </w:rPr>
              <w:t>1.3</w:t>
            </w:r>
          </w:p>
        </w:tc>
        <w:tc>
          <w:tcPr>
            <w:tcW w:w="1418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</w:p>
        </w:tc>
        <w:tc>
          <w:tcPr>
            <w:tcW w:w="6095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Ремонтування каси самообслуговування</w:t>
            </w:r>
          </w:p>
        </w:tc>
      </w:tr>
      <w:tr w:rsidR="00DD4220" w:rsidTr="00DD4220">
        <w:trPr>
          <w:jc w:val="center"/>
        </w:trPr>
        <w:tc>
          <w:tcPr>
            <w:tcW w:w="883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955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18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</w:pPr>
            <w:r>
              <w:rPr>
                <w:sz w:val="24"/>
                <w:lang w:val="uk-UA"/>
              </w:rPr>
              <w:t>1.3.1</w:t>
            </w:r>
          </w:p>
        </w:tc>
        <w:tc>
          <w:tcPr>
            <w:tcW w:w="6095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Отримання інформації про аварійні ситуації</w:t>
            </w:r>
          </w:p>
        </w:tc>
      </w:tr>
      <w:tr w:rsidR="00DD4220" w:rsidTr="00DD4220">
        <w:trPr>
          <w:jc w:val="center"/>
        </w:trPr>
        <w:tc>
          <w:tcPr>
            <w:tcW w:w="883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955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18" w:type="dxa"/>
            <w:shd w:val="clear" w:color="auto" w:fill="auto"/>
            <w:tcMar>
              <w:left w:w="98" w:type="dxa"/>
            </w:tcMar>
            <w:vAlign w:val="center"/>
          </w:tcPr>
          <w:p w:rsidR="00DD4220" w:rsidRDefault="00DD4220" w:rsidP="00650DE1">
            <w:pPr>
              <w:spacing w:line="240" w:lineRule="auto"/>
              <w:ind w:firstLine="0"/>
              <w:jc w:val="center"/>
            </w:pPr>
            <w:r>
              <w:rPr>
                <w:sz w:val="24"/>
                <w:lang w:val="uk-UA"/>
              </w:rPr>
              <w:t>1.3.2</w:t>
            </w:r>
          </w:p>
        </w:tc>
        <w:tc>
          <w:tcPr>
            <w:tcW w:w="6095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Усунення </w:t>
            </w:r>
            <w:proofErr w:type="spellStart"/>
            <w:r>
              <w:rPr>
                <w:sz w:val="24"/>
                <w:lang w:val="uk-UA"/>
              </w:rPr>
              <w:t>несправностей</w:t>
            </w:r>
            <w:proofErr w:type="spellEnd"/>
            <w:r>
              <w:rPr>
                <w:sz w:val="24"/>
                <w:lang w:val="uk-UA"/>
              </w:rPr>
              <w:t xml:space="preserve"> каси</w:t>
            </w:r>
          </w:p>
        </w:tc>
      </w:tr>
    </w:tbl>
    <w:p w:rsidR="00DD4220" w:rsidRDefault="00DD4220" w:rsidP="00DD4220">
      <w:pPr>
        <w:pStyle w:val="1c"/>
      </w:pPr>
      <w:r>
        <w:t>Таблиця 5.3 – Функціонально-об’єктна структура для покупців</w:t>
      </w:r>
    </w:p>
    <w:tbl>
      <w:tblPr>
        <w:tblStyle w:val="aa"/>
        <w:tblW w:w="9345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1413"/>
        <w:gridCol w:w="1557"/>
        <w:gridCol w:w="1418"/>
        <w:gridCol w:w="1277"/>
        <w:gridCol w:w="1289"/>
        <w:gridCol w:w="2391"/>
      </w:tblGrid>
      <w:tr w:rsidR="00DD4220" w:rsidTr="00DD4220">
        <w:trPr>
          <w:jc w:val="center"/>
        </w:trPr>
        <w:tc>
          <w:tcPr>
            <w:tcW w:w="1413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Номер </w:t>
            </w:r>
            <w:proofErr w:type="spellStart"/>
            <w:r>
              <w:rPr>
                <w:b/>
                <w:sz w:val="24"/>
              </w:rPr>
              <w:t>процедури</w:t>
            </w:r>
            <w:proofErr w:type="spellEnd"/>
          </w:p>
        </w:tc>
        <w:tc>
          <w:tcPr>
            <w:tcW w:w="1557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Ергатичний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елемент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Засоби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інтерфейсу</w:t>
            </w:r>
            <w:proofErr w:type="spellEnd"/>
          </w:p>
        </w:tc>
        <w:tc>
          <w:tcPr>
            <w:tcW w:w="1277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Знаряддя праці</w:t>
            </w:r>
          </w:p>
        </w:tc>
        <w:tc>
          <w:tcPr>
            <w:tcW w:w="128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  <w:lang w:val="uk-UA"/>
              </w:rPr>
              <w:t>Пердмети</w:t>
            </w:r>
            <w:proofErr w:type="spellEnd"/>
            <w:r>
              <w:rPr>
                <w:b/>
                <w:sz w:val="24"/>
                <w:lang w:val="uk-UA"/>
              </w:rPr>
              <w:t xml:space="preserve"> праці</w:t>
            </w:r>
          </w:p>
        </w:tc>
        <w:tc>
          <w:tcPr>
            <w:tcW w:w="2391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Продукти праці</w:t>
            </w:r>
          </w:p>
        </w:tc>
      </w:tr>
      <w:tr w:rsidR="00DD4220" w:rsidTr="00DD4220">
        <w:trPr>
          <w:jc w:val="center"/>
        </w:trPr>
        <w:tc>
          <w:tcPr>
            <w:tcW w:w="1413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1</w:t>
            </w:r>
          </w:p>
        </w:tc>
        <w:tc>
          <w:tcPr>
            <w:tcW w:w="1557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2</w:t>
            </w:r>
          </w:p>
        </w:tc>
        <w:tc>
          <w:tcPr>
            <w:tcW w:w="1418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3</w:t>
            </w: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4</w:t>
            </w:r>
          </w:p>
        </w:tc>
        <w:tc>
          <w:tcPr>
            <w:tcW w:w="128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5</w:t>
            </w:r>
          </w:p>
        </w:tc>
        <w:tc>
          <w:tcPr>
            <w:tcW w:w="2391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6</w:t>
            </w:r>
          </w:p>
        </w:tc>
      </w:tr>
      <w:tr w:rsidR="00DD4220" w:rsidTr="00DD4220">
        <w:trPr>
          <w:jc w:val="center"/>
        </w:trPr>
        <w:tc>
          <w:tcPr>
            <w:tcW w:w="1413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1.1.1</w:t>
            </w:r>
          </w:p>
        </w:tc>
        <w:tc>
          <w:tcPr>
            <w:tcW w:w="1557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Покупець</w:t>
            </w:r>
          </w:p>
        </w:tc>
        <w:tc>
          <w:tcPr>
            <w:tcW w:w="1418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Клавіатура,  дисплей та миш</w:t>
            </w: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Рука</w:t>
            </w:r>
          </w:p>
        </w:tc>
        <w:tc>
          <w:tcPr>
            <w:tcW w:w="128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Інтерфейс покупця</w:t>
            </w:r>
          </w:p>
        </w:tc>
        <w:tc>
          <w:tcPr>
            <w:tcW w:w="2391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Активний головний екран</w:t>
            </w:r>
          </w:p>
        </w:tc>
      </w:tr>
      <w:tr w:rsidR="00DD4220" w:rsidTr="00DD4220">
        <w:trPr>
          <w:jc w:val="center"/>
        </w:trPr>
        <w:tc>
          <w:tcPr>
            <w:tcW w:w="1413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uk-UA"/>
              </w:rPr>
              <w:t>1.1.2</w:t>
            </w:r>
          </w:p>
        </w:tc>
        <w:tc>
          <w:tcPr>
            <w:tcW w:w="1557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418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28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2391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Обрана мова</w:t>
            </w:r>
          </w:p>
        </w:tc>
      </w:tr>
      <w:tr w:rsidR="00DD4220" w:rsidTr="00DD4220">
        <w:trPr>
          <w:jc w:val="center"/>
        </w:trPr>
        <w:tc>
          <w:tcPr>
            <w:tcW w:w="1413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uk-UA"/>
              </w:rPr>
              <w:t>1.1.3</w:t>
            </w:r>
          </w:p>
        </w:tc>
        <w:tc>
          <w:tcPr>
            <w:tcW w:w="1557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418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28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2391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Додані дані зі штрих-коду</w:t>
            </w:r>
          </w:p>
        </w:tc>
      </w:tr>
      <w:tr w:rsidR="00DD4220" w:rsidTr="00DD4220">
        <w:trPr>
          <w:trHeight w:val="492"/>
          <w:jc w:val="center"/>
        </w:trPr>
        <w:tc>
          <w:tcPr>
            <w:tcW w:w="1413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</w:pPr>
            <w:r>
              <w:rPr>
                <w:sz w:val="24"/>
                <w:lang w:val="uk-UA"/>
              </w:rPr>
              <w:t>1.1.4</w:t>
            </w:r>
          </w:p>
        </w:tc>
        <w:tc>
          <w:tcPr>
            <w:tcW w:w="1557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418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28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2391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Видалений помилково доданий товар</w:t>
            </w:r>
          </w:p>
        </w:tc>
      </w:tr>
      <w:tr w:rsidR="00DD4220" w:rsidTr="00DD4220">
        <w:trPr>
          <w:jc w:val="center"/>
        </w:trPr>
        <w:tc>
          <w:tcPr>
            <w:tcW w:w="1413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</w:pPr>
            <w:r>
              <w:rPr>
                <w:sz w:val="24"/>
                <w:lang w:val="uk-UA"/>
              </w:rPr>
              <w:t>1.1.5</w:t>
            </w:r>
          </w:p>
        </w:tc>
        <w:tc>
          <w:tcPr>
            <w:tcW w:w="1557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418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28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2391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Пустий список</w:t>
            </w:r>
          </w:p>
        </w:tc>
      </w:tr>
      <w:tr w:rsidR="00DD4220" w:rsidTr="00DD4220">
        <w:trPr>
          <w:jc w:val="center"/>
        </w:trPr>
        <w:tc>
          <w:tcPr>
            <w:tcW w:w="1413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</w:pPr>
            <w:r>
              <w:rPr>
                <w:sz w:val="24"/>
                <w:lang w:val="uk-UA"/>
              </w:rPr>
              <w:t>1.2.1</w:t>
            </w:r>
          </w:p>
        </w:tc>
        <w:tc>
          <w:tcPr>
            <w:tcW w:w="1557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418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28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2391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Оплата або початковий стан</w:t>
            </w:r>
          </w:p>
        </w:tc>
      </w:tr>
      <w:tr w:rsidR="00DD4220" w:rsidTr="00DD4220">
        <w:trPr>
          <w:jc w:val="center"/>
        </w:trPr>
        <w:tc>
          <w:tcPr>
            <w:tcW w:w="1413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</w:pPr>
            <w:r>
              <w:rPr>
                <w:sz w:val="24"/>
                <w:lang w:val="uk-UA"/>
              </w:rPr>
              <w:t>1.2.2</w:t>
            </w:r>
          </w:p>
        </w:tc>
        <w:tc>
          <w:tcPr>
            <w:tcW w:w="1557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418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28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2391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Отримано повідомлення</w:t>
            </w:r>
          </w:p>
        </w:tc>
      </w:tr>
      <w:tr w:rsidR="00DD4220" w:rsidTr="00DD4220">
        <w:trPr>
          <w:jc w:val="center"/>
        </w:trPr>
        <w:tc>
          <w:tcPr>
            <w:tcW w:w="1413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</w:pPr>
            <w:r>
              <w:rPr>
                <w:sz w:val="24"/>
                <w:lang w:val="uk-UA"/>
              </w:rPr>
              <w:t>1.2.3</w:t>
            </w:r>
          </w:p>
        </w:tc>
        <w:tc>
          <w:tcPr>
            <w:tcW w:w="1557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418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28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2391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Отримано чек</w:t>
            </w:r>
          </w:p>
        </w:tc>
      </w:tr>
    </w:tbl>
    <w:p w:rsidR="00DD4220" w:rsidRDefault="00DD4220" w:rsidP="00DD4220">
      <w:pPr>
        <w:pStyle w:val="1c"/>
      </w:pPr>
      <w:r>
        <w:lastRenderedPageBreak/>
        <w:t>Таблиця 5.4 – Функціонально-об’єктна структура для наладчиків</w:t>
      </w:r>
    </w:p>
    <w:tbl>
      <w:tblPr>
        <w:tblStyle w:val="aa"/>
        <w:tblW w:w="9350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1425"/>
        <w:gridCol w:w="1571"/>
        <w:gridCol w:w="1429"/>
        <w:gridCol w:w="1285"/>
        <w:gridCol w:w="1303"/>
        <w:gridCol w:w="2337"/>
      </w:tblGrid>
      <w:tr w:rsidR="00DD4220" w:rsidTr="00DD4220">
        <w:trPr>
          <w:jc w:val="center"/>
        </w:trPr>
        <w:tc>
          <w:tcPr>
            <w:tcW w:w="1413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Номер </w:t>
            </w:r>
            <w:proofErr w:type="spellStart"/>
            <w:r>
              <w:rPr>
                <w:b/>
                <w:sz w:val="24"/>
              </w:rPr>
              <w:t>процедури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Ергатичний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елемент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Засоби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інтерфейсу</w:t>
            </w:r>
            <w:proofErr w:type="spellEnd"/>
          </w:p>
        </w:tc>
        <w:tc>
          <w:tcPr>
            <w:tcW w:w="1275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Знаряддя праці</w:t>
            </w:r>
          </w:p>
        </w:tc>
        <w:tc>
          <w:tcPr>
            <w:tcW w:w="1293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  <w:lang w:val="uk-UA"/>
              </w:rPr>
              <w:t>Пердмети</w:t>
            </w:r>
            <w:proofErr w:type="spellEnd"/>
            <w:r>
              <w:rPr>
                <w:b/>
                <w:sz w:val="24"/>
                <w:lang w:val="uk-UA"/>
              </w:rPr>
              <w:t xml:space="preserve"> праці</w:t>
            </w:r>
          </w:p>
        </w:tc>
        <w:tc>
          <w:tcPr>
            <w:tcW w:w="231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Продукти праці</w:t>
            </w:r>
          </w:p>
        </w:tc>
      </w:tr>
      <w:tr w:rsidR="00DD4220" w:rsidTr="00DD4220">
        <w:trPr>
          <w:jc w:val="center"/>
        </w:trPr>
        <w:tc>
          <w:tcPr>
            <w:tcW w:w="1413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1</w:t>
            </w:r>
          </w:p>
        </w:tc>
        <w:tc>
          <w:tcPr>
            <w:tcW w:w="155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2</w:t>
            </w:r>
          </w:p>
        </w:tc>
        <w:tc>
          <w:tcPr>
            <w:tcW w:w="1418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3</w:t>
            </w:r>
          </w:p>
        </w:tc>
        <w:tc>
          <w:tcPr>
            <w:tcW w:w="1275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4</w:t>
            </w:r>
          </w:p>
        </w:tc>
        <w:tc>
          <w:tcPr>
            <w:tcW w:w="1293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5</w:t>
            </w:r>
          </w:p>
        </w:tc>
        <w:tc>
          <w:tcPr>
            <w:tcW w:w="231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6</w:t>
            </w:r>
          </w:p>
        </w:tc>
      </w:tr>
      <w:tr w:rsidR="00DD4220" w:rsidTr="00DD4220">
        <w:trPr>
          <w:jc w:val="center"/>
        </w:trPr>
        <w:tc>
          <w:tcPr>
            <w:tcW w:w="1413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1.1.1</w:t>
            </w:r>
          </w:p>
        </w:tc>
        <w:tc>
          <w:tcPr>
            <w:tcW w:w="155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Наладчик</w:t>
            </w:r>
          </w:p>
        </w:tc>
        <w:tc>
          <w:tcPr>
            <w:tcW w:w="1418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Клавіатура,  дисплей, миш</w:t>
            </w:r>
          </w:p>
        </w:tc>
        <w:tc>
          <w:tcPr>
            <w:tcW w:w="1275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Рука</w:t>
            </w:r>
          </w:p>
        </w:tc>
        <w:tc>
          <w:tcPr>
            <w:tcW w:w="1293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Системне меню</w:t>
            </w:r>
          </w:p>
        </w:tc>
        <w:tc>
          <w:tcPr>
            <w:tcW w:w="231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Інформація про залишок чеку</w:t>
            </w:r>
          </w:p>
        </w:tc>
      </w:tr>
      <w:tr w:rsidR="00DD4220" w:rsidTr="00DD4220">
        <w:trPr>
          <w:jc w:val="center"/>
        </w:trPr>
        <w:tc>
          <w:tcPr>
            <w:tcW w:w="141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</w:pPr>
            <w:r>
              <w:rPr>
                <w:sz w:val="24"/>
                <w:lang w:val="uk-UA"/>
              </w:rPr>
              <w:t>1.1.2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29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2319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</w:pPr>
            <w:r>
              <w:rPr>
                <w:sz w:val="24"/>
                <w:lang w:val="uk-UA"/>
              </w:rPr>
              <w:t>Інформація про залишок чорнил</w:t>
            </w:r>
          </w:p>
        </w:tc>
      </w:tr>
      <w:tr w:rsidR="00DD4220" w:rsidTr="00DD4220">
        <w:trPr>
          <w:jc w:val="center"/>
        </w:trPr>
        <w:tc>
          <w:tcPr>
            <w:tcW w:w="1413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</w:pPr>
            <w:r>
              <w:rPr>
                <w:sz w:val="24"/>
                <w:lang w:val="uk-UA"/>
              </w:rPr>
              <w:t>1.1.3</w:t>
            </w:r>
          </w:p>
        </w:tc>
        <w:tc>
          <w:tcPr>
            <w:tcW w:w="155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418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275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293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231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Інформація про кількість товарів у БД</w:t>
            </w:r>
          </w:p>
        </w:tc>
      </w:tr>
      <w:tr w:rsidR="00DD4220" w:rsidTr="00DD4220">
        <w:trPr>
          <w:jc w:val="center"/>
        </w:trPr>
        <w:tc>
          <w:tcPr>
            <w:tcW w:w="1413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</w:pPr>
            <w:r>
              <w:rPr>
                <w:sz w:val="24"/>
                <w:lang w:val="uk-UA"/>
              </w:rPr>
              <w:t>1.1.4</w:t>
            </w:r>
          </w:p>
        </w:tc>
        <w:tc>
          <w:tcPr>
            <w:tcW w:w="155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418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275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293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231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Інформація про загальну кількість покупок за сьогодні</w:t>
            </w:r>
          </w:p>
        </w:tc>
      </w:tr>
      <w:tr w:rsidR="00DD4220" w:rsidTr="00DD4220">
        <w:trPr>
          <w:jc w:val="center"/>
        </w:trPr>
        <w:tc>
          <w:tcPr>
            <w:tcW w:w="1413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</w:pPr>
            <w:r>
              <w:rPr>
                <w:sz w:val="24"/>
                <w:lang w:val="uk-UA"/>
              </w:rPr>
              <w:t>1.1.5</w:t>
            </w:r>
          </w:p>
        </w:tc>
        <w:tc>
          <w:tcPr>
            <w:tcW w:w="155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418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275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293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231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Інформація про загальну вартість придбаних за сьогодні товарів</w:t>
            </w:r>
          </w:p>
        </w:tc>
      </w:tr>
      <w:tr w:rsidR="00DD4220" w:rsidTr="00DD4220">
        <w:trPr>
          <w:jc w:val="center"/>
        </w:trPr>
        <w:tc>
          <w:tcPr>
            <w:tcW w:w="1413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</w:pPr>
            <w:r>
              <w:rPr>
                <w:sz w:val="24"/>
                <w:lang w:val="uk-UA"/>
              </w:rPr>
              <w:t>1.1.6</w:t>
            </w:r>
          </w:p>
        </w:tc>
        <w:tc>
          <w:tcPr>
            <w:tcW w:w="155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418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275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293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231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Інформація про 10 найпопулярніших товарів за сьогодні</w:t>
            </w:r>
          </w:p>
        </w:tc>
      </w:tr>
      <w:tr w:rsidR="00DD4220" w:rsidTr="00DD4220">
        <w:trPr>
          <w:jc w:val="center"/>
        </w:trPr>
        <w:tc>
          <w:tcPr>
            <w:tcW w:w="1413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</w:pPr>
            <w:r>
              <w:rPr>
                <w:sz w:val="24"/>
                <w:lang w:val="uk-UA"/>
              </w:rPr>
              <w:t>1.1.7</w:t>
            </w:r>
          </w:p>
        </w:tc>
        <w:tc>
          <w:tcPr>
            <w:tcW w:w="155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418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275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293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231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uk-UA"/>
              </w:rPr>
              <w:t>Інформація про 5 найпопулярніших категорій товарів</w:t>
            </w:r>
          </w:p>
        </w:tc>
      </w:tr>
      <w:tr w:rsidR="00DD4220" w:rsidTr="00DD4220">
        <w:trPr>
          <w:jc w:val="center"/>
        </w:trPr>
        <w:tc>
          <w:tcPr>
            <w:tcW w:w="1413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</w:pPr>
            <w:r>
              <w:rPr>
                <w:sz w:val="24"/>
                <w:lang w:val="uk-UA"/>
              </w:rPr>
              <w:t>1.1.8</w:t>
            </w:r>
          </w:p>
        </w:tc>
        <w:tc>
          <w:tcPr>
            <w:tcW w:w="155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418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275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293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231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Інформація про кількість і вартість покупок погодинно</w:t>
            </w:r>
          </w:p>
        </w:tc>
      </w:tr>
      <w:tr w:rsidR="00DD4220" w:rsidTr="00DD4220">
        <w:trPr>
          <w:jc w:val="center"/>
        </w:trPr>
        <w:tc>
          <w:tcPr>
            <w:tcW w:w="1413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</w:pPr>
            <w:r>
              <w:rPr>
                <w:sz w:val="24"/>
                <w:lang w:val="uk-UA"/>
              </w:rPr>
              <w:t>1.1.9</w:t>
            </w:r>
          </w:p>
        </w:tc>
        <w:tc>
          <w:tcPr>
            <w:tcW w:w="155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418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275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293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231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Збережений звіт</w:t>
            </w:r>
          </w:p>
        </w:tc>
      </w:tr>
      <w:tr w:rsidR="00DD4220" w:rsidTr="00DD4220">
        <w:trPr>
          <w:jc w:val="center"/>
        </w:trPr>
        <w:tc>
          <w:tcPr>
            <w:tcW w:w="1413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1.2.1</w:t>
            </w:r>
          </w:p>
        </w:tc>
        <w:tc>
          <w:tcPr>
            <w:tcW w:w="155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418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275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293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231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Поповнений запас чеку</w:t>
            </w:r>
          </w:p>
        </w:tc>
      </w:tr>
      <w:tr w:rsidR="00DD4220" w:rsidTr="00DD4220">
        <w:trPr>
          <w:jc w:val="center"/>
        </w:trPr>
        <w:tc>
          <w:tcPr>
            <w:tcW w:w="141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</w:pPr>
            <w:r>
              <w:rPr>
                <w:sz w:val="24"/>
                <w:lang w:val="uk-UA"/>
              </w:rPr>
              <w:t>1.2.2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29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2319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</w:pPr>
            <w:r>
              <w:rPr>
                <w:sz w:val="24"/>
                <w:lang w:val="uk-UA"/>
              </w:rPr>
              <w:t>Поповнений запас чорнил</w:t>
            </w:r>
          </w:p>
        </w:tc>
      </w:tr>
      <w:tr w:rsidR="00DD4220" w:rsidTr="00DD4220">
        <w:trPr>
          <w:jc w:val="center"/>
        </w:trPr>
        <w:tc>
          <w:tcPr>
            <w:tcW w:w="1413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1.3.1</w:t>
            </w:r>
          </w:p>
        </w:tc>
        <w:tc>
          <w:tcPr>
            <w:tcW w:w="155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418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275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293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231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</w:pPr>
            <w:r>
              <w:rPr>
                <w:sz w:val="24"/>
                <w:lang w:val="uk-UA"/>
              </w:rPr>
              <w:t>Інформація про аварійні ситуації</w:t>
            </w:r>
          </w:p>
        </w:tc>
      </w:tr>
      <w:tr w:rsidR="00DD4220" w:rsidTr="00DD4220">
        <w:trPr>
          <w:jc w:val="center"/>
        </w:trPr>
        <w:tc>
          <w:tcPr>
            <w:tcW w:w="1413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1.3.2</w:t>
            </w:r>
          </w:p>
        </w:tc>
        <w:tc>
          <w:tcPr>
            <w:tcW w:w="155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418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275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1293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</w:pPr>
            <w:r>
              <w:rPr>
                <w:sz w:val="24"/>
                <w:lang w:val="uk-UA"/>
              </w:rPr>
              <w:t>Те ж</w:t>
            </w:r>
          </w:p>
        </w:tc>
        <w:tc>
          <w:tcPr>
            <w:tcW w:w="2319" w:type="dxa"/>
            <w:shd w:val="clear" w:color="auto" w:fill="auto"/>
            <w:tcMar>
              <w:left w:w="98" w:type="dxa"/>
            </w:tcMar>
          </w:tcPr>
          <w:p w:rsidR="00DD4220" w:rsidRDefault="00DD4220" w:rsidP="00650DE1">
            <w:pPr>
              <w:spacing w:line="240" w:lineRule="auto"/>
              <w:ind w:firstLine="0"/>
            </w:pPr>
            <w:r>
              <w:rPr>
                <w:sz w:val="24"/>
                <w:lang w:val="uk-UA"/>
              </w:rPr>
              <w:t>Новий стан каси самообслуговування</w:t>
            </w:r>
          </w:p>
        </w:tc>
      </w:tr>
    </w:tbl>
    <w:p w:rsidR="00DD4220" w:rsidRDefault="00DD4220" w:rsidP="00DD4220">
      <w:pPr>
        <w:pStyle w:val="11"/>
      </w:pPr>
      <w:r>
        <w:lastRenderedPageBreak/>
        <w:t xml:space="preserve">Третій </w:t>
      </w:r>
      <w:r w:rsidRPr="00DD4220">
        <w:t>крок</w:t>
      </w:r>
    </w:p>
    <w:p w:rsidR="00DD4220" w:rsidRDefault="00DD4220" w:rsidP="00DD4220">
      <w:pPr>
        <w:pStyle w:val="12"/>
      </w:pPr>
      <w:r>
        <w:t xml:space="preserve">Робоче </w:t>
      </w:r>
      <w:r w:rsidRPr="00DD4220">
        <w:t>середовище</w:t>
      </w:r>
      <w:r>
        <w:t xml:space="preserve"> користувачів</w:t>
      </w:r>
    </w:p>
    <w:p w:rsidR="00DD4220" w:rsidRDefault="00DD4220" w:rsidP="00DD4220">
      <w:pPr>
        <w:pStyle w:val="15"/>
      </w:pPr>
      <w:r>
        <w:t>Можливість використання цієї каси самообслуговування в мінімаркетах та супермаркетах, гіпермаркетах та торговельних центрах. Мінімальні вимоги до комп’ютерної системи:</w:t>
      </w:r>
    </w:p>
    <w:p w:rsidR="00DD4220" w:rsidRDefault="00DD4220" w:rsidP="00DD4220">
      <w:pPr>
        <w:pStyle w:val="ad"/>
        <w:numPr>
          <w:ilvl w:val="0"/>
          <w:numId w:val="27"/>
        </w:numPr>
        <w:ind w:left="0" w:firstLine="851"/>
        <w:rPr>
          <w:lang w:val="uk-UA"/>
        </w:rPr>
      </w:pPr>
      <w:r>
        <w:rPr>
          <w:lang w:val="uk-UA"/>
        </w:rPr>
        <w:t xml:space="preserve">процесор не нижче </w:t>
      </w:r>
      <w:proofErr w:type="spellStart"/>
      <w:r>
        <w:t>Intel</w:t>
      </w:r>
      <w:proofErr w:type="spellEnd"/>
      <w:r>
        <w:rPr>
          <w:lang w:val="uk-UA"/>
        </w:rPr>
        <w:t xml:space="preserve"> </w:t>
      </w:r>
      <w:proofErr w:type="spellStart"/>
      <w:r>
        <w:t>Celeron</w:t>
      </w:r>
      <w:proofErr w:type="spellEnd"/>
      <w:r>
        <w:rPr>
          <w:lang w:val="uk-UA"/>
        </w:rPr>
        <w:t xml:space="preserve"> 2.8 </w:t>
      </w:r>
      <w:proofErr w:type="spellStart"/>
      <w:r>
        <w:t>GHz</w:t>
      </w:r>
      <w:proofErr w:type="spellEnd"/>
      <w:r>
        <w:rPr>
          <w:lang w:val="uk-UA"/>
        </w:rPr>
        <w:t>;</w:t>
      </w:r>
    </w:p>
    <w:p w:rsidR="00DD4220" w:rsidRDefault="00DD4220" w:rsidP="00DD4220">
      <w:pPr>
        <w:pStyle w:val="ad"/>
        <w:numPr>
          <w:ilvl w:val="0"/>
          <w:numId w:val="27"/>
        </w:numPr>
        <w:ind w:left="0" w:firstLine="851"/>
        <w:rPr>
          <w:lang w:val="uk-UA"/>
        </w:rPr>
      </w:pPr>
      <w:r>
        <w:rPr>
          <w:lang w:val="uk-UA"/>
        </w:rPr>
        <w:t>оперативна пам’ять(</w:t>
      </w:r>
      <w:r>
        <w:rPr>
          <w:lang w:val="en-US"/>
        </w:rPr>
        <w:t>RAM</w:t>
      </w:r>
      <w:r>
        <w:rPr>
          <w:lang w:val="uk-UA"/>
        </w:rPr>
        <w:t>) не менше 4</w:t>
      </w:r>
      <w:r>
        <w:rPr>
          <w:lang w:val="en-US"/>
        </w:rPr>
        <w:t>GB</w:t>
      </w:r>
      <w:r>
        <w:rPr>
          <w:lang w:val="uk-UA"/>
        </w:rPr>
        <w:t>;</w:t>
      </w:r>
    </w:p>
    <w:p w:rsidR="00DD4220" w:rsidRDefault="00DD4220" w:rsidP="00DD4220">
      <w:pPr>
        <w:pStyle w:val="ad"/>
        <w:numPr>
          <w:ilvl w:val="0"/>
          <w:numId w:val="27"/>
        </w:numPr>
        <w:ind w:left="0" w:firstLine="851"/>
        <w:rPr>
          <w:lang w:val="uk-UA"/>
        </w:rPr>
      </w:pPr>
      <w:proofErr w:type="spellStart"/>
      <w:r>
        <w:rPr>
          <w:lang w:val="uk-UA"/>
        </w:rPr>
        <w:t>відеокарта</w:t>
      </w:r>
      <w:proofErr w:type="spellEnd"/>
      <w:r>
        <w:rPr>
          <w:lang w:val="uk-UA"/>
        </w:rPr>
        <w:t xml:space="preserve"> з чипом не нижче </w:t>
      </w:r>
      <w:proofErr w:type="spellStart"/>
      <w:r>
        <w:rPr>
          <w:lang w:val="uk-UA"/>
        </w:rPr>
        <w:t>GeForce</w:t>
      </w:r>
      <w:proofErr w:type="spellEnd"/>
      <w:r>
        <w:rPr>
          <w:lang w:val="uk-UA"/>
        </w:rPr>
        <w:t xml:space="preserve"> GT710 та відео пам’ять(</w:t>
      </w:r>
      <w:r>
        <w:rPr>
          <w:lang w:val="en-US"/>
        </w:rPr>
        <w:t>Video</w:t>
      </w:r>
      <w:r>
        <w:rPr>
          <w:lang w:val="uk-UA"/>
        </w:rPr>
        <w:t xml:space="preserve">) не менше 2 </w:t>
      </w:r>
      <w:r>
        <w:rPr>
          <w:lang w:val="en-US"/>
        </w:rPr>
        <w:t>GB</w:t>
      </w:r>
      <w:r>
        <w:rPr>
          <w:lang w:val="uk-UA"/>
        </w:rPr>
        <w:t>;</w:t>
      </w:r>
    </w:p>
    <w:p w:rsidR="00DD4220" w:rsidRDefault="00DD4220" w:rsidP="00DD4220">
      <w:pPr>
        <w:pStyle w:val="ad"/>
        <w:numPr>
          <w:ilvl w:val="0"/>
          <w:numId w:val="27"/>
        </w:numPr>
        <w:ind w:left="0" w:firstLine="851"/>
        <w:rPr>
          <w:lang w:val="uk-UA"/>
        </w:rPr>
      </w:pPr>
      <w:r>
        <w:rPr>
          <w:lang w:val="en-US"/>
        </w:rPr>
        <w:t>SSD</w:t>
      </w:r>
      <w:r>
        <w:rPr>
          <w:lang w:val="uk-UA"/>
        </w:rPr>
        <w:t xml:space="preserve">(для забезпечення швидшої загрузки системи і роботи, можливе використання </w:t>
      </w:r>
      <w:r>
        <w:rPr>
          <w:lang w:val="en-US"/>
        </w:rPr>
        <w:t>HDD</w:t>
      </w:r>
      <w:r>
        <w:rPr>
          <w:lang w:val="uk-UA"/>
        </w:rPr>
        <w:t>)</w:t>
      </w:r>
      <w:r>
        <w:t xml:space="preserve"> </w:t>
      </w:r>
      <w:r>
        <w:rPr>
          <w:lang w:val="uk-UA"/>
        </w:rPr>
        <w:t xml:space="preserve">не менше 128 </w:t>
      </w:r>
      <w:r>
        <w:rPr>
          <w:lang w:val="en-US"/>
        </w:rPr>
        <w:t>GB</w:t>
      </w:r>
      <w:r>
        <w:rPr>
          <w:lang w:val="uk-UA"/>
        </w:rPr>
        <w:t>;</w:t>
      </w:r>
    </w:p>
    <w:p w:rsidR="00DD4220" w:rsidRDefault="00DD4220" w:rsidP="00DD4220">
      <w:pPr>
        <w:pStyle w:val="ad"/>
        <w:numPr>
          <w:ilvl w:val="0"/>
          <w:numId w:val="27"/>
        </w:numPr>
        <w:ind w:left="0" w:firstLine="851"/>
      </w:pPr>
      <w:proofErr w:type="spellStart"/>
      <w:r>
        <w:rPr>
          <w:lang w:val="uk-UA"/>
        </w:rPr>
        <w:t>освітленність</w:t>
      </w:r>
      <w:proofErr w:type="spellEnd"/>
      <w:r>
        <w:rPr>
          <w:lang w:val="uk-UA"/>
        </w:rPr>
        <w:t xml:space="preserve"> повинна бути не менш 300 люкс(згідно з державними будівельними нормами України освітлення у відділах головних кас </w:t>
      </w:r>
      <w:r>
        <w:t>ДБН В.2.5-28:201Х</w:t>
      </w:r>
      <w:r>
        <w:rPr>
          <w:lang w:val="uk-UA"/>
        </w:rPr>
        <w:t>).</w:t>
      </w:r>
    </w:p>
    <w:p w:rsidR="00DD4220" w:rsidRDefault="00DD4220" w:rsidP="00DD4220">
      <w:pPr>
        <w:pStyle w:val="11"/>
      </w:pPr>
      <w:r w:rsidRPr="00DD4220">
        <w:lastRenderedPageBreak/>
        <w:t>Четвертий</w:t>
      </w:r>
      <w:r>
        <w:t xml:space="preserve"> крок</w:t>
      </w:r>
    </w:p>
    <w:p w:rsidR="00DD4220" w:rsidRDefault="00DD4220" w:rsidP="00DD4220">
      <w:pPr>
        <w:pStyle w:val="12"/>
      </w:pPr>
      <w:r>
        <w:t xml:space="preserve">Вимоги </w:t>
      </w:r>
      <w:r w:rsidRPr="00DD4220">
        <w:t>покупців</w:t>
      </w:r>
      <w:r>
        <w:t xml:space="preserve"> і наладчиків</w:t>
      </w:r>
    </w:p>
    <w:p w:rsidR="00DD4220" w:rsidRDefault="00DD4220" w:rsidP="00DD4220">
      <w:pPr>
        <w:rPr>
          <w:lang w:val="uk-UA"/>
        </w:rPr>
      </w:pPr>
      <w:r>
        <w:rPr>
          <w:lang w:val="uk-UA"/>
        </w:rPr>
        <w:t>Вимоги покупців:</w:t>
      </w:r>
    </w:p>
    <w:p w:rsidR="00DD4220" w:rsidRDefault="00DD4220" w:rsidP="00DD4220">
      <w:pPr>
        <w:pStyle w:val="ad"/>
        <w:numPr>
          <w:ilvl w:val="0"/>
          <w:numId w:val="28"/>
        </w:numPr>
        <w:ind w:left="0" w:firstLine="851"/>
        <w:rPr>
          <w:lang w:val="uk-UA"/>
        </w:rPr>
      </w:pPr>
      <w:r>
        <w:rPr>
          <w:lang w:val="uk-UA"/>
        </w:rPr>
        <w:t xml:space="preserve">доступність каси самообслуговування в будь-який час роботи торговельного центру, супермаркету, </w:t>
      </w:r>
      <w:proofErr w:type="spellStart"/>
      <w:r>
        <w:rPr>
          <w:lang w:val="uk-UA"/>
        </w:rPr>
        <w:t>гіпермаркету</w:t>
      </w:r>
      <w:proofErr w:type="spellEnd"/>
      <w:r>
        <w:rPr>
          <w:lang w:val="uk-UA"/>
        </w:rPr>
        <w:t>, тощо;</w:t>
      </w:r>
    </w:p>
    <w:p w:rsidR="00DD4220" w:rsidRDefault="00DD4220" w:rsidP="00DD4220">
      <w:pPr>
        <w:pStyle w:val="ad"/>
        <w:numPr>
          <w:ilvl w:val="0"/>
          <w:numId w:val="28"/>
        </w:numPr>
        <w:ind w:left="0" w:firstLine="851"/>
        <w:rPr>
          <w:lang w:val="uk-UA"/>
        </w:rPr>
      </w:pPr>
      <w:r>
        <w:rPr>
          <w:lang w:val="uk-UA"/>
        </w:rPr>
        <w:t>зручний і простий інтерфейс;</w:t>
      </w:r>
    </w:p>
    <w:p w:rsidR="00DD4220" w:rsidRDefault="00DD4220" w:rsidP="00DD4220">
      <w:pPr>
        <w:pStyle w:val="ad"/>
        <w:numPr>
          <w:ilvl w:val="0"/>
          <w:numId w:val="28"/>
        </w:numPr>
        <w:ind w:left="0" w:firstLine="851"/>
      </w:pPr>
      <w:r>
        <w:rPr>
          <w:lang w:val="uk-UA"/>
        </w:rPr>
        <w:t>на сплату чеку вистачає не більше 10 секунд;</w:t>
      </w:r>
    </w:p>
    <w:p w:rsidR="00DD4220" w:rsidRDefault="00DD4220" w:rsidP="00DD4220">
      <w:pPr>
        <w:pStyle w:val="ad"/>
        <w:ind w:left="851" w:firstLine="0"/>
        <w:rPr>
          <w:lang w:val="uk-UA"/>
        </w:rPr>
      </w:pPr>
      <w:r>
        <w:rPr>
          <w:lang w:val="uk-UA"/>
        </w:rPr>
        <w:t>Вимоги наладчиків:</w:t>
      </w:r>
    </w:p>
    <w:p w:rsidR="00DD4220" w:rsidRDefault="00DD4220" w:rsidP="00DD4220">
      <w:pPr>
        <w:pStyle w:val="ad"/>
        <w:numPr>
          <w:ilvl w:val="1"/>
          <w:numId w:val="29"/>
        </w:numPr>
        <w:ind w:left="0" w:firstLine="851"/>
        <w:rPr>
          <w:lang w:val="uk-UA"/>
        </w:rPr>
      </w:pPr>
      <w:r>
        <w:rPr>
          <w:lang w:val="uk-UA"/>
        </w:rPr>
        <w:t>захист системного меню паролем;</w:t>
      </w:r>
    </w:p>
    <w:p w:rsidR="00DD4220" w:rsidRDefault="00DD4220" w:rsidP="00DD4220">
      <w:pPr>
        <w:pStyle w:val="ad"/>
        <w:numPr>
          <w:ilvl w:val="1"/>
          <w:numId w:val="29"/>
        </w:numPr>
        <w:ind w:left="0" w:firstLine="851"/>
        <w:rPr>
          <w:lang w:val="uk-UA"/>
        </w:rPr>
      </w:pPr>
      <w:r>
        <w:rPr>
          <w:lang w:val="uk-UA"/>
        </w:rPr>
        <w:t>зручне у використанні системне меню;</w:t>
      </w:r>
    </w:p>
    <w:p w:rsidR="00DD4220" w:rsidRDefault="00DD4220" w:rsidP="00DD4220">
      <w:pPr>
        <w:pStyle w:val="ad"/>
        <w:numPr>
          <w:ilvl w:val="1"/>
          <w:numId w:val="29"/>
        </w:numPr>
        <w:ind w:left="0" w:firstLine="851"/>
        <w:rPr>
          <w:lang w:val="uk-UA"/>
        </w:rPr>
      </w:pPr>
      <w:r>
        <w:rPr>
          <w:lang w:val="uk-UA"/>
        </w:rPr>
        <w:t>забезпечення поточною інформацією про стан каси самообслуговування;</w:t>
      </w:r>
    </w:p>
    <w:p w:rsidR="00DD4220" w:rsidRPr="00DD4220" w:rsidRDefault="00DD4220" w:rsidP="00DD4220">
      <w:pPr>
        <w:pStyle w:val="ad"/>
        <w:numPr>
          <w:ilvl w:val="1"/>
          <w:numId w:val="29"/>
        </w:numPr>
        <w:ind w:left="0" w:firstLine="851"/>
        <w:rPr>
          <w:lang w:val="uk-UA"/>
        </w:rPr>
      </w:pPr>
      <w:r>
        <w:rPr>
          <w:lang w:val="uk-UA"/>
        </w:rPr>
        <w:t>збір статистики дій користувачів та їх покупок.</w:t>
      </w:r>
    </w:p>
    <w:p w:rsidR="00DD4220" w:rsidRDefault="00DD4220" w:rsidP="00DD4220">
      <w:pPr>
        <w:pStyle w:val="11"/>
      </w:pPr>
      <w:r>
        <w:lastRenderedPageBreak/>
        <w:t>П’ятий крок</w:t>
      </w:r>
    </w:p>
    <w:p w:rsidR="00DD4220" w:rsidRDefault="00DD4220" w:rsidP="00DD4220">
      <w:pPr>
        <w:pStyle w:val="12"/>
      </w:pPr>
      <w:r>
        <w:t>Розробка сценарію дій користувача</w:t>
      </w:r>
    </w:p>
    <w:p w:rsidR="00DD4220" w:rsidRDefault="00DD4220" w:rsidP="00DD4220">
      <w:r>
        <w:rPr>
          <w:lang w:val="uk-UA"/>
        </w:rPr>
        <w:t xml:space="preserve">На підставі таблиці 5.1 – </w:t>
      </w:r>
      <w:proofErr w:type="spellStart"/>
      <w:r>
        <w:rPr>
          <w:lang w:val="uk-UA"/>
        </w:rPr>
        <w:t>компонентно</w:t>
      </w:r>
      <w:proofErr w:type="spellEnd"/>
      <w:r>
        <w:rPr>
          <w:lang w:val="uk-UA"/>
        </w:rPr>
        <w:t xml:space="preserve"> функціональної структури складемо функціонально-часову структуру для покупців(рис. 8.1).</w:t>
      </w:r>
    </w:p>
    <w:p w:rsidR="00DD4220" w:rsidRDefault="00DD4220" w:rsidP="00DD4220">
      <w:pPr>
        <w:pStyle w:val="1a"/>
      </w:pPr>
      <w:r>
        <w:rPr>
          <w:lang w:val="ru-RU"/>
        </w:rPr>
        <w:drawing>
          <wp:anchor distT="0" distB="0" distL="0" distR="0" simplePos="0" relativeHeight="251659264" behindDoc="0" locked="0" layoutInCell="1" allowOverlap="1" wp14:anchorId="3F5622FE" wp14:editId="66893B9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00400" cy="6372225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4220" w:rsidRDefault="00DD4220" w:rsidP="00DD4220">
      <w:pPr>
        <w:pStyle w:val="17"/>
      </w:pPr>
      <w:r>
        <w:t>Рисунок 8.1 – Функціонально-часова структура для користувачів</w:t>
      </w:r>
    </w:p>
    <w:p w:rsidR="00DD4220" w:rsidRDefault="00DD4220" w:rsidP="00DD4220">
      <w:pPr>
        <w:pStyle w:val="12"/>
      </w:pPr>
      <w:r w:rsidRPr="00DD4220">
        <w:lastRenderedPageBreak/>
        <w:t>Розробка</w:t>
      </w:r>
      <w:r>
        <w:t xml:space="preserve"> сценарію дій наладчика</w:t>
      </w:r>
    </w:p>
    <w:p w:rsidR="00DD4220" w:rsidRDefault="00DD4220" w:rsidP="00DD4220">
      <w:pPr>
        <w:rPr>
          <w:lang w:val="uk-UA"/>
        </w:rPr>
      </w:pPr>
      <w:r>
        <w:rPr>
          <w:lang w:val="uk-UA"/>
        </w:rPr>
        <w:t>На підставі таблиці 5.</w:t>
      </w:r>
      <w:r>
        <w:t>2</w:t>
      </w:r>
      <w:r>
        <w:rPr>
          <w:lang w:val="uk-UA"/>
        </w:rPr>
        <w:t xml:space="preserve"> – </w:t>
      </w:r>
      <w:proofErr w:type="spellStart"/>
      <w:r>
        <w:rPr>
          <w:lang w:val="uk-UA"/>
        </w:rPr>
        <w:t>компонентно</w:t>
      </w:r>
      <w:proofErr w:type="spellEnd"/>
      <w:r>
        <w:rPr>
          <w:lang w:val="uk-UA"/>
        </w:rPr>
        <w:t xml:space="preserve"> функціональної структури складемо функціонально-часову структуру для </w:t>
      </w:r>
      <w:proofErr w:type="spellStart"/>
      <w:r>
        <w:t>наладчиків</w:t>
      </w:r>
      <w:proofErr w:type="spellEnd"/>
      <w:r>
        <w:rPr>
          <w:lang w:val="uk-UA"/>
        </w:rPr>
        <w:t>(рис. 8.2)</w:t>
      </w:r>
      <w:r w:rsidR="00AB6AE1">
        <w:rPr>
          <w:lang w:val="uk-UA"/>
        </w:rPr>
        <w:t>.</w:t>
      </w:r>
    </w:p>
    <w:p w:rsidR="00DD4220" w:rsidRDefault="00DD4220" w:rsidP="00DD4220">
      <w:pPr>
        <w:pStyle w:val="1a"/>
      </w:pPr>
      <w:r>
        <w:rPr>
          <w:lang w:val="ru-RU"/>
        </w:rPr>
        <w:drawing>
          <wp:anchor distT="0" distB="0" distL="0" distR="0" simplePos="0" relativeHeight="251660288" behindDoc="0" locked="0" layoutInCell="1" allowOverlap="1" wp14:anchorId="39BF2CF3" wp14:editId="762C491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69341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4220" w:rsidRDefault="00DD4220" w:rsidP="00CA7D19">
      <w:pPr>
        <w:pStyle w:val="17"/>
        <w:sectPr w:rsidR="00DD4220">
          <w:headerReference w:type="default" r:id="rId9"/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20"/>
          <w:formProt w:val="0"/>
          <w:titlePg/>
          <w:docGrid w:linePitch="381"/>
        </w:sectPr>
      </w:pPr>
      <w:r w:rsidRPr="00CA7D19">
        <w:t>Рисунок</w:t>
      </w:r>
      <w:r>
        <w:t xml:space="preserve"> 8.2 – Функціонально-часова структура для наладчиків</w:t>
      </w:r>
    </w:p>
    <w:p w:rsidR="00DD4220" w:rsidRDefault="00DD4220" w:rsidP="00DD4220">
      <w:pPr>
        <w:pStyle w:val="11"/>
        <w:numPr>
          <w:ilvl w:val="0"/>
          <w:numId w:val="0"/>
        </w:numPr>
      </w:pPr>
      <w:r w:rsidRPr="00DD4220">
        <w:lastRenderedPageBreak/>
        <w:t>Висновки</w:t>
      </w:r>
    </w:p>
    <w:p w:rsidR="00DD4220" w:rsidRDefault="00DD4220" w:rsidP="00DD4220">
      <w:pPr>
        <w:pStyle w:val="15"/>
      </w:pPr>
      <w:r>
        <w:t>Вивчив перший етап проектування інтерфейсів, в ході якого зібрав, проаналізував та класифікував вхідну інформацію щодо об'єкта що проектується.</w:t>
      </w:r>
    </w:p>
    <w:p w:rsidR="00DD4220" w:rsidRDefault="00DD4220" w:rsidP="00DD4220">
      <w:pPr>
        <w:pStyle w:val="15"/>
      </w:pPr>
      <w:r>
        <w:t xml:space="preserve">На практиці засвоів, що існує низка ключових запитань які слід поставити на першому етапі проектування – етапі аналізу інформації про користувачів, а саме: </w:t>
      </w:r>
    </w:p>
    <w:p w:rsidR="00DD4220" w:rsidRDefault="00DD4220" w:rsidP="00DD4220">
      <w:pPr>
        <w:pStyle w:val="15"/>
        <w:numPr>
          <w:ilvl w:val="0"/>
          <w:numId w:val="31"/>
        </w:numPr>
        <w:ind w:left="0" w:firstLine="851"/>
      </w:pPr>
      <w:r>
        <w:t>визначити типи користувачів;</w:t>
      </w:r>
    </w:p>
    <w:p w:rsidR="00DD4220" w:rsidRDefault="00DD4220" w:rsidP="00DD4220">
      <w:pPr>
        <w:pStyle w:val="15"/>
        <w:numPr>
          <w:ilvl w:val="0"/>
          <w:numId w:val="31"/>
        </w:numPr>
        <w:ind w:left="0" w:firstLine="851"/>
      </w:pPr>
      <w:r>
        <w:t>проаналізувати завдання, що стоять перед ними;</w:t>
      </w:r>
    </w:p>
    <w:p w:rsidR="00DD4220" w:rsidRDefault="00DD4220" w:rsidP="00DD4220">
      <w:pPr>
        <w:pStyle w:val="15"/>
        <w:numPr>
          <w:ilvl w:val="0"/>
          <w:numId w:val="31"/>
        </w:numPr>
        <w:ind w:left="0" w:firstLine="851"/>
      </w:pPr>
      <w:r>
        <w:t>проаналізувати робоче середовище користувачів;</w:t>
      </w:r>
    </w:p>
    <w:p w:rsidR="00DD4220" w:rsidRDefault="00DD4220" w:rsidP="00DD4220">
      <w:pPr>
        <w:pStyle w:val="15"/>
        <w:numPr>
          <w:ilvl w:val="0"/>
          <w:numId w:val="31"/>
        </w:numPr>
        <w:ind w:left="0" w:firstLine="851"/>
      </w:pPr>
      <w:r>
        <w:t>зібрати вимоги, що пред'являються користувачами;</w:t>
      </w:r>
    </w:p>
    <w:p w:rsidR="00A958D2" w:rsidRDefault="00DD4220" w:rsidP="00DD4220">
      <w:pPr>
        <w:pStyle w:val="15"/>
        <w:numPr>
          <w:ilvl w:val="0"/>
          <w:numId w:val="31"/>
        </w:numPr>
        <w:ind w:left="0" w:firstLine="851"/>
      </w:pPr>
      <w:r>
        <w:t>розробити сценарій дій користувача.</w:t>
      </w:r>
    </w:p>
    <w:sectPr w:rsidR="00A958D2">
      <w:headerReference w:type="default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2E4" w:rsidRDefault="001052E4">
      <w:pPr>
        <w:spacing w:line="240" w:lineRule="auto"/>
      </w:pPr>
      <w:r>
        <w:separator/>
      </w:r>
    </w:p>
  </w:endnote>
  <w:endnote w:type="continuationSeparator" w:id="0">
    <w:p w:rsidR="001052E4" w:rsidRDefault="001052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D55" w:rsidRDefault="001052E4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D55" w:rsidRDefault="00666725">
    <w:pPr>
      <w:pStyle w:val="a5"/>
      <w:spacing w:line="360" w:lineRule="auto"/>
      <w:ind w:firstLine="0"/>
      <w:jc w:val="center"/>
      <w:rPr>
        <w:lang w:val="uk-UA"/>
      </w:rPr>
    </w:pPr>
    <w:r>
      <w:rPr>
        <w:lang w:val="uk-UA"/>
      </w:rPr>
      <w:t>м. Запоріжжя</w:t>
    </w:r>
  </w:p>
  <w:p w:rsidR="00350D55" w:rsidRDefault="00666725">
    <w:pPr>
      <w:pStyle w:val="a5"/>
      <w:spacing w:line="360" w:lineRule="auto"/>
      <w:ind w:firstLine="0"/>
      <w:jc w:val="center"/>
      <w:rPr>
        <w:lang w:val="uk-UA"/>
      </w:rPr>
    </w:pPr>
    <w:r>
      <w:rPr>
        <w:lang w:val="uk-UA"/>
      </w:rPr>
      <w:t>2018 рік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D55" w:rsidRDefault="001052E4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D55" w:rsidRDefault="001052E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2E4" w:rsidRDefault="001052E4">
      <w:pPr>
        <w:spacing w:line="240" w:lineRule="auto"/>
      </w:pPr>
      <w:r>
        <w:separator/>
      </w:r>
    </w:p>
  </w:footnote>
  <w:footnote w:type="continuationSeparator" w:id="0">
    <w:p w:rsidR="001052E4" w:rsidRDefault="001052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1572170"/>
      <w:docPartObj>
        <w:docPartGallery w:val="Page Numbers (Top of Page)"/>
        <w:docPartUnique/>
      </w:docPartObj>
    </w:sdtPr>
    <w:sdtEndPr/>
    <w:sdtContent>
      <w:p w:rsidR="00350D55" w:rsidRDefault="00666725">
        <w:pPr>
          <w:pStyle w:val="a3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6B21B1">
          <w:rPr>
            <w:noProof/>
          </w:rPr>
          <w:t>12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3794313"/>
      <w:docPartObj>
        <w:docPartGallery w:val="Page Numbers (Top of Page)"/>
        <w:docPartUnique/>
      </w:docPartObj>
    </w:sdtPr>
    <w:sdtEndPr/>
    <w:sdtContent>
      <w:p w:rsidR="00350D55" w:rsidRDefault="00666725">
        <w:pPr>
          <w:pStyle w:val="a3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21EC6"/>
    <w:multiLevelType w:val="multilevel"/>
    <w:tmpl w:val="ADEE3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C354AF3"/>
    <w:multiLevelType w:val="multilevel"/>
    <w:tmpl w:val="1A684FC4"/>
    <w:lvl w:ilvl="0">
      <w:start w:val="1"/>
      <w:numFmt w:val="bullet"/>
      <w:suff w:val="space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B74E93"/>
    <w:multiLevelType w:val="multilevel"/>
    <w:tmpl w:val="3F1A2740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851"/>
      </w:pPr>
    </w:lvl>
    <w:lvl w:ilvl="2">
      <w:start w:val="1"/>
      <w:numFmt w:val="decimal"/>
      <w:lvlText w:val="%1.%2.%3"/>
      <w:lvlJc w:val="left"/>
      <w:pPr>
        <w:ind w:left="0" w:firstLine="851"/>
      </w:pPr>
    </w:lvl>
    <w:lvl w:ilvl="3">
      <w:start w:val="1"/>
      <w:numFmt w:val="decimal"/>
      <w:lvlText w:val="%1.%2.%3.%4"/>
      <w:lvlJc w:val="left"/>
      <w:pPr>
        <w:ind w:left="0" w:firstLine="851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0001BF0"/>
    <w:multiLevelType w:val="multilevel"/>
    <w:tmpl w:val="10E0DA54"/>
    <w:lvl w:ilvl="0">
      <w:start w:val="1"/>
      <w:numFmt w:val="bullet"/>
      <w:suff w:val="space"/>
      <w:lvlText w:val="-"/>
      <w:lvlJc w:val="left"/>
      <w:pPr>
        <w:ind w:left="2422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03C363D"/>
    <w:multiLevelType w:val="multilevel"/>
    <w:tmpl w:val="13A856C8"/>
    <w:lvl w:ilvl="0">
      <w:start w:val="1"/>
      <w:numFmt w:val="bullet"/>
      <w:suff w:val="space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C793BFC"/>
    <w:multiLevelType w:val="multilevel"/>
    <w:tmpl w:val="C1CA1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D4817C3"/>
    <w:multiLevelType w:val="hybridMultilevel"/>
    <w:tmpl w:val="9A0C6CAE"/>
    <w:lvl w:ilvl="0" w:tplc="E87A49E8">
      <w:start w:val="1"/>
      <w:numFmt w:val="decimal"/>
      <w:lvlText w:val="1.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EA60207"/>
    <w:multiLevelType w:val="multilevel"/>
    <w:tmpl w:val="74A433C4"/>
    <w:lvl w:ilvl="0">
      <w:start w:val="1"/>
      <w:numFmt w:val="decimal"/>
      <w:pStyle w:val="1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2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13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14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1B14377"/>
    <w:multiLevelType w:val="multilevel"/>
    <w:tmpl w:val="3BA6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38561DC"/>
    <w:multiLevelType w:val="multilevel"/>
    <w:tmpl w:val="E9AAD8B6"/>
    <w:lvl w:ilvl="0">
      <w:start w:val="1"/>
      <w:numFmt w:val="bullet"/>
      <w:suff w:val="space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42311B3"/>
    <w:multiLevelType w:val="multilevel"/>
    <w:tmpl w:val="7D34B926"/>
    <w:lvl w:ilvl="0">
      <w:start w:val="1"/>
      <w:numFmt w:val="bullet"/>
      <w:suff w:val="space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8F034FF"/>
    <w:multiLevelType w:val="multilevel"/>
    <w:tmpl w:val="9A20624E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851"/>
      </w:pPr>
    </w:lvl>
    <w:lvl w:ilvl="2">
      <w:start w:val="1"/>
      <w:numFmt w:val="decimal"/>
      <w:suff w:val="space"/>
      <w:lvlText w:val="%1.%2.%3"/>
      <w:lvlJc w:val="left"/>
      <w:pPr>
        <w:ind w:left="0" w:firstLine="851"/>
      </w:pPr>
    </w:lvl>
    <w:lvl w:ilvl="3">
      <w:start w:val="1"/>
      <w:numFmt w:val="decimal"/>
      <w:suff w:val="space"/>
      <w:lvlText w:val="%1.%2.%3.%4"/>
      <w:lvlJc w:val="left"/>
      <w:pPr>
        <w:ind w:left="0" w:firstLine="851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1A80835"/>
    <w:multiLevelType w:val="hybridMultilevel"/>
    <w:tmpl w:val="B31842CA"/>
    <w:lvl w:ilvl="0" w:tplc="B8AAE826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8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11"/>
  </w:num>
  <w:num w:numId="26">
    <w:abstractNumId w:val="10"/>
  </w:num>
  <w:num w:numId="27">
    <w:abstractNumId w:val="4"/>
  </w:num>
  <w:num w:numId="28">
    <w:abstractNumId w:val="9"/>
  </w:num>
  <w:num w:numId="29">
    <w:abstractNumId w:val="3"/>
  </w:num>
  <w:num w:numId="30">
    <w:abstractNumId w:val="2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A1"/>
    <w:rsid w:val="00051038"/>
    <w:rsid w:val="000F72C5"/>
    <w:rsid w:val="001052E4"/>
    <w:rsid w:val="0019317E"/>
    <w:rsid w:val="001E35FC"/>
    <w:rsid w:val="00291808"/>
    <w:rsid w:val="002B1582"/>
    <w:rsid w:val="002C65BC"/>
    <w:rsid w:val="00344040"/>
    <w:rsid w:val="00350311"/>
    <w:rsid w:val="0038023A"/>
    <w:rsid w:val="003B26D7"/>
    <w:rsid w:val="003F4BA1"/>
    <w:rsid w:val="00415BF5"/>
    <w:rsid w:val="0046457A"/>
    <w:rsid w:val="00494139"/>
    <w:rsid w:val="00512881"/>
    <w:rsid w:val="005E0384"/>
    <w:rsid w:val="00660D05"/>
    <w:rsid w:val="00666725"/>
    <w:rsid w:val="006B21B1"/>
    <w:rsid w:val="00714210"/>
    <w:rsid w:val="00766DCD"/>
    <w:rsid w:val="00825CC0"/>
    <w:rsid w:val="00830DD3"/>
    <w:rsid w:val="008522E6"/>
    <w:rsid w:val="00872EA9"/>
    <w:rsid w:val="008E0DE8"/>
    <w:rsid w:val="00947757"/>
    <w:rsid w:val="0095468A"/>
    <w:rsid w:val="00A958D2"/>
    <w:rsid w:val="00A958E2"/>
    <w:rsid w:val="00AB6AE1"/>
    <w:rsid w:val="00B201A1"/>
    <w:rsid w:val="00B273AB"/>
    <w:rsid w:val="00BC30A2"/>
    <w:rsid w:val="00BD5565"/>
    <w:rsid w:val="00CA123D"/>
    <w:rsid w:val="00CA7D19"/>
    <w:rsid w:val="00D02EF5"/>
    <w:rsid w:val="00D74F67"/>
    <w:rsid w:val="00D83D06"/>
    <w:rsid w:val="00DA5C50"/>
    <w:rsid w:val="00DD33AA"/>
    <w:rsid w:val="00DD4220"/>
    <w:rsid w:val="00DD6805"/>
    <w:rsid w:val="00ED5AE9"/>
    <w:rsid w:val="00F36DF7"/>
    <w:rsid w:val="00F7259B"/>
    <w:rsid w:val="00F8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2B8A04-BEEA-48AD-BC47-02B4F9E3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220"/>
    <w:pPr>
      <w:spacing w:after="0" w:line="360" w:lineRule="auto"/>
      <w:ind w:firstLine="851"/>
      <w:jc w:val="both"/>
    </w:pPr>
    <w:rPr>
      <w:rFonts w:ascii="Times New Roman" w:eastAsia="Calibri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3B26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26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26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26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">
    <w:name w:val="1. Основной текст"/>
    <w:link w:val="16"/>
    <w:qFormat/>
    <w:rsid w:val="0095468A"/>
    <w:pPr>
      <w:spacing w:after="0" w:line="360" w:lineRule="auto"/>
      <w:ind w:firstLine="851"/>
      <w:jc w:val="both"/>
    </w:pPr>
    <w:rPr>
      <w:rFonts w:ascii="Times New Roman" w:hAnsi="Times New Roman"/>
      <w:noProof/>
      <w:color w:val="000000" w:themeColor="text1"/>
      <w:sz w:val="28"/>
      <w:lang w:val="uk-UA"/>
    </w:rPr>
  </w:style>
  <w:style w:type="character" w:customStyle="1" w:styleId="16">
    <w:name w:val="1. Основной текст Знак"/>
    <w:basedOn w:val="a0"/>
    <w:link w:val="15"/>
    <w:rsid w:val="0095468A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1">
    <w:name w:val="1. Заголовок 1"/>
    <w:basedOn w:val="1"/>
    <w:next w:val="12"/>
    <w:link w:val="110"/>
    <w:qFormat/>
    <w:rsid w:val="00BD5565"/>
    <w:pPr>
      <w:pageBreakBefore/>
      <w:numPr>
        <w:numId w:val="24"/>
      </w:numPr>
      <w:spacing w:before="0" w:after="560"/>
      <w:contextualSpacing/>
      <w:jc w:val="center"/>
    </w:pPr>
    <w:rPr>
      <w:rFonts w:ascii="Times New Roman" w:hAnsi="Times New Roman"/>
      <w:b/>
      <w:caps/>
      <w:color w:val="000000" w:themeColor="text1"/>
      <w:lang w:val="uk-UA"/>
    </w:rPr>
  </w:style>
  <w:style w:type="character" w:customStyle="1" w:styleId="110">
    <w:name w:val="1. Заголовок 1 Знак"/>
    <w:basedOn w:val="16"/>
    <w:link w:val="11"/>
    <w:rsid w:val="008522E6"/>
    <w:rPr>
      <w:rFonts w:ascii="Times New Roman" w:eastAsiaTheme="majorEastAsia" w:hAnsi="Times New Roman" w:cstheme="majorBidi"/>
      <w:b/>
      <w:caps/>
      <w:noProof/>
      <w:color w:val="000000" w:themeColor="text1"/>
      <w:sz w:val="32"/>
      <w:szCs w:val="32"/>
      <w:lang w:val="uk-UA"/>
    </w:rPr>
  </w:style>
  <w:style w:type="paragraph" w:customStyle="1" w:styleId="12">
    <w:name w:val="1. Заголовок 2"/>
    <w:basedOn w:val="2"/>
    <w:next w:val="13"/>
    <w:link w:val="120"/>
    <w:qFormat/>
    <w:rsid w:val="00BD5565"/>
    <w:pPr>
      <w:numPr>
        <w:ilvl w:val="1"/>
        <w:numId w:val="24"/>
      </w:numPr>
      <w:spacing w:before="560" w:after="560"/>
      <w:contextualSpacing/>
    </w:pPr>
    <w:rPr>
      <w:rFonts w:ascii="Times New Roman" w:hAnsi="Times New Roman"/>
      <w:b/>
      <w:color w:val="000000" w:themeColor="text1"/>
      <w:sz w:val="28"/>
      <w:lang w:val="uk-UA"/>
    </w:rPr>
  </w:style>
  <w:style w:type="character" w:customStyle="1" w:styleId="120">
    <w:name w:val="1. Заголовок 2 Знак"/>
    <w:basedOn w:val="110"/>
    <w:link w:val="12"/>
    <w:qFormat/>
    <w:rsid w:val="00825CC0"/>
    <w:rPr>
      <w:rFonts w:ascii="Times New Roman" w:eastAsiaTheme="majorEastAsia" w:hAnsi="Times New Roman" w:cstheme="majorBidi"/>
      <w:b/>
      <w:caps w:val="0"/>
      <w:noProof/>
      <w:color w:val="000000" w:themeColor="text1"/>
      <w:sz w:val="28"/>
      <w:szCs w:val="26"/>
      <w:lang w:val="uk-UA"/>
    </w:rPr>
  </w:style>
  <w:style w:type="paragraph" w:customStyle="1" w:styleId="13">
    <w:name w:val="1. Заголовок 3"/>
    <w:basedOn w:val="3"/>
    <w:next w:val="14"/>
    <w:link w:val="130"/>
    <w:qFormat/>
    <w:rsid w:val="00BD5565"/>
    <w:pPr>
      <w:numPr>
        <w:ilvl w:val="2"/>
        <w:numId w:val="10"/>
      </w:numPr>
      <w:spacing w:before="560" w:after="560"/>
      <w:contextualSpacing/>
    </w:pPr>
    <w:rPr>
      <w:rFonts w:ascii="Times New Roman" w:hAnsi="Times New Roman"/>
      <w:b/>
      <w:i/>
      <w:color w:val="000000" w:themeColor="text1"/>
      <w:sz w:val="28"/>
      <w:lang w:val="uk-UA"/>
    </w:rPr>
  </w:style>
  <w:style w:type="character" w:customStyle="1" w:styleId="130">
    <w:name w:val="1. Заголовок 3 Знак"/>
    <w:basedOn w:val="120"/>
    <w:link w:val="13"/>
    <w:rsid w:val="00BD5565"/>
    <w:rPr>
      <w:rFonts w:ascii="Times New Roman" w:eastAsiaTheme="majorEastAsia" w:hAnsi="Times New Roman" w:cstheme="majorBidi"/>
      <w:b/>
      <w:i/>
      <w:caps w:val="0"/>
      <w:noProof/>
      <w:color w:val="000000" w:themeColor="text1"/>
      <w:sz w:val="28"/>
      <w:szCs w:val="24"/>
      <w:lang w:val="uk-UA"/>
    </w:rPr>
  </w:style>
  <w:style w:type="character" w:customStyle="1" w:styleId="10">
    <w:name w:val="Заголовок 1 Знак"/>
    <w:basedOn w:val="a0"/>
    <w:link w:val="1"/>
    <w:uiPriority w:val="9"/>
    <w:rsid w:val="003B26D7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B26D7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B26D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paragraph" w:customStyle="1" w:styleId="14">
    <w:name w:val="1. Заголовок 4"/>
    <w:basedOn w:val="4"/>
    <w:next w:val="15"/>
    <w:link w:val="140"/>
    <w:qFormat/>
    <w:rsid w:val="00BD5565"/>
    <w:pPr>
      <w:numPr>
        <w:ilvl w:val="3"/>
        <w:numId w:val="24"/>
      </w:numPr>
      <w:spacing w:before="560" w:after="560"/>
      <w:contextualSpacing/>
    </w:pPr>
    <w:rPr>
      <w:rFonts w:ascii="Times New Roman" w:hAnsi="Times New Roman"/>
      <w:color w:val="000000" w:themeColor="text1"/>
      <w:szCs w:val="24"/>
      <w:lang w:val="uk-UA"/>
    </w:rPr>
  </w:style>
  <w:style w:type="character" w:customStyle="1" w:styleId="140">
    <w:name w:val="1. Заголовок 4 Знак"/>
    <w:basedOn w:val="130"/>
    <w:link w:val="14"/>
    <w:rsid w:val="00825CC0"/>
    <w:rPr>
      <w:rFonts w:ascii="Times New Roman" w:eastAsiaTheme="majorEastAsia" w:hAnsi="Times New Roman" w:cstheme="majorBidi"/>
      <w:b w:val="0"/>
      <w:i/>
      <w:iCs/>
      <w:caps/>
      <w:noProof/>
      <w:color w:val="000000" w:themeColor="text1"/>
      <w:sz w:val="28"/>
      <w:szCs w:val="24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3B26D7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8"/>
    </w:rPr>
  </w:style>
  <w:style w:type="paragraph" w:customStyle="1" w:styleId="17">
    <w:name w:val="1. Подпись к рисунку"/>
    <w:basedOn w:val="15"/>
    <w:link w:val="18"/>
    <w:qFormat/>
    <w:rsid w:val="0095468A"/>
    <w:pPr>
      <w:spacing w:after="280"/>
      <w:ind w:firstLine="0"/>
      <w:contextualSpacing/>
      <w:jc w:val="center"/>
    </w:pPr>
  </w:style>
  <w:style w:type="character" w:customStyle="1" w:styleId="18">
    <w:name w:val="1. Подпись к рисунку Знак"/>
    <w:basedOn w:val="16"/>
    <w:link w:val="17"/>
    <w:rsid w:val="0095468A"/>
    <w:rPr>
      <w:rFonts w:ascii="Times New Roman" w:hAnsi="Times New Roman"/>
      <w:noProof/>
      <w:color w:val="000000" w:themeColor="text1"/>
      <w:sz w:val="28"/>
      <w:lang w:val="uk-UA"/>
    </w:rPr>
  </w:style>
  <w:style w:type="paragraph" w:styleId="19">
    <w:name w:val="toc 1"/>
    <w:basedOn w:val="a"/>
    <w:next w:val="a"/>
    <w:autoRedefine/>
    <w:uiPriority w:val="39"/>
    <w:unhideWhenUsed/>
    <w:rsid w:val="003B26D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B26D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3B26D7"/>
    <w:pPr>
      <w:spacing w:after="100"/>
      <w:ind w:left="560"/>
    </w:pPr>
  </w:style>
  <w:style w:type="paragraph" w:styleId="41">
    <w:name w:val="toc 4"/>
    <w:basedOn w:val="a"/>
    <w:next w:val="a"/>
    <w:autoRedefine/>
    <w:uiPriority w:val="39"/>
    <w:unhideWhenUsed/>
    <w:rsid w:val="003B26D7"/>
    <w:pPr>
      <w:spacing w:after="100"/>
      <w:ind w:left="840"/>
    </w:pPr>
  </w:style>
  <w:style w:type="paragraph" w:styleId="a3">
    <w:name w:val="header"/>
    <w:basedOn w:val="a"/>
    <w:link w:val="a4"/>
    <w:uiPriority w:val="99"/>
    <w:unhideWhenUsed/>
    <w:rsid w:val="003B26D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26D7"/>
    <w:rPr>
      <w:rFonts w:ascii="Times New Roman" w:hAnsi="Times New Roman"/>
      <w:noProof/>
      <w:color w:val="000000" w:themeColor="text1"/>
      <w:sz w:val="28"/>
    </w:rPr>
  </w:style>
  <w:style w:type="paragraph" w:styleId="a5">
    <w:name w:val="footer"/>
    <w:basedOn w:val="a"/>
    <w:link w:val="a6"/>
    <w:uiPriority w:val="99"/>
    <w:unhideWhenUsed/>
    <w:rsid w:val="003B26D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26D7"/>
    <w:rPr>
      <w:rFonts w:ascii="Times New Roman" w:hAnsi="Times New Roman"/>
      <w:noProof/>
      <w:color w:val="000000" w:themeColor="text1"/>
      <w:sz w:val="28"/>
    </w:rPr>
  </w:style>
  <w:style w:type="character" w:styleId="a7">
    <w:name w:val="Hyperlink"/>
    <w:basedOn w:val="a0"/>
    <w:uiPriority w:val="99"/>
    <w:unhideWhenUsed/>
    <w:rsid w:val="003B26D7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B26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B26D7"/>
    <w:rPr>
      <w:rFonts w:ascii="Segoe UI" w:hAnsi="Segoe UI" w:cs="Segoe UI"/>
      <w:noProof/>
      <w:color w:val="000000" w:themeColor="text1"/>
      <w:sz w:val="18"/>
      <w:szCs w:val="18"/>
    </w:rPr>
  </w:style>
  <w:style w:type="table" w:styleId="aa">
    <w:name w:val="Table Grid"/>
    <w:basedOn w:val="a1"/>
    <w:uiPriority w:val="39"/>
    <w:rsid w:val="003B2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3B26D7"/>
    <w:rPr>
      <w:color w:val="808080"/>
    </w:rPr>
  </w:style>
  <w:style w:type="paragraph" w:customStyle="1" w:styleId="1a">
    <w:name w:val="1. Рисунок"/>
    <w:basedOn w:val="17"/>
    <w:link w:val="1b"/>
    <w:qFormat/>
    <w:rsid w:val="0095468A"/>
    <w:pPr>
      <w:keepNext/>
      <w:spacing w:before="280" w:after="0"/>
    </w:pPr>
    <w:rPr>
      <w:lang w:eastAsia="ru-RU"/>
    </w:rPr>
  </w:style>
  <w:style w:type="character" w:customStyle="1" w:styleId="1b">
    <w:name w:val="1. Рисунок Знак"/>
    <w:basedOn w:val="18"/>
    <w:link w:val="1a"/>
    <w:qFormat/>
    <w:rsid w:val="0095468A"/>
    <w:rPr>
      <w:rFonts w:ascii="Times New Roman" w:hAnsi="Times New Roman"/>
      <w:noProof/>
      <w:color w:val="000000" w:themeColor="text1"/>
      <w:sz w:val="28"/>
      <w:lang w:val="uk-UA" w:eastAsia="ru-RU"/>
    </w:rPr>
  </w:style>
  <w:style w:type="paragraph" w:customStyle="1" w:styleId="1c">
    <w:name w:val="1. Название таблицы"/>
    <w:basedOn w:val="15"/>
    <w:link w:val="1d"/>
    <w:qFormat/>
    <w:rsid w:val="0095468A"/>
    <w:pPr>
      <w:keepNext/>
      <w:spacing w:before="280"/>
      <w:jc w:val="left"/>
    </w:pPr>
  </w:style>
  <w:style w:type="character" w:customStyle="1" w:styleId="1d">
    <w:name w:val="1. Название таблицы Знак"/>
    <w:basedOn w:val="18"/>
    <w:link w:val="1c"/>
    <w:rsid w:val="0095468A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e">
    <w:name w:val="1. Таблица"/>
    <w:basedOn w:val="15"/>
    <w:link w:val="1f"/>
    <w:qFormat/>
    <w:rsid w:val="0095468A"/>
    <w:pPr>
      <w:ind w:firstLine="0"/>
      <w:jc w:val="left"/>
    </w:pPr>
  </w:style>
  <w:style w:type="character" w:customStyle="1" w:styleId="1f">
    <w:name w:val="1. Таблица Знак"/>
    <w:basedOn w:val="16"/>
    <w:link w:val="1e"/>
    <w:qFormat/>
    <w:rsid w:val="0095468A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f0">
    <w:name w:val="1. Формула"/>
    <w:basedOn w:val="15"/>
    <w:link w:val="1f1"/>
    <w:qFormat/>
    <w:rsid w:val="0095468A"/>
    <w:pPr>
      <w:tabs>
        <w:tab w:val="center" w:pos="4678"/>
        <w:tab w:val="right" w:pos="9356"/>
      </w:tabs>
      <w:spacing w:before="280" w:after="280"/>
      <w:jc w:val="center"/>
    </w:pPr>
  </w:style>
  <w:style w:type="character" w:customStyle="1" w:styleId="1f1">
    <w:name w:val="1. Формула Знак"/>
    <w:basedOn w:val="16"/>
    <w:link w:val="1f0"/>
    <w:rsid w:val="0095468A"/>
    <w:rPr>
      <w:rFonts w:ascii="Times New Roman" w:hAnsi="Times New Roman"/>
      <w:noProof/>
      <w:color w:val="000000" w:themeColor="text1"/>
      <w:sz w:val="28"/>
      <w:lang w:val="uk-UA"/>
    </w:rPr>
  </w:style>
  <w:style w:type="paragraph" w:styleId="ac">
    <w:name w:val="caption"/>
    <w:basedOn w:val="a"/>
    <w:next w:val="a"/>
    <w:uiPriority w:val="35"/>
    <w:unhideWhenUsed/>
    <w:qFormat/>
    <w:rsid w:val="003B26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f2">
    <w:name w:val="1. Код"/>
    <w:basedOn w:val="15"/>
    <w:link w:val="1f3"/>
    <w:qFormat/>
    <w:rsid w:val="008E0DE8"/>
    <w:pPr>
      <w:spacing w:line="240" w:lineRule="auto"/>
      <w:ind w:firstLine="142"/>
      <w:jc w:val="left"/>
    </w:pPr>
    <w:rPr>
      <w:rFonts w:ascii="Consolas" w:hAnsi="Consolas"/>
      <w:sz w:val="20"/>
      <w:szCs w:val="20"/>
      <w:lang w:val="ru-RU"/>
    </w:rPr>
  </w:style>
  <w:style w:type="character" w:customStyle="1" w:styleId="1f3">
    <w:name w:val="1. Код Знак"/>
    <w:basedOn w:val="16"/>
    <w:link w:val="1f2"/>
    <w:qFormat/>
    <w:rsid w:val="008E0DE8"/>
    <w:rPr>
      <w:rFonts w:ascii="Consolas" w:hAnsi="Consolas"/>
      <w:noProof/>
      <w:color w:val="000000" w:themeColor="text1"/>
      <w:sz w:val="20"/>
      <w:szCs w:val="20"/>
      <w:lang w:val="uk-UA"/>
    </w:rPr>
  </w:style>
  <w:style w:type="paragraph" w:customStyle="1" w:styleId="1f4">
    <w:name w:val="1. Рисунок не по стандарту"/>
    <w:basedOn w:val="1a"/>
    <w:link w:val="1f5"/>
    <w:qFormat/>
    <w:rsid w:val="00DD6805"/>
    <w:pPr>
      <w:keepNext w:val="0"/>
      <w:spacing w:before="0" w:after="120"/>
    </w:pPr>
  </w:style>
  <w:style w:type="character" w:customStyle="1" w:styleId="1f5">
    <w:name w:val="1. Рисунок не по стандарту Знак"/>
    <w:basedOn w:val="1b"/>
    <w:link w:val="1f4"/>
    <w:rsid w:val="00DD6805"/>
    <w:rPr>
      <w:rFonts w:ascii="Times New Roman" w:hAnsi="Times New Roman"/>
      <w:noProof/>
      <w:color w:val="000000" w:themeColor="text1"/>
      <w:sz w:val="28"/>
      <w:lang w:val="uk-UA" w:eastAsia="ru-RU"/>
    </w:rPr>
  </w:style>
  <w:style w:type="paragraph" w:styleId="ad">
    <w:name w:val="List Paragraph"/>
    <w:basedOn w:val="a"/>
    <w:uiPriority w:val="34"/>
    <w:qFormat/>
    <w:rsid w:val="00DD4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1295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cp:lastPrinted>2018-10-30T17:40:00Z</cp:lastPrinted>
  <dcterms:created xsi:type="dcterms:W3CDTF">2018-09-30T12:46:00Z</dcterms:created>
  <dcterms:modified xsi:type="dcterms:W3CDTF">2018-10-30T17:41:00Z</dcterms:modified>
</cp:coreProperties>
</file>