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5E02" w14:textId="3C7856F3" w:rsidR="00273B00" w:rsidRPr="00DD317F" w:rsidRDefault="00610ECF" w:rsidP="00DD317F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06A857C4" w14:textId="276BD246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Мебельный гарнитур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DD317F">
        <w:rPr>
          <w:rFonts w:ascii="Times New Roman" w:hAnsi="Times New Roman" w:cs="Times New Roman"/>
          <w:sz w:val="28"/>
          <w:szCs w:val="28"/>
        </w:rPr>
        <w:t xml:space="preserve"> набор предметов мебели, объединенных единым дизайнерским решением, материалом изготовления и назначением, предназначенный для обустройства конкретной функциональной зоны (спальни, кухни и т.д.). В системе учитываются два основных типа гарнитуров: спальные и кухонные.</w:t>
      </w:r>
    </w:p>
    <w:p w14:paraId="22496BFB" w14:textId="551CCDEB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физическое лицо, осуществляющее покупку мебельного гарнитура. Информация о клиенте фиксируется в момент оформления заказа.</w:t>
      </w:r>
    </w:p>
    <w:p w14:paraId="6CF380E6" w14:textId="0C81B1D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Заказ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DD317F">
        <w:rPr>
          <w:rFonts w:ascii="Times New Roman" w:hAnsi="Times New Roman" w:cs="Times New Roman"/>
          <w:sz w:val="28"/>
          <w:szCs w:val="28"/>
        </w:rPr>
        <w:t xml:space="preserve"> документ, фиксирующий факт продажи конкретного мебельного гарнитура конкретному клиенту. Содержит информацию о дате покупки и данных клиента.</w:t>
      </w:r>
    </w:p>
    <w:p w14:paraId="5457C68A" w14:textId="69F8617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Код продукции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D317F">
        <w:rPr>
          <w:rFonts w:ascii="Times New Roman" w:hAnsi="Times New Roman" w:cs="Times New Roman"/>
          <w:sz w:val="28"/>
          <w:szCs w:val="28"/>
        </w:rPr>
        <w:t>Уникальный идентификатор, присваиваемый каждому мебельному гарнитуру в каталоге магазина.</w:t>
      </w:r>
    </w:p>
    <w:p w14:paraId="2F82CEA4" w14:textId="7A00E655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 xml:space="preserve">Название гарнитура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Маркетинговое наименование модели гарнитура (например, "Уют", "Классика").</w:t>
      </w:r>
    </w:p>
    <w:p w14:paraId="15152F6C" w14:textId="156ABEA8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Тип гарнитура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Категория, определяющая функциональное назначение гарнитура (спальный или кухонный).</w:t>
      </w:r>
    </w:p>
    <w:p w14:paraId="7F64C5D9" w14:textId="2D327E15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Страна-производитель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Страна, в которой был произведен мебельный гарнитур.</w:t>
      </w:r>
    </w:p>
    <w:p w14:paraId="21F693AD" w14:textId="1341DC41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Количество предметов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Общее количество единиц мебели, входящих в состав гарнитура (например, шкаф, кровать, две тумбы).</w:t>
      </w:r>
    </w:p>
    <w:p w14:paraId="1B34B0F3" w14:textId="7ED450F3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Материал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Основной материал изготовления корпуса мебели (например, ЛДСП, МДФ, массив дерева).</w:t>
      </w:r>
    </w:p>
    <w:p w14:paraId="5A10461A" w14:textId="2E1F0C9F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Обивка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Материал, использованный для обивки мягких элементов гарнитура (для спальных гарнитуров). Может отсутствовать для кухонных гарнитуров.</w:t>
      </w:r>
    </w:p>
    <w:p w14:paraId="61BCB286" w14:textId="2E01509C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Цена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Стоимость мебельного гарнитура в рублях.</w:t>
      </w:r>
    </w:p>
    <w:p w14:paraId="3889239D" w14:textId="1FC0A71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Номер заказа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Уникальный порядковый номер, присваиваемый каждому факту покупки (заказу).</w:t>
      </w:r>
    </w:p>
    <w:p w14:paraId="50648CBF" w14:textId="5F37EA33" w:rsid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Дата заказа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Календарная дата, когда клиент оформил и оплатил заказ.</w:t>
      </w:r>
    </w:p>
    <w:p w14:paraId="65E9BFFA" w14:textId="77777777" w:rsidR="00DD317F" w:rsidRDefault="00DD317F" w:rsidP="00DD317F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Запросы</w:t>
      </w:r>
    </w:p>
    <w:p w14:paraId="400AA0AB" w14:textId="471AB049" w:rsidR="00DD317F" w:rsidRPr="00DD317F" w:rsidRDefault="00DD317F" w:rsidP="00DD317F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Простые</w:t>
      </w:r>
    </w:p>
    <w:p w14:paraId="72C2A4AC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гарнитуры итальянского производства.</w:t>
      </w:r>
    </w:p>
    <w:p w14:paraId="3034518C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спальные гарнитуры, цена которых ниже 80 000 рублей.</w:t>
      </w:r>
    </w:p>
    <w:p w14:paraId="62293376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количество предметов в которых больше 5.</w:t>
      </w:r>
    </w:p>
    <w:p w14:paraId="61A81A45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всех клиентов из города Москва.</w:t>
      </w:r>
    </w:p>
    <w:p w14:paraId="6891937E" w14:textId="51C7B859" w:rsidR="00DD317F" w:rsidRPr="00A15904" w:rsidRDefault="00DD317F" w:rsidP="00A15904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среднюю стоимость всех гарнитуров.</w:t>
      </w:r>
    </w:p>
    <w:p w14:paraId="33D44561" w14:textId="77777777" w:rsidR="00DD317F" w:rsidRPr="00DD317F" w:rsidRDefault="00DD317F" w:rsidP="00DD317F">
      <w:pPr>
        <w:spacing w:after="0"/>
        <w:ind w:firstLine="0"/>
        <w:rPr>
          <w:rFonts w:ascii="Times New Roman" w:hAnsi="Times New Roman" w:cs="Times New Roman"/>
          <w:i/>
          <w:i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Сложные</w:t>
      </w:r>
    </w:p>
    <w:p w14:paraId="717676B2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заказы с указанием названия гарнитура и ФИО клиента.</w:t>
      </w:r>
    </w:p>
    <w:p w14:paraId="68B49069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клиентов и купленных ими гарнитуров с указанием материала изготовления.</w:t>
      </w:r>
    </w:p>
    <w:p w14:paraId="7214EED3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заказы, сделанные в 2025 году.</w:t>
      </w:r>
    </w:p>
    <w:p w14:paraId="281AF6F6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топ-5 самых дорогих гарнитуров, когда-либо проданных.</w:t>
      </w:r>
    </w:p>
    <w:p w14:paraId="0004C644" w14:textId="3D6E187F" w:rsidR="00DD317F" w:rsidRPr="00A15904" w:rsidRDefault="00DD317F" w:rsidP="00A15904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клиентов, заказавших кухонные гарнитур</w:t>
      </w:r>
      <w:r w:rsidR="00A15904">
        <w:rPr>
          <w:rFonts w:ascii="Times New Roman" w:hAnsi="Times New Roman" w:cs="Times New Roman"/>
          <w:sz w:val="28"/>
          <w:szCs w:val="28"/>
        </w:rPr>
        <w:t>ы</w:t>
      </w:r>
    </w:p>
    <w:p w14:paraId="0AE91B2B" w14:textId="77777777" w:rsidR="004C7E6A" w:rsidRDefault="004C7E6A" w:rsidP="004C7E6A">
      <w:pPr>
        <w:pStyle w:val="a7"/>
        <w:spacing w:after="0"/>
        <w:ind w:left="0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16028592" w14:textId="77777777" w:rsidR="004C7E6A" w:rsidRDefault="004C7E6A" w:rsidP="004C7E6A">
      <w:pPr>
        <w:pStyle w:val="a7"/>
        <w:spacing w:after="0"/>
        <w:ind w:left="0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7624E51A" w14:textId="5FB55C33" w:rsidR="004C7E6A" w:rsidRPr="00DD317F" w:rsidRDefault="004C7E6A" w:rsidP="004C7E6A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Сущности и атрибуты</w:t>
      </w:r>
    </w:p>
    <w:p w14:paraId="093611C8" w14:textId="18F1A9DF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Мебельные гарнитуры: Код продукции, название, тип гарнитура (спальный, кухонный), страна-производитель, количество предметов, материал, обивка, цена.</w:t>
      </w:r>
    </w:p>
    <w:p w14:paraId="7A54E5DE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Клиенты: Номер заказа, код продукции, фамилия, имя, отчество, адрес, город, дата заказа.</w:t>
      </w:r>
    </w:p>
    <w:p w14:paraId="2603690A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BE173FB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 xml:space="preserve">Сущность «Мебельные гарнитуры» и «Клиенты» относятся друг к другу как </w:t>
      </w:r>
      <w:proofErr w:type="gramStart"/>
      <w:r w:rsidRPr="004C7E6A">
        <w:rPr>
          <w:rFonts w:ascii="Times New Roman" w:hAnsi="Times New Roman" w:cs="Times New Roman"/>
          <w:sz w:val="28"/>
          <w:szCs w:val="28"/>
        </w:rPr>
        <w:t>1:М</w:t>
      </w:r>
      <w:proofErr w:type="gramEnd"/>
      <w:r w:rsidRPr="004C7E6A">
        <w:rPr>
          <w:rFonts w:ascii="Times New Roman" w:hAnsi="Times New Roman" w:cs="Times New Roman"/>
          <w:sz w:val="28"/>
          <w:szCs w:val="28"/>
        </w:rPr>
        <w:t xml:space="preserve"> (один ко многим), потому что один гарнитур (одна модель) может быть продан многократно разным клиентам.</w:t>
      </w:r>
    </w:p>
    <w:p w14:paraId="6F054655" w14:textId="0A0E81EB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Пример: Гарнитур "Классика" был куплен Ивановым, Петровым и Сидоровым.</w:t>
      </w:r>
    </w:p>
    <w:p w14:paraId="70C2A1D0" w14:textId="38681F51" w:rsidR="00DD317F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 xml:space="preserve">Сущность «Клиенты» и «Мебельные гарнитуры» связаны через заказ как М:1 (многие к одному), потому что в рамках одного заказа (строки таблицы </w:t>
      </w:r>
      <w:r w:rsidRPr="004C7E6A">
        <w:rPr>
          <w:rFonts w:ascii="Times New Roman" w:hAnsi="Times New Roman" w:cs="Times New Roman"/>
          <w:sz w:val="28"/>
          <w:szCs w:val="28"/>
        </w:rPr>
        <w:lastRenderedPageBreak/>
        <w:t>Клиенты) покупается только один гарнитур, но один и тот же гарнитур может фигурировать во многих заказах.</w:t>
      </w:r>
    </w:p>
    <w:p w14:paraId="24B82A61" w14:textId="77777777" w:rsidR="00B5585A" w:rsidRDefault="00B5585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278AE2B" w14:textId="77777777" w:rsidR="00B5585A" w:rsidRDefault="00B5585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B1213A1" w14:textId="142A089B" w:rsidR="00B5585A" w:rsidRDefault="00B5585A" w:rsidP="00B5585A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5585A">
        <w:rPr>
          <w:rFonts w:ascii="Times New Roman" w:hAnsi="Times New Roman" w:cs="Times New Roman"/>
          <w:b/>
          <w:bCs/>
          <w:sz w:val="28"/>
          <w:szCs w:val="28"/>
        </w:rPr>
        <w:t xml:space="preserve">Связи </w:t>
      </w:r>
    </w:p>
    <w:p w14:paraId="618C8379" w14:textId="38D55DFD" w:rsidR="00B5585A" w:rsidRP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 xml:space="preserve">Мебельные гарнитуры – </w:t>
      </w:r>
      <w:proofErr w:type="gramStart"/>
      <w:r w:rsidRPr="00B5585A">
        <w:rPr>
          <w:rFonts w:ascii="Times New Roman" w:hAnsi="Times New Roman" w:cs="Times New Roman"/>
          <w:sz w:val="28"/>
          <w:szCs w:val="28"/>
        </w:rPr>
        <w:t>1:М</w:t>
      </w:r>
      <w:proofErr w:type="gramEnd"/>
      <w:r w:rsidRPr="00B5585A">
        <w:rPr>
          <w:rFonts w:ascii="Times New Roman" w:hAnsi="Times New Roman" w:cs="Times New Roman"/>
          <w:sz w:val="28"/>
          <w:szCs w:val="28"/>
        </w:rPr>
        <w:t xml:space="preserve"> – Клиенты (один гарнитур может быть продан многим клиентам).</w:t>
      </w:r>
    </w:p>
    <w:p w14:paraId="47E6EFA5" w14:textId="669C968A" w:rsid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Клиенты – М:1 – Мебельные гарнитуры (один заказ ссылается на один гарнитур).</w:t>
      </w:r>
    </w:p>
    <w:p w14:paraId="0D4B5878" w14:textId="77777777" w:rsid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3C57A350" w14:textId="0179C3A9" w:rsidR="00B5585A" w:rsidRDefault="00B5585A" w:rsidP="00B5585A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B5585A">
        <w:rPr>
          <w:rFonts w:ascii="Times New Roman" w:hAnsi="Times New Roman" w:cs="Times New Roman"/>
          <w:b/>
          <w:bCs/>
          <w:sz w:val="28"/>
          <w:szCs w:val="28"/>
        </w:rPr>
        <w:t>Ключи</w:t>
      </w:r>
    </w:p>
    <w:p w14:paraId="4D80791C" w14:textId="6FAD2521" w:rsidR="00B5585A" w:rsidRPr="00B5585A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Мебельные гарнитуры: первичный ключ – Код продукции.</w:t>
      </w:r>
    </w:p>
    <w:p w14:paraId="734315DC" w14:textId="1A2745CA" w:rsidR="00B5585A" w:rsidRPr="00B5585A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Клиенты: первичный ключ – Номер заказа.</w:t>
      </w:r>
    </w:p>
    <w:p w14:paraId="6D90A53D" w14:textId="77777777" w:rsidR="00673FF8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Внешний ключ: В таблице «Клиенты» поле Код продукции является внешним ключом, ссылающимся на первичный ключ таблицы «Мебельные гарнитуры». Это обеспечивает ссылочную целостность данных.</w:t>
      </w:r>
      <w:r w:rsidR="00673FF8">
        <w:rPr>
          <w:rFonts w:ascii="Times New Roman" w:hAnsi="Times New Roman" w:cs="Times New Roman"/>
          <w:sz w:val="28"/>
          <w:szCs w:val="28"/>
        </w:rPr>
        <w:br/>
      </w:r>
      <w:r w:rsidR="00673FF8">
        <w:rPr>
          <w:rFonts w:ascii="Times New Roman" w:hAnsi="Times New Roman" w:cs="Times New Roman"/>
          <w:sz w:val="28"/>
          <w:szCs w:val="28"/>
        </w:rPr>
        <w:tab/>
      </w:r>
    </w:p>
    <w:p w14:paraId="023F14D8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AB789BA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869139E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98DBE24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C4A2BEA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36CA17" w14:textId="77777777" w:rsidR="00673FF8" w:rsidRDefault="00673FF8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5AD5A1F" w14:textId="118734FA" w:rsidR="00B5585A" w:rsidRDefault="00673FF8" w:rsidP="00673FF8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ER </w:t>
      </w:r>
      <w:r w:rsidR="004C0E89">
        <w:rPr>
          <w:rFonts w:ascii="Times New Roman" w:hAnsi="Times New Roman" w:cs="Times New Roman"/>
          <w:b/>
          <w:bCs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</w:p>
    <w:p w14:paraId="6CC68B65" w14:textId="729BDA6D" w:rsidR="004C0E89" w:rsidRP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 xml:space="preserve">На этапе проектирования базы данных была разработана ER – диаграмма, визуализирующая структуру данных и связей между </w:t>
      </w:r>
      <w:proofErr w:type="gramStart"/>
      <w:r w:rsidRPr="004C0E89">
        <w:rPr>
          <w:rFonts w:ascii="Times New Roman" w:hAnsi="Times New Roman" w:cs="Times New Roman"/>
          <w:sz w:val="28"/>
          <w:szCs w:val="28"/>
        </w:rPr>
        <w:t>ними.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см. рис. 1)</w:t>
      </w:r>
    </w:p>
    <w:p w14:paraId="3138C69A" w14:textId="77777777" w:rsidR="004C0E89" w:rsidRDefault="004C0E89" w:rsidP="004C0E8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931CA" w14:textId="7777AE29" w:rsidR="004C0E89" w:rsidRDefault="004C0E89" w:rsidP="004C0E89">
      <w:pPr>
        <w:spacing w:after="0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0E89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5615C5F" wp14:editId="3F3FA58D">
            <wp:extent cx="5709529" cy="3171825"/>
            <wp:effectExtent l="171450" t="171450" r="158115" b="200025"/>
            <wp:docPr id="83310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003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638" cy="317521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FE9A00" w14:textId="77777777" w:rsidR="004C0E89" w:rsidRPr="004C0E89" w:rsidRDefault="004C0E89" w:rsidP="004C0E89">
      <w:pPr>
        <w:spacing w:after="0" w:line="240" w:lineRule="auto"/>
        <w:rPr>
          <w:rFonts w:ascii="Times New Roman" w:hAnsi="Times New Roman" w:cs="Times New Roman"/>
        </w:rPr>
      </w:pPr>
    </w:p>
    <w:p w14:paraId="06DB08FC" w14:textId="2A2270F5" w:rsidR="004C0E89" w:rsidRDefault="004C0E89" w:rsidP="004C0E8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4C0E89">
        <w:rPr>
          <w:rFonts w:ascii="Times New Roman" w:hAnsi="Times New Roman" w:cs="Times New Roman"/>
        </w:rPr>
        <w:t xml:space="preserve">Рисунок 1. </w:t>
      </w:r>
      <w:r w:rsidRPr="004C0E89">
        <w:rPr>
          <w:rFonts w:ascii="Times New Roman" w:hAnsi="Times New Roman" w:cs="Times New Roman"/>
          <w:lang w:val="en-US"/>
        </w:rPr>
        <w:t>ER-</w:t>
      </w:r>
      <w:r w:rsidRPr="004C0E89">
        <w:rPr>
          <w:rFonts w:ascii="Times New Roman" w:hAnsi="Times New Roman" w:cs="Times New Roman"/>
        </w:rPr>
        <w:t>диаграмма</w:t>
      </w:r>
    </w:p>
    <w:p w14:paraId="6467730E" w14:textId="77777777" w:rsidR="004C0E89" w:rsidRDefault="004C0E89" w:rsidP="004C0E8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2CB86798" w14:textId="77777777" w:rsid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D8D04C1" w14:textId="77777777" w:rsid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DC5E6ED" w14:textId="44E99FA5" w:rsidR="004C0E89" w:rsidRPr="004C0E89" w:rsidRDefault="004C0E89" w:rsidP="004C0E89">
      <w:pPr>
        <w:pStyle w:val="a7"/>
        <w:numPr>
          <w:ilvl w:val="0"/>
          <w:numId w:val="1"/>
        </w:numPr>
        <w:spacing w:after="0"/>
        <w:ind w:left="0" w:firstLine="709"/>
        <w:contextualSpacing w:val="0"/>
        <w:rPr>
          <w:rFonts w:ascii="Times New Roman" w:hAnsi="Times New Roman" w:cs="Times New Roman"/>
          <w:b/>
          <w:sz w:val="28"/>
          <w:szCs w:val="28"/>
        </w:rPr>
      </w:pPr>
      <w:r w:rsidRPr="004C0E89">
        <w:rPr>
          <w:rFonts w:ascii="Times New Roman" w:hAnsi="Times New Roman" w:cs="Times New Roman"/>
          <w:b/>
          <w:sz w:val="28"/>
          <w:szCs w:val="28"/>
        </w:rPr>
        <w:t>Инфологическая модель</w:t>
      </w:r>
    </w:p>
    <w:p w14:paraId="1A33A133" w14:textId="6313E1B9" w:rsidR="004C0E89" w:rsidRPr="0004390B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инфологическая модель, отображающая структуру базы данных и её функциональность</w:t>
      </w:r>
      <w:r w:rsidR="0004390B" w:rsidRPr="0004390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04390B">
        <w:rPr>
          <w:rFonts w:ascii="Times New Roman" w:hAnsi="Times New Roman" w:cs="Times New Roman"/>
          <w:sz w:val="28"/>
          <w:szCs w:val="28"/>
        </w:rPr>
        <w:t>см.рис</w:t>
      </w:r>
      <w:proofErr w:type="spellEnd"/>
      <w:r w:rsidR="0004390B">
        <w:rPr>
          <w:rFonts w:ascii="Times New Roman" w:hAnsi="Times New Roman" w:cs="Times New Roman"/>
          <w:sz w:val="28"/>
          <w:szCs w:val="28"/>
        </w:rPr>
        <w:t>. 2</w:t>
      </w:r>
      <w:r w:rsidR="0004390B" w:rsidRPr="0004390B">
        <w:rPr>
          <w:rFonts w:ascii="Times New Roman" w:hAnsi="Times New Roman" w:cs="Times New Roman"/>
          <w:sz w:val="28"/>
          <w:szCs w:val="28"/>
        </w:rPr>
        <w:t>)</w:t>
      </w:r>
    </w:p>
    <w:p w14:paraId="556F7056" w14:textId="77777777" w:rsidR="0004390B" w:rsidRPr="0004390B" w:rsidRDefault="0004390B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0C6035F" w14:textId="77777777" w:rsidR="0004390B" w:rsidRPr="0004390B" w:rsidRDefault="0004390B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D8F194A" w14:textId="227BEF8C" w:rsidR="0004390B" w:rsidRDefault="0004390B" w:rsidP="0004390B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A19BF0" wp14:editId="5DE80400">
            <wp:extent cx="4648603" cy="2362405"/>
            <wp:effectExtent l="0" t="0" r="0" b="0"/>
            <wp:docPr id="66717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7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8DF5" w14:textId="77777777" w:rsidR="0004390B" w:rsidRDefault="0004390B" w:rsidP="0004390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6CDE20" w14:textId="5D8B5D91" w:rsidR="0004390B" w:rsidRDefault="0004390B" w:rsidP="0004390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4390B">
        <w:rPr>
          <w:rFonts w:ascii="Times New Roman" w:hAnsi="Times New Roman" w:cs="Times New Roman"/>
        </w:rPr>
        <w:t>Рисунок 2. Инфологическая модель</w:t>
      </w:r>
    </w:p>
    <w:p w14:paraId="2BD6BD40" w14:textId="77777777" w:rsidR="0004390B" w:rsidRDefault="0004390B" w:rsidP="0004390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E4BFF99" w14:textId="77777777" w:rsidR="0004390B" w:rsidRDefault="0004390B" w:rsidP="0004390B">
      <w:pPr>
        <w:spacing w:after="0" w:line="240" w:lineRule="auto"/>
        <w:jc w:val="left"/>
        <w:rPr>
          <w:rFonts w:ascii="Times New Roman" w:hAnsi="Times New Roman" w:cs="Times New Roman"/>
          <w:sz w:val="32"/>
          <w:szCs w:val="32"/>
        </w:rPr>
      </w:pPr>
    </w:p>
    <w:p w14:paraId="0C38870C" w14:textId="1833A688" w:rsidR="0004390B" w:rsidRPr="0004390B" w:rsidRDefault="0004390B" w:rsidP="0004390B">
      <w:pPr>
        <w:pStyle w:val="a7"/>
        <w:numPr>
          <w:ilvl w:val="0"/>
          <w:numId w:val="1"/>
        </w:numPr>
        <w:spacing w:after="0" w:line="240" w:lineRule="auto"/>
        <w:jc w:val="left"/>
        <w:rPr>
          <w:rFonts w:ascii="Times New Roman" w:hAnsi="Times New Roman" w:cs="Times New Roman"/>
          <w:b/>
          <w:bCs/>
          <w:sz w:val="32"/>
          <w:szCs w:val="32"/>
        </w:rPr>
      </w:pPr>
      <w:r w:rsidRPr="0004390B">
        <w:rPr>
          <w:rFonts w:ascii="Times New Roman" w:hAnsi="Times New Roman" w:cs="Times New Roman"/>
          <w:b/>
          <w:bCs/>
          <w:sz w:val="32"/>
          <w:szCs w:val="32"/>
        </w:rPr>
        <w:t>Нормализация данных</w:t>
      </w:r>
    </w:p>
    <w:p w14:paraId="5FB2D6D1" w14:textId="77777777" w:rsidR="0004390B" w:rsidRPr="0004390B" w:rsidRDefault="0004390B" w:rsidP="0004390B">
      <w:pPr>
        <w:pStyle w:val="a7"/>
        <w:spacing w:after="0" w:line="240" w:lineRule="auto"/>
        <w:ind w:left="1417" w:firstLine="0"/>
        <w:jc w:val="left"/>
        <w:rPr>
          <w:rFonts w:ascii="Times New Roman" w:hAnsi="Times New Roman" w:cs="Times New Roman"/>
          <w:sz w:val="32"/>
          <w:szCs w:val="32"/>
        </w:rPr>
      </w:pPr>
    </w:p>
    <w:p w14:paraId="769394CC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Первая нормальная форма (1НФ)</w:t>
      </w:r>
    </w:p>
    <w:p w14:paraId="67C27A97" w14:textId="32D082FE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 первой нормальной форме, так как:</w:t>
      </w:r>
    </w:p>
    <w:p w14:paraId="4E0CED46" w14:textId="043E1C5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Каждая строка идентифицируется уникально (по первичному ключу).</w:t>
      </w:r>
    </w:p>
    <w:p w14:paraId="1066EF8F" w14:textId="305FF700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Все столбцы содержат атомарные (неделимые) значения. В таблице «Клиенты» адрес разделен на отдельные поля (Адрес, Город), что исключает наличие составных значений в одном поле.</w:t>
      </w:r>
    </w:p>
    <w:p w14:paraId="39C19358" w14:textId="40810314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Все столбцы имеют уникальные имена и строго определенный тип данных.</w:t>
      </w:r>
    </w:p>
    <w:p w14:paraId="523E753A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Вторая нормальная форма (2НФ)</w:t>
      </w:r>
    </w:p>
    <w:p w14:paraId="21CF59F4" w14:textId="32F277A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во второй нормальной форме, так как они находятся в 1НФ, а их первичные ключи являются простыми (не составными). Для таблицы «Клиенты» первичный ключ — «Номер заказа» (простой). Для таблицы «Мебельные гарнитуры» первичный ключ — «Код продукции» (простой). Следовательно, все неключевые атрибуты полностью зависят от первичного ключа.</w:t>
      </w:r>
    </w:p>
    <w:p w14:paraId="154FD6DC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Третья нормальная форма (3НФ)</w:t>
      </w:r>
    </w:p>
    <w:p w14:paraId="4745D41F" w14:textId="71DF0F0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 третьей нормальной форме, так как они находятся в 2НФ и не содержат транзитивных зависимостей, т.е. все неключевые атрибуты зависят только от первичного ключа и не зависят от других неключевых атрибутов.</w:t>
      </w:r>
    </w:p>
    <w:p w14:paraId="38FC29DA" w14:textId="5DD14BA8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 таблице «Мебельные гарнитуры» все поля (название, цена и т.д.) зависят только от «Кода продукции».</w:t>
      </w:r>
    </w:p>
    <w:p w14:paraId="05847577" w14:textId="3CDE54AE" w:rsidR="004C0E89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 таблице «Клиенты» все поля (ФИО, адрес, дата) зависят только от «Номера заказа», а поле «Код продукции» является внешним ключом, что соответствует требованиям 3НФ.</w:t>
      </w:r>
    </w:p>
    <w:p w14:paraId="4FBDEC2A" w14:textId="378B772C" w:rsidR="00371B3E" w:rsidRDefault="00371B3E" w:rsidP="00371B3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1B3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C6796A4" wp14:editId="2D0B129B">
            <wp:extent cx="3025402" cy="3749365"/>
            <wp:effectExtent l="0" t="0" r="3810" b="3810"/>
            <wp:docPr id="1934019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190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3330" w14:textId="77777777" w:rsid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BC43D15" w14:textId="2365432E" w:rsidR="0004390B" w:rsidRPr="000F08CA" w:rsidRDefault="0004390B" w:rsidP="0004390B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F08CA">
        <w:rPr>
          <w:rFonts w:ascii="Times New Roman" w:hAnsi="Times New Roman" w:cs="Times New Roman"/>
          <w:b/>
          <w:bCs/>
          <w:sz w:val="28"/>
          <w:szCs w:val="28"/>
        </w:rPr>
        <w:t>Логическая модель</w:t>
      </w:r>
    </w:p>
    <w:p w14:paraId="6D48231E" w14:textId="77777777" w:rsidR="00261FDA" w:rsidRPr="000F08CA" w:rsidRDefault="00261FD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1D869094" w14:textId="6D2BFB5E" w:rsidR="00261FDA" w:rsidRDefault="00261FDA" w:rsidP="00261FDA">
      <w:pPr>
        <w:pStyle w:val="a7"/>
        <w:spacing w:after="0"/>
        <w:ind w:left="1417" w:firstLine="0"/>
        <w:rPr>
          <w:rFonts w:ascii="Times New Roman" w:hAnsi="Times New Roman" w:cs="Times New Roman"/>
          <w:sz w:val="28"/>
          <w:szCs w:val="28"/>
        </w:rPr>
      </w:pPr>
      <w:r w:rsidRPr="00261FDA">
        <w:rPr>
          <w:rFonts w:ascii="Times New Roman" w:hAnsi="Times New Roman" w:cs="Times New Roman"/>
          <w:sz w:val="28"/>
          <w:szCs w:val="28"/>
        </w:rPr>
        <w:t>Сущность «Мебельные гарнитуры»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3258"/>
        <w:gridCol w:w="2504"/>
        <w:gridCol w:w="2595"/>
      </w:tblGrid>
      <w:tr w:rsidR="0004390B" w14:paraId="4D461863" w14:textId="77777777" w:rsidTr="00261FDA">
        <w:tc>
          <w:tcPr>
            <w:tcW w:w="3258" w:type="dxa"/>
          </w:tcPr>
          <w:p w14:paraId="2B40C486" w14:textId="66ADB622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</w:p>
        </w:tc>
        <w:tc>
          <w:tcPr>
            <w:tcW w:w="2504" w:type="dxa"/>
          </w:tcPr>
          <w:p w14:paraId="6EC01E65" w14:textId="0552817E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</w:t>
            </w:r>
          </w:p>
        </w:tc>
        <w:tc>
          <w:tcPr>
            <w:tcW w:w="2595" w:type="dxa"/>
          </w:tcPr>
          <w:p w14:paraId="5B5B011A" w14:textId="5B82C29A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змер</w:t>
            </w:r>
          </w:p>
        </w:tc>
      </w:tr>
      <w:tr w:rsidR="0004390B" w14:paraId="18E7061C" w14:textId="77777777" w:rsidTr="00261FDA">
        <w:tc>
          <w:tcPr>
            <w:tcW w:w="3258" w:type="dxa"/>
          </w:tcPr>
          <w:p w14:paraId="152274EB" w14:textId="53819F25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261FDA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2504" w:type="dxa"/>
          </w:tcPr>
          <w:p w14:paraId="65EC24E0" w14:textId="3F8C1019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2F4F867C" w14:textId="196C3854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4390B" w14:paraId="688558B7" w14:textId="77777777" w:rsidTr="00261FDA">
        <w:tc>
          <w:tcPr>
            <w:tcW w:w="3258" w:type="dxa"/>
          </w:tcPr>
          <w:p w14:paraId="71E22973" w14:textId="2BC7D2C4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504" w:type="dxa"/>
          </w:tcPr>
          <w:p w14:paraId="0C5D1359" w14:textId="0D6E5A6A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100)</w:t>
            </w:r>
          </w:p>
        </w:tc>
        <w:tc>
          <w:tcPr>
            <w:tcW w:w="2595" w:type="dxa"/>
          </w:tcPr>
          <w:p w14:paraId="69BBE677" w14:textId="23E5402F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101</w:t>
            </w:r>
          </w:p>
        </w:tc>
      </w:tr>
      <w:tr w:rsidR="0004390B" w14:paraId="79C3D78D" w14:textId="77777777" w:rsidTr="00261FDA">
        <w:tc>
          <w:tcPr>
            <w:tcW w:w="3258" w:type="dxa"/>
          </w:tcPr>
          <w:p w14:paraId="5EA95D7D" w14:textId="2FE7949F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гарнитура</w:t>
            </w:r>
          </w:p>
        </w:tc>
        <w:tc>
          <w:tcPr>
            <w:tcW w:w="2504" w:type="dxa"/>
          </w:tcPr>
          <w:p w14:paraId="22746BAA" w14:textId="2AC69A0B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20)</w:t>
            </w:r>
          </w:p>
        </w:tc>
        <w:tc>
          <w:tcPr>
            <w:tcW w:w="2595" w:type="dxa"/>
          </w:tcPr>
          <w:p w14:paraId="675317C5" w14:textId="4018F7EE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</w:tr>
      <w:tr w:rsidR="0004390B" w14:paraId="0ACD020A" w14:textId="77777777" w:rsidTr="00261FDA">
        <w:tc>
          <w:tcPr>
            <w:tcW w:w="3258" w:type="dxa"/>
          </w:tcPr>
          <w:p w14:paraId="69312725" w14:textId="62A54DF2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 производитель</w:t>
            </w:r>
          </w:p>
        </w:tc>
        <w:tc>
          <w:tcPr>
            <w:tcW w:w="2504" w:type="dxa"/>
          </w:tcPr>
          <w:p w14:paraId="1DB79813" w14:textId="4C6B2DAA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2751DE61" w14:textId="3B1FB4D1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4390B" w14:paraId="0DD38F37" w14:textId="77777777" w:rsidTr="00261FDA">
        <w:tc>
          <w:tcPr>
            <w:tcW w:w="3258" w:type="dxa"/>
          </w:tcPr>
          <w:p w14:paraId="75D3E217" w14:textId="539F0B2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предметов</w:t>
            </w:r>
          </w:p>
        </w:tc>
        <w:tc>
          <w:tcPr>
            <w:tcW w:w="2504" w:type="dxa"/>
          </w:tcPr>
          <w:p w14:paraId="5C958FDA" w14:textId="007C00D5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70BC9601" w14:textId="4A688905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61FDA" w14:paraId="7446EED7" w14:textId="77777777" w:rsidTr="00261FDA">
        <w:tc>
          <w:tcPr>
            <w:tcW w:w="3258" w:type="dxa"/>
          </w:tcPr>
          <w:p w14:paraId="45A4B833" w14:textId="02DF09E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Материал </w:t>
            </w:r>
          </w:p>
        </w:tc>
        <w:tc>
          <w:tcPr>
            <w:tcW w:w="2504" w:type="dxa"/>
          </w:tcPr>
          <w:p w14:paraId="5B3B66B3" w14:textId="5B603AC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10DFC9A1" w14:textId="468BE79B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007A9670" w14:textId="77777777" w:rsidTr="00261FDA">
        <w:tc>
          <w:tcPr>
            <w:tcW w:w="3258" w:type="dxa"/>
          </w:tcPr>
          <w:p w14:paraId="3DD94D07" w14:textId="7A73C9E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Обивка</w:t>
            </w:r>
          </w:p>
        </w:tc>
        <w:tc>
          <w:tcPr>
            <w:tcW w:w="2504" w:type="dxa"/>
          </w:tcPr>
          <w:p w14:paraId="546CE680" w14:textId="128F525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70D397FC" w14:textId="577DD281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4BF20784" w14:textId="77777777" w:rsidTr="00261FDA">
        <w:tc>
          <w:tcPr>
            <w:tcW w:w="3258" w:type="dxa"/>
          </w:tcPr>
          <w:p w14:paraId="344C7393" w14:textId="275AF50F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2504" w:type="dxa"/>
          </w:tcPr>
          <w:p w14:paraId="73FA9D4D" w14:textId="2EA06190" w:rsidR="00261FDA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10, 2)</w:t>
            </w:r>
          </w:p>
        </w:tc>
        <w:tc>
          <w:tcPr>
            <w:tcW w:w="2595" w:type="dxa"/>
          </w:tcPr>
          <w:p w14:paraId="70717713" w14:textId="110177E2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261FDA" w14:paraId="32BF09A2" w14:textId="77777777" w:rsidTr="00261FDA">
        <w:tc>
          <w:tcPr>
            <w:tcW w:w="3258" w:type="dxa"/>
          </w:tcPr>
          <w:p w14:paraId="31B6057C" w14:textId="35AD2256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5099" w:type="dxa"/>
            <w:gridSpan w:val="2"/>
          </w:tcPr>
          <w:p w14:paraId="43A88339" w14:textId="31520830" w:rsidR="00261FDA" w:rsidRPr="00261FDA" w:rsidRDefault="00261FDA" w:rsidP="00261FDA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289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261FDA" w14:paraId="44BE016F" w14:textId="77777777" w:rsidTr="00261FDA">
        <w:tc>
          <w:tcPr>
            <w:tcW w:w="3258" w:type="dxa"/>
          </w:tcPr>
          <w:p w14:paraId="1B13295E" w14:textId="3675827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5099" w:type="dxa"/>
            <w:gridSpan w:val="2"/>
          </w:tcPr>
          <w:p w14:paraId="6FD475F4" w14:textId="3CAECFF2" w:rsidR="00261FDA" w:rsidRDefault="00261FDA" w:rsidP="00261FDA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28 900 байт</w:t>
            </w:r>
          </w:p>
        </w:tc>
      </w:tr>
    </w:tbl>
    <w:p w14:paraId="10E103DE" w14:textId="77777777" w:rsidR="00261FDA" w:rsidRPr="000F08CA" w:rsidRDefault="00261FD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696BCAB0" w14:textId="5127047A" w:rsidR="00261FDA" w:rsidRDefault="00261FDA" w:rsidP="0004390B">
      <w:pPr>
        <w:pStyle w:val="a7"/>
        <w:spacing w:after="0"/>
        <w:ind w:left="1417" w:firstLine="0"/>
        <w:rPr>
          <w:rFonts w:ascii="Times New Roman" w:hAnsi="Times New Roman" w:cs="Times New Roman"/>
          <w:sz w:val="28"/>
          <w:szCs w:val="28"/>
        </w:rPr>
      </w:pPr>
      <w:r w:rsidRPr="00261FDA">
        <w:rPr>
          <w:rFonts w:ascii="Times New Roman" w:hAnsi="Times New Roman" w:cs="Times New Roman"/>
          <w:sz w:val="28"/>
          <w:szCs w:val="28"/>
        </w:rPr>
        <w:t>Сущность «</w:t>
      </w:r>
      <w:r>
        <w:rPr>
          <w:rFonts w:ascii="Times New Roman" w:hAnsi="Times New Roman" w:cs="Times New Roman"/>
          <w:sz w:val="28"/>
          <w:szCs w:val="28"/>
        </w:rPr>
        <w:t>Клиенты</w:t>
      </w:r>
      <w:r w:rsidRPr="00261FD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3258"/>
        <w:gridCol w:w="2504"/>
        <w:gridCol w:w="2595"/>
      </w:tblGrid>
      <w:tr w:rsidR="00261FDA" w14:paraId="30785C7A" w14:textId="77777777" w:rsidTr="000D4292">
        <w:tc>
          <w:tcPr>
            <w:tcW w:w="3258" w:type="dxa"/>
          </w:tcPr>
          <w:p w14:paraId="53345967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</w:p>
        </w:tc>
        <w:tc>
          <w:tcPr>
            <w:tcW w:w="2504" w:type="dxa"/>
          </w:tcPr>
          <w:p w14:paraId="1A569E69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</w:t>
            </w:r>
          </w:p>
        </w:tc>
        <w:tc>
          <w:tcPr>
            <w:tcW w:w="2595" w:type="dxa"/>
          </w:tcPr>
          <w:p w14:paraId="0807DB65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61FDA" w14:paraId="65519CFF" w14:textId="77777777" w:rsidTr="000D4292">
        <w:tc>
          <w:tcPr>
            <w:tcW w:w="3258" w:type="dxa"/>
          </w:tcPr>
          <w:p w14:paraId="1480834C" w14:textId="4CCA3962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продукции</w:t>
            </w:r>
          </w:p>
        </w:tc>
        <w:tc>
          <w:tcPr>
            <w:tcW w:w="2504" w:type="dxa"/>
          </w:tcPr>
          <w:p w14:paraId="2139BF52" w14:textId="77777777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3F6D75EB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61FDA" w14:paraId="55F98BEB" w14:textId="77777777" w:rsidTr="000D4292">
        <w:tc>
          <w:tcPr>
            <w:tcW w:w="3258" w:type="dxa"/>
          </w:tcPr>
          <w:p w14:paraId="0700E0AB" w14:textId="6F0311A6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2504" w:type="dxa"/>
          </w:tcPr>
          <w:p w14:paraId="47B7C787" w14:textId="7C5F741A" w:rsidR="00261FDA" w:rsidRPr="000F08C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706E63DA" w14:textId="521D048E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261FDA" w14:paraId="1008DB7B" w14:textId="77777777" w:rsidTr="000D4292">
        <w:tc>
          <w:tcPr>
            <w:tcW w:w="3258" w:type="dxa"/>
          </w:tcPr>
          <w:p w14:paraId="61799B99" w14:textId="09E785A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504" w:type="dxa"/>
          </w:tcPr>
          <w:p w14:paraId="115325A2" w14:textId="4D76F172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2595" w:type="dxa"/>
          </w:tcPr>
          <w:p w14:paraId="3DD784A7" w14:textId="3960EB23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</w:tr>
      <w:tr w:rsidR="00261FDA" w14:paraId="2EB85826" w14:textId="77777777" w:rsidTr="000D4292">
        <w:tc>
          <w:tcPr>
            <w:tcW w:w="3258" w:type="dxa"/>
          </w:tcPr>
          <w:p w14:paraId="3ED8A4DF" w14:textId="6DCE515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</w:p>
        </w:tc>
        <w:tc>
          <w:tcPr>
            <w:tcW w:w="2504" w:type="dxa"/>
          </w:tcPr>
          <w:p w14:paraId="1839D8C7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7E3E14FE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6FDD551E" w14:textId="77777777" w:rsidTr="000D4292">
        <w:tc>
          <w:tcPr>
            <w:tcW w:w="3258" w:type="dxa"/>
          </w:tcPr>
          <w:p w14:paraId="711A77A7" w14:textId="7EC99AEF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Отчество</w:t>
            </w:r>
          </w:p>
        </w:tc>
        <w:tc>
          <w:tcPr>
            <w:tcW w:w="2504" w:type="dxa"/>
          </w:tcPr>
          <w:p w14:paraId="1F6D374F" w14:textId="03EF0118" w:rsidR="00261FDA" w:rsidRP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3BEF8C12" w14:textId="424F91B7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</w:tr>
      <w:tr w:rsidR="00261FDA" w14:paraId="2483C0F3" w14:textId="77777777" w:rsidTr="000D4292">
        <w:tc>
          <w:tcPr>
            <w:tcW w:w="3258" w:type="dxa"/>
          </w:tcPr>
          <w:p w14:paraId="19176426" w14:textId="42AAB16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Адрес </w:t>
            </w:r>
          </w:p>
        </w:tc>
        <w:tc>
          <w:tcPr>
            <w:tcW w:w="2504" w:type="dxa"/>
          </w:tcPr>
          <w:p w14:paraId="3169D036" w14:textId="5519D0FF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43656941" w14:textId="01960083" w:rsidR="00261FD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26E92F7D" w14:textId="77777777" w:rsidTr="000D4292">
        <w:tc>
          <w:tcPr>
            <w:tcW w:w="3258" w:type="dxa"/>
          </w:tcPr>
          <w:p w14:paraId="6D8DF80D" w14:textId="1C36A256" w:rsid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2504" w:type="dxa"/>
          </w:tcPr>
          <w:p w14:paraId="7A71F963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0179561C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40410DAD" w14:textId="77777777" w:rsidTr="000D4292">
        <w:tc>
          <w:tcPr>
            <w:tcW w:w="3258" w:type="dxa"/>
          </w:tcPr>
          <w:p w14:paraId="5ACF948B" w14:textId="3CEE6020" w:rsid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2504" w:type="dxa"/>
          </w:tcPr>
          <w:p w14:paraId="68827E6F" w14:textId="42649719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ATE</w:t>
            </w:r>
          </w:p>
        </w:tc>
        <w:tc>
          <w:tcPr>
            <w:tcW w:w="2595" w:type="dxa"/>
          </w:tcPr>
          <w:p w14:paraId="71395A10" w14:textId="3DCAEF04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261FDA" w14:paraId="14A50197" w14:textId="77777777" w:rsidTr="000D4292">
        <w:tc>
          <w:tcPr>
            <w:tcW w:w="3258" w:type="dxa"/>
          </w:tcPr>
          <w:p w14:paraId="1AB6750D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5099" w:type="dxa"/>
            <w:gridSpan w:val="2"/>
          </w:tcPr>
          <w:p w14:paraId="64B526F9" w14:textId="5595D1A1" w:rsidR="00261FDA" w:rsidRPr="00261FDA" w:rsidRDefault="000F08CA" w:rsidP="000D4292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366</w:t>
            </w:r>
            <w:r w:rsidR="00261F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261FDA" w14:paraId="6EFC4E3A" w14:textId="77777777" w:rsidTr="000D4292">
        <w:tc>
          <w:tcPr>
            <w:tcW w:w="3258" w:type="dxa"/>
          </w:tcPr>
          <w:p w14:paraId="193ABD3F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5099" w:type="dxa"/>
            <w:gridSpan w:val="2"/>
          </w:tcPr>
          <w:p w14:paraId="7D7AE6FC" w14:textId="0BB0591F" w:rsidR="00261FDA" w:rsidRDefault="000F08CA" w:rsidP="000D4292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00 байт</w:t>
            </w:r>
          </w:p>
        </w:tc>
      </w:tr>
    </w:tbl>
    <w:p w14:paraId="18041D8D" w14:textId="0A4CFBAC" w:rsidR="00261FDA" w:rsidRPr="000F08CA" w:rsidRDefault="000F08C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  <w:r w:rsidRPr="000F08CA">
        <w:rPr>
          <w:rFonts w:ascii="Times New Roman" w:hAnsi="Times New Roman" w:cs="Times New Roman"/>
          <w:b/>
          <w:bCs/>
          <w:sz w:val="28"/>
          <w:szCs w:val="28"/>
        </w:rPr>
        <w:t>Общий объем базы данных:</w:t>
      </w:r>
      <w:r w:rsidRPr="000F08CA">
        <w:rPr>
          <w:rFonts w:ascii="Times New Roman" w:hAnsi="Times New Roman" w:cs="Times New Roman"/>
          <w:sz w:val="28"/>
          <w:szCs w:val="28"/>
        </w:rPr>
        <w:t> </w:t>
      </w:r>
      <w:r w:rsidRPr="000F08CA">
        <w:rPr>
          <w:rFonts w:ascii="Times New Roman" w:hAnsi="Times New Roman" w:cs="Times New Roman"/>
          <w:b/>
          <w:bCs/>
          <w:sz w:val="28"/>
          <w:szCs w:val="28"/>
        </w:rPr>
        <w:t>65 500 байт</w:t>
      </w:r>
    </w:p>
    <w:sectPr w:rsidR="00261FDA" w:rsidRPr="000F08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B3BD0"/>
    <w:multiLevelType w:val="multilevel"/>
    <w:tmpl w:val="D3283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E61E3A"/>
    <w:multiLevelType w:val="multilevel"/>
    <w:tmpl w:val="450672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362E3AB9"/>
    <w:multiLevelType w:val="multilevel"/>
    <w:tmpl w:val="F600E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AB47D4"/>
    <w:multiLevelType w:val="hybridMultilevel"/>
    <w:tmpl w:val="BE6EF1E0"/>
    <w:lvl w:ilvl="0" w:tplc="2F08AA46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9852624">
    <w:abstractNumId w:val="3"/>
  </w:num>
  <w:num w:numId="2" w16cid:durableId="1069382814">
    <w:abstractNumId w:val="2"/>
  </w:num>
  <w:num w:numId="3" w16cid:durableId="1091269003">
    <w:abstractNumId w:val="0"/>
  </w:num>
  <w:num w:numId="4" w16cid:durableId="1696881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ECF"/>
    <w:rsid w:val="0004390B"/>
    <w:rsid w:val="000F08CA"/>
    <w:rsid w:val="00261FDA"/>
    <w:rsid w:val="00273B00"/>
    <w:rsid w:val="00371B3E"/>
    <w:rsid w:val="00483899"/>
    <w:rsid w:val="004C0E89"/>
    <w:rsid w:val="004C7E6A"/>
    <w:rsid w:val="00610ECF"/>
    <w:rsid w:val="00673FF8"/>
    <w:rsid w:val="00A15904"/>
    <w:rsid w:val="00B5585A"/>
    <w:rsid w:val="00C15EF8"/>
    <w:rsid w:val="00CD6DBF"/>
    <w:rsid w:val="00DD317F"/>
    <w:rsid w:val="00F12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E6FA3"/>
  <w15:chartTrackingRefBased/>
  <w15:docId w15:val="{1E7BE420-3DF3-4FD6-B95B-1AD1BB6CA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FDA"/>
  </w:style>
  <w:style w:type="paragraph" w:styleId="1">
    <w:name w:val="heading 1"/>
    <w:basedOn w:val="a"/>
    <w:next w:val="a"/>
    <w:link w:val="10"/>
    <w:uiPriority w:val="9"/>
    <w:qFormat/>
    <w:rsid w:val="00610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0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0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0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0E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0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0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0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0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0E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10E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10E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10E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10E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10E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10E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10E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10E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10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10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0ECF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10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10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10E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10E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10E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10E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10E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10EC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0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7</Pages>
  <Words>855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</dc:creator>
  <cp:keywords/>
  <dc:description/>
  <cp:lastModifiedBy>valeriya</cp:lastModifiedBy>
  <cp:revision>3</cp:revision>
  <dcterms:created xsi:type="dcterms:W3CDTF">2026-03-25T11:00:00Z</dcterms:created>
  <dcterms:modified xsi:type="dcterms:W3CDTF">2026-03-26T10:15:00Z</dcterms:modified>
</cp:coreProperties>
</file>