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76CA1" w14:textId="30993CFE" w:rsidR="00E91CCF" w:rsidRPr="00F45C2B" w:rsidRDefault="00E91CCF" w:rsidP="00E91CCF">
      <w:pPr>
        <w:pStyle w:val="aa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r w:rsidRPr="00F45C2B">
        <w:rPr>
          <w:rFonts w:ascii="Times New Roman" w:hAnsi="Times New Roman" w:cs="Times New Roman"/>
          <w:color w:val="auto"/>
          <w:sz w:val="32"/>
          <w:szCs w:val="32"/>
          <w:lang w:val="ru-RU"/>
        </w:rPr>
        <w:t>Лабораторная работа №7</w:t>
      </w:r>
    </w:p>
    <w:p w14:paraId="6FB939F1" w14:textId="3CDCBCD6" w:rsidR="00E91CCF" w:rsidRPr="00F45C2B" w:rsidRDefault="00E91CCF" w:rsidP="00E91CCF">
      <w:pPr>
        <w:pStyle w:val="aff8"/>
        <w:jc w:val="center"/>
        <w:rPr>
          <w:b/>
          <w:bCs/>
          <w:sz w:val="28"/>
          <w:szCs w:val="28"/>
        </w:rPr>
      </w:pPr>
      <w:r w:rsidRPr="00F45C2B">
        <w:rPr>
          <w:b/>
          <w:bCs/>
          <w:sz w:val="28"/>
          <w:szCs w:val="28"/>
        </w:rPr>
        <w:t>Диаграмма Исикавы:</w:t>
      </w:r>
      <w:r w:rsidR="00D02464" w:rsidRPr="00F45C2B">
        <w:rPr>
          <w:sz w:val="28"/>
          <w:szCs w:val="28"/>
        </w:rPr>
        <w:t xml:space="preserve"> </w:t>
      </w:r>
      <w:r w:rsidRPr="00F45C2B">
        <w:rPr>
          <w:sz w:val="28"/>
          <w:szCs w:val="28"/>
        </w:rPr>
        <w:br/>
      </w:r>
      <w:r w:rsidRPr="00F45C2B">
        <w:rPr>
          <w:noProof/>
          <w:sz w:val="28"/>
          <w:szCs w:val="28"/>
        </w:rPr>
        <w:drawing>
          <wp:inline distT="0" distB="0" distL="0" distR="0" wp14:anchorId="5863885D" wp14:editId="693EB905">
            <wp:extent cx="3705367" cy="5558051"/>
            <wp:effectExtent l="19050" t="19050" r="952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7791" cy="5576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2C96D" w14:textId="0DC59386" w:rsidR="00E91CCF" w:rsidRPr="00F45C2B" w:rsidRDefault="00E91CCF" w:rsidP="00E91CCF">
      <w:pPr>
        <w:pStyle w:val="aff8"/>
        <w:rPr>
          <w:sz w:val="28"/>
          <w:szCs w:val="28"/>
        </w:rPr>
      </w:pPr>
      <w:r w:rsidRPr="00F45C2B">
        <w:rPr>
          <w:sz w:val="28"/>
          <w:szCs w:val="28"/>
        </w:rPr>
        <w:t xml:space="preserve">Проанализируем риски по </w:t>
      </w:r>
      <w:r w:rsidRPr="00F45C2B">
        <w:rPr>
          <w:rStyle w:val="af6"/>
          <w:sz w:val="28"/>
          <w:szCs w:val="28"/>
        </w:rPr>
        <w:t>вероятности</w:t>
      </w:r>
      <w:r w:rsidRPr="00F45C2B">
        <w:rPr>
          <w:sz w:val="28"/>
          <w:szCs w:val="28"/>
        </w:rPr>
        <w:t xml:space="preserve"> и </w:t>
      </w:r>
      <w:r w:rsidRPr="00F45C2B">
        <w:rPr>
          <w:rStyle w:val="af6"/>
          <w:sz w:val="28"/>
          <w:szCs w:val="28"/>
        </w:rPr>
        <w:t>последствиям</w:t>
      </w:r>
      <w:r w:rsidRPr="00F45C2B">
        <w:rPr>
          <w:sz w:val="28"/>
          <w:szCs w:val="28"/>
        </w:rPr>
        <w:t xml:space="preserve"> (шкала 1–5: 1 — низко, 5 — высоко). Важность риска = вероятность × последствия (условно, для </w:t>
      </w:r>
      <w:proofErr w:type="spellStart"/>
      <w:r w:rsidRPr="00F45C2B">
        <w:rPr>
          <w:sz w:val="28"/>
          <w:szCs w:val="28"/>
        </w:rPr>
        <w:t>приоритизации</w:t>
      </w:r>
      <w:proofErr w:type="spellEnd"/>
      <w:r w:rsidRPr="00F45C2B">
        <w:rPr>
          <w:sz w:val="28"/>
          <w:szCs w:val="28"/>
        </w:rPr>
        <w:t>). Составим таблицу для наглядности.</w:t>
      </w:r>
    </w:p>
    <w:p w14:paraId="2C2646A5" w14:textId="77777777" w:rsidR="00E91CCF" w:rsidRPr="00F45C2B" w:rsidRDefault="00E91CCF" w:rsidP="00E91CCF">
      <w:pPr>
        <w:pStyle w:val="4"/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</w:pPr>
      <w:proofErr w:type="spellStart"/>
      <w:r w:rsidRPr="00F45C2B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Таблица</w:t>
      </w:r>
      <w:proofErr w:type="spellEnd"/>
      <w:r w:rsidRPr="00F45C2B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F45C2B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оценки</w:t>
      </w:r>
      <w:proofErr w:type="spellEnd"/>
      <w:r w:rsidRPr="00F45C2B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F45C2B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рисков</w:t>
      </w:r>
      <w:proofErr w:type="spellEnd"/>
      <w:r w:rsidRPr="00F45C2B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7"/>
        <w:gridCol w:w="1942"/>
        <w:gridCol w:w="1962"/>
        <w:gridCol w:w="1159"/>
      </w:tblGrid>
      <w:tr w:rsidR="00E91CCF" w:rsidRPr="00F45C2B" w14:paraId="25AFF1B3" w14:textId="77777777" w:rsidTr="00E91CC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70FF15" w14:textId="77777777" w:rsidR="00E91CCF" w:rsidRPr="00F45C2B" w:rsidRDefault="00E91CC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45C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Риск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F6ABFC" w14:textId="77777777" w:rsidR="00E91CCF" w:rsidRPr="00F45C2B" w:rsidRDefault="00E91CC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45C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Вероятность</w:t>
            </w:r>
            <w:proofErr w:type="spellEnd"/>
            <w:r w:rsidRPr="00F45C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(1-5)</w:t>
            </w:r>
          </w:p>
        </w:tc>
        <w:tc>
          <w:tcPr>
            <w:tcW w:w="0" w:type="auto"/>
            <w:vAlign w:val="center"/>
            <w:hideMark/>
          </w:tcPr>
          <w:p w14:paraId="0230B6D8" w14:textId="77777777" w:rsidR="00E91CCF" w:rsidRPr="00F45C2B" w:rsidRDefault="00E91CC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45C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Последствия</w:t>
            </w:r>
            <w:proofErr w:type="spellEnd"/>
            <w:r w:rsidRPr="00F45C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(1-5)</w:t>
            </w:r>
          </w:p>
        </w:tc>
        <w:tc>
          <w:tcPr>
            <w:tcW w:w="0" w:type="auto"/>
            <w:vAlign w:val="center"/>
            <w:hideMark/>
          </w:tcPr>
          <w:p w14:paraId="21E33D35" w14:textId="77777777" w:rsidR="00E91CCF" w:rsidRPr="00F45C2B" w:rsidRDefault="00E91CC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45C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Важность</w:t>
            </w:r>
            <w:proofErr w:type="spellEnd"/>
          </w:p>
        </w:tc>
      </w:tr>
      <w:tr w:rsidR="00E91CCF" w:rsidRPr="00F45C2B" w14:paraId="5EEC787F" w14:textId="77777777" w:rsidTr="00E91C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82988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Гендерные</w:t>
            </w:r>
            <w:proofErr w:type="spellEnd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стереотипы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BE2784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DFEB604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F9980BC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  <w:tr w:rsidR="00E91CCF" w:rsidRPr="00F45C2B" w14:paraId="06EC4670" w14:textId="77777777" w:rsidTr="00E91C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795ED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  <w:proofErr w:type="spellEnd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эмпатия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9F6D41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42F2D61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0ECC91E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E91CCF" w:rsidRPr="00F45C2B" w14:paraId="1A4320F3" w14:textId="77777777" w:rsidTr="00E91C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56F58E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Недостаточное</w:t>
            </w:r>
            <w:proofErr w:type="spellEnd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воспитание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170B45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F18493B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1BE3D51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E91CCF" w:rsidRPr="00F45C2B" w14:paraId="2F7BC39A" w14:textId="77777777" w:rsidTr="00E91C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3B98F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Влияние</w:t>
            </w:r>
            <w:proofErr w:type="spellEnd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медиа</w:t>
            </w:r>
            <w:proofErr w:type="spellEnd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объективация</w:t>
            </w:r>
            <w:proofErr w:type="spellEnd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3026E07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F43DC89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9702D05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E91CCF" w:rsidRPr="00F45C2B" w14:paraId="54A2D94A" w14:textId="77777777" w:rsidTr="00E91C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BB9EC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Снижение</w:t>
            </w:r>
            <w:proofErr w:type="spellEnd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самоконтроля</w:t>
            </w:r>
            <w:proofErr w:type="spellEnd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опьянение</w:t>
            </w:r>
            <w:proofErr w:type="spellEnd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EE85771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26F798B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996AE1F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E91CCF" w:rsidRPr="00F45C2B" w14:paraId="7F98F1E2" w14:textId="77777777" w:rsidTr="00E91C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76D9A8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Давление</w:t>
            </w:r>
            <w:proofErr w:type="spellEnd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88B97B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040670B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1BDF626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E91CCF" w:rsidRPr="00F45C2B" w14:paraId="18982E78" w14:textId="77777777" w:rsidTr="00E91C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846264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Отсутствие</w:t>
            </w:r>
            <w:proofErr w:type="spellEnd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последствий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BF5066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47C2A22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A68FBFF" w14:textId="77777777" w:rsidR="00E91CCF" w:rsidRPr="00F45C2B" w:rsidRDefault="00E91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5C2B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</w:tbl>
    <w:p w14:paraId="213B7A5A" w14:textId="77777777" w:rsidR="00E91CCF" w:rsidRPr="00F45C2B" w:rsidRDefault="00E91CCF" w:rsidP="00E91CCF">
      <w:pPr>
        <w:pStyle w:val="4"/>
        <w:jc w:val="both"/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</w:pPr>
      <w:proofErr w:type="spellStart"/>
      <w:r w:rsidRPr="00F45C2B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Обоснование</w:t>
      </w:r>
      <w:proofErr w:type="spellEnd"/>
      <w:r w:rsidRPr="00F45C2B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:</w:t>
      </w:r>
    </w:p>
    <w:p w14:paraId="01D1907D" w14:textId="77777777" w:rsidR="00E91CCF" w:rsidRPr="00F45C2B" w:rsidRDefault="00E91CCF" w:rsidP="00E91CC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Гендерные стереотипы</w:t>
      </w:r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(5/5): Распространены повсеместно, формируют долгосрочные паттерны поведения.</w:t>
      </w:r>
    </w:p>
    <w:p w14:paraId="5FA0AAF4" w14:textId="77777777" w:rsidR="00E91CCF" w:rsidRPr="00F45C2B" w:rsidRDefault="00E91CCF" w:rsidP="00E91CC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Низкая эмпатия</w:t>
      </w:r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недостаточное воспитание</w:t>
      </w:r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(4/4)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Часто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встречаются, влияют на личностные взаимодействия.</w:t>
      </w:r>
    </w:p>
    <w:p w14:paraId="31CB3E8A" w14:textId="77777777" w:rsidR="00E91CCF" w:rsidRPr="00F45C2B" w:rsidRDefault="00E91CCF" w:rsidP="00E91CC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Медиа</w:t>
      </w:r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опьянение</w:t>
      </w:r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отсутствие последствий</w:t>
      </w:r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(3–4)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Имеют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умеренную вероятность, но серьёзные последствия в конкретных ситуациях.</w:t>
      </w:r>
    </w:p>
    <w:p w14:paraId="5D2B1430" w14:textId="77777777" w:rsidR="00E91CCF" w:rsidRPr="00F45C2B" w:rsidRDefault="00E91CCF" w:rsidP="00E91CC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Давление группы</w:t>
      </w:r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(3/3): Реже, но усиливает токсичность в определённых контекстах.</w:t>
      </w:r>
    </w:p>
    <w:p w14:paraId="58B27065" w14:textId="77777777" w:rsidR="00E91CCF" w:rsidRPr="00F45C2B" w:rsidRDefault="00E91CCF" w:rsidP="00D02464">
      <w:pPr>
        <w:pStyle w:val="a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F45C2B">
        <w:rPr>
          <w:rFonts w:ascii="Times New Roman" w:hAnsi="Times New Roman" w:cs="Times New Roman"/>
          <w:sz w:val="28"/>
          <w:szCs w:val="28"/>
        </w:rPr>
        <w:t>Два</w:t>
      </w:r>
      <w:proofErr w:type="spellEnd"/>
      <w:r w:rsidRPr="00F4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5C2B">
        <w:rPr>
          <w:rFonts w:ascii="Times New Roman" w:hAnsi="Times New Roman" w:cs="Times New Roman"/>
          <w:sz w:val="28"/>
          <w:szCs w:val="28"/>
        </w:rPr>
        <w:t>ключевых</w:t>
      </w:r>
      <w:proofErr w:type="spellEnd"/>
      <w:r w:rsidRPr="00F4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5C2B">
        <w:rPr>
          <w:rFonts w:ascii="Times New Roman" w:hAnsi="Times New Roman" w:cs="Times New Roman"/>
          <w:sz w:val="28"/>
          <w:szCs w:val="28"/>
        </w:rPr>
        <w:t>риска</w:t>
      </w:r>
      <w:proofErr w:type="spellEnd"/>
      <w:r w:rsidRPr="00F45C2B">
        <w:rPr>
          <w:rFonts w:ascii="Times New Roman" w:hAnsi="Times New Roman" w:cs="Times New Roman"/>
          <w:sz w:val="28"/>
          <w:szCs w:val="28"/>
        </w:rPr>
        <w:t>:</w:t>
      </w:r>
    </w:p>
    <w:p w14:paraId="508EAF4D" w14:textId="77777777" w:rsidR="00E91CCF" w:rsidRPr="00F45C2B" w:rsidRDefault="00E91CCF" w:rsidP="00E91CC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5C2B">
        <w:rPr>
          <w:rStyle w:val="af6"/>
          <w:rFonts w:ascii="Times New Roman" w:hAnsi="Times New Roman" w:cs="Times New Roman"/>
          <w:sz w:val="24"/>
          <w:szCs w:val="24"/>
        </w:rPr>
        <w:t>Гендерные</w:t>
      </w:r>
      <w:proofErr w:type="spellEnd"/>
      <w:r w:rsidRPr="00F45C2B">
        <w:rPr>
          <w:rStyle w:val="af6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C2B">
        <w:rPr>
          <w:rStyle w:val="af6"/>
          <w:rFonts w:ascii="Times New Roman" w:hAnsi="Times New Roman" w:cs="Times New Roman"/>
          <w:sz w:val="24"/>
          <w:szCs w:val="24"/>
        </w:rPr>
        <w:t>стереотипы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важность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>: 25).</w:t>
      </w:r>
    </w:p>
    <w:p w14:paraId="6DE071C2" w14:textId="511C4ED2" w:rsidR="00E91CCF" w:rsidRPr="00F45C2B" w:rsidRDefault="00E91CCF" w:rsidP="00E91CC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5C2B">
        <w:rPr>
          <w:rStyle w:val="af6"/>
          <w:rFonts w:ascii="Times New Roman" w:hAnsi="Times New Roman" w:cs="Times New Roman"/>
          <w:sz w:val="24"/>
          <w:szCs w:val="24"/>
        </w:rPr>
        <w:t>Низкая</w:t>
      </w:r>
      <w:proofErr w:type="spellEnd"/>
      <w:r w:rsidRPr="00F45C2B">
        <w:rPr>
          <w:rStyle w:val="af6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C2B">
        <w:rPr>
          <w:rStyle w:val="af6"/>
          <w:rFonts w:ascii="Times New Roman" w:hAnsi="Times New Roman" w:cs="Times New Roman"/>
          <w:sz w:val="24"/>
          <w:szCs w:val="24"/>
        </w:rPr>
        <w:t>эмпатия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важность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>: 16).</w:t>
      </w:r>
    </w:p>
    <w:p w14:paraId="56790262" w14:textId="77777777" w:rsidR="00E91CCF" w:rsidRPr="00F45C2B" w:rsidRDefault="00E91CCF" w:rsidP="00E91CCF">
      <w:pPr>
        <w:pStyle w:val="aff8"/>
        <w:rPr>
          <w:sz w:val="28"/>
          <w:szCs w:val="28"/>
        </w:rPr>
      </w:pPr>
      <w:r w:rsidRPr="00F45C2B">
        <w:rPr>
          <w:sz w:val="28"/>
          <w:szCs w:val="28"/>
        </w:rPr>
        <w:t>Проанализируем стратегии управления для двух ключевых рисков и выберем оптимальные.</w:t>
      </w:r>
    </w:p>
    <w:p w14:paraId="7B5D3A72" w14:textId="77777777" w:rsidR="00E91CCF" w:rsidRPr="00F45C2B" w:rsidRDefault="00E91CCF" w:rsidP="00E91CCF">
      <w:pPr>
        <w:pStyle w:val="4"/>
        <w:rPr>
          <w:rFonts w:ascii="Times New Roman" w:hAnsi="Times New Roman" w:cs="Times New Roman"/>
          <w:i w:val="0"/>
          <w:iCs w:val="0"/>
          <w:sz w:val="24"/>
          <w:szCs w:val="24"/>
        </w:rPr>
      </w:pPr>
      <w:proofErr w:type="spellStart"/>
      <w:r w:rsidRPr="00F45C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Риск</w:t>
      </w:r>
      <w:proofErr w:type="spellEnd"/>
      <w:r w:rsidRPr="00F45C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1: </w:t>
      </w:r>
      <w:proofErr w:type="spellStart"/>
      <w:r w:rsidRPr="00F45C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Гендерные</w:t>
      </w:r>
      <w:proofErr w:type="spellEnd"/>
      <w:r w:rsidRPr="00F45C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F45C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стереотипы</w:t>
      </w:r>
      <w:proofErr w:type="spellEnd"/>
    </w:p>
    <w:p w14:paraId="4298273E" w14:textId="77777777" w:rsidR="00E91CCF" w:rsidRPr="00F45C2B" w:rsidRDefault="00E91CCF" w:rsidP="00E91CC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Снижение риска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Проводить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образовательные программы, тренинги и медиа-кампании о гендерном равенстве. </w:t>
      </w:r>
    </w:p>
    <w:p w14:paraId="62264ADD" w14:textId="77777777" w:rsidR="00E91CCF" w:rsidRPr="00F45C2B" w:rsidRDefault="00E91CCF" w:rsidP="00E91CC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Плюсы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Постепенно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меняет общественные установки, долгосрочный эффект.</w:t>
      </w:r>
    </w:p>
    <w:p w14:paraId="7212FC37" w14:textId="77777777" w:rsidR="00E91CCF" w:rsidRPr="00F45C2B" w:rsidRDefault="00E91CCF" w:rsidP="00E91CC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lastRenderedPageBreak/>
        <w:t>Минусы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Требует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времени, ресурсов и преодоления сопротивления.</w:t>
      </w:r>
    </w:p>
    <w:p w14:paraId="5D62B474" w14:textId="77777777" w:rsidR="00E91CCF" w:rsidRPr="00F45C2B" w:rsidRDefault="00E91CCF" w:rsidP="00E91CC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Уклонение от риска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Избегать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общения с людьми, придерживающимися стереотипов. </w:t>
      </w:r>
    </w:p>
    <w:p w14:paraId="2EB1A454" w14:textId="77777777" w:rsidR="00E91CCF" w:rsidRPr="00F45C2B" w:rsidRDefault="00E91CCF" w:rsidP="00E91CC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5C2B">
        <w:rPr>
          <w:rStyle w:val="af6"/>
          <w:rFonts w:ascii="Times New Roman" w:hAnsi="Times New Roman" w:cs="Times New Roman"/>
          <w:sz w:val="24"/>
          <w:szCs w:val="24"/>
        </w:rPr>
        <w:t>Плюсы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Снижает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личный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дискомфорт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>.</w:t>
      </w:r>
    </w:p>
    <w:p w14:paraId="6FF9EA5A" w14:textId="77777777" w:rsidR="00E91CCF" w:rsidRPr="00F45C2B" w:rsidRDefault="00E91CCF" w:rsidP="00E91CC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Минусы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Невозможно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полностью исключить влияние общества.</w:t>
      </w:r>
    </w:p>
    <w:p w14:paraId="61A0759B" w14:textId="77777777" w:rsidR="00E91CCF" w:rsidRPr="00F45C2B" w:rsidRDefault="00E91CCF" w:rsidP="00E91CC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Принятие риска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Игнорировать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стереотипы, адаптируясь к ним. </w:t>
      </w:r>
    </w:p>
    <w:p w14:paraId="63CC9F56" w14:textId="77777777" w:rsidR="00E91CCF" w:rsidRPr="00F45C2B" w:rsidRDefault="00E91CCF" w:rsidP="00E91CC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5C2B">
        <w:rPr>
          <w:rStyle w:val="af6"/>
          <w:rFonts w:ascii="Times New Roman" w:hAnsi="Times New Roman" w:cs="Times New Roman"/>
          <w:sz w:val="24"/>
          <w:szCs w:val="24"/>
        </w:rPr>
        <w:t>Плюсы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требует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усилий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>.</w:t>
      </w:r>
    </w:p>
    <w:p w14:paraId="3C0992E4" w14:textId="77777777" w:rsidR="00E91CCF" w:rsidRPr="00F45C2B" w:rsidRDefault="00E91CCF" w:rsidP="00E91CC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5C2B">
        <w:rPr>
          <w:rStyle w:val="af6"/>
          <w:rFonts w:ascii="Times New Roman" w:hAnsi="Times New Roman" w:cs="Times New Roman"/>
          <w:sz w:val="24"/>
          <w:szCs w:val="24"/>
        </w:rPr>
        <w:t>Минусы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Усугубляет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проблему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>.</w:t>
      </w:r>
    </w:p>
    <w:p w14:paraId="5654F6D7" w14:textId="77777777" w:rsidR="00E91CCF" w:rsidRPr="00F45C2B" w:rsidRDefault="00E91CCF" w:rsidP="00E91CC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Передача ответственности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Делегировать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задачу изменения норм школам или государству. </w:t>
      </w:r>
    </w:p>
    <w:p w14:paraId="148E70EC" w14:textId="77777777" w:rsidR="00E91CCF" w:rsidRPr="00F45C2B" w:rsidRDefault="00E91CCF" w:rsidP="00E91CC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Плюсы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Снимает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нагрузку с индивида.</w:t>
      </w:r>
    </w:p>
    <w:p w14:paraId="378EC6E8" w14:textId="77777777" w:rsidR="00E91CCF" w:rsidRPr="00F45C2B" w:rsidRDefault="00E91CCF" w:rsidP="00E91CC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Минусы</w:t>
      </w:r>
      <w:r w:rsidRPr="00F45C2B">
        <w:rPr>
          <w:rFonts w:ascii="Times New Roman" w:hAnsi="Times New Roman" w:cs="Times New Roman"/>
          <w:sz w:val="24"/>
          <w:szCs w:val="24"/>
          <w:lang w:val="ru-RU"/>
        </w:rPr>
        <w:t>: Медленный процесс, зависимость от внешних структур.</w:t>
      </w:r>
    </w:p>
    <w:p w14:paraId="7B717C75" w14:textId="77777777" w:rsidR="00E91CCF" w:rsidRPr="00F45C2B" w:rsidRDefault="00E91CCF" w:rsidP="00E91CCF">
      <w:pPr>
        <w:pStyle w:val="aff8"/>
        <w:rPr>
          <w:sz w:val="28"/>
          <w:szCs w:val="28"/>
        </w:rPr>
      </w:pPr>
      <w:r w:rsidRPr="00F45C2B">
        <w:rPr>
          <w:rStyle w:val="af6"/>
          <w:sz w:val="28"/>
          <w:szCs w:val="28"/>
        </w:rPr>
        <w:t>Оптимальная стратегия</w:t>
      </w:r>
      <w:r w:rsidRPr="00F45C2B">
        <w:rPr>
          <w:sz w:val="28"/>
          <w:szCs w:val="28"/>
        </w:rPr>
        <w:t xml:space="preserve">: </w:t>
      </w:r>
      <w:r w:rsidRPr="00F45C2B">
        <w:rPr>
          <w:rStyle w:val="af6"/>
          <w:sz w:val="28"/>
          <w:szCs w:val="28"/>
        </w:rPr>
        <w:t>Снижение риска</w:t>
      </w:r>
      <w:r w:rsidRPr="00F45C2B">
        <w:rPr>
          <w:sz w:val="28"/>
          <w:szCs w:val="28"/>
        </w:rPr>
        <w:t xml:space="preserve">. Образовательные программы и </w:t>
      </w:r>
      <w:proofErr w:type="gramStart"/>
      <w:r w:rsidRPr="00F45C2B">
        <w:rPr>
          <w:sz w:val="28"/>
          <w:szCs w:val="28"/>
        </w:rPr>
        <w:t>медиа-кампании</w:t>
      </w:r>
      <w:proofErr w:type="gramEnd"/>
      <w:r w:rsidRPr="00F45C2B">
        <w:rPr>
          <w:sz w:val="28"/>
          <w:szCs w:val="28"/>
        </w:rPr>
        <w:t xml:space="preserve"> эффективно меняют установки, особенно у молодёжи.</w:t>
      </w:r>
    </w:p>
    <w:p w14:paraId="4BC08DF6" w14:textId="77777777" w:rsidR="00E91CCF" w:rsidRPr="00F45C2B" w:rsidRDefault="00E91CCF" w:rsidP="00E91CCF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proofErr w:type="spellStart"/>
      <w:r w:rsidRPr="00F45C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Риск</w:t>
      </w:r>
      <w:proofErr w:type="spellEnd"/>
      <w:r w:rsidRPr="00F45C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2: </w:t>
      </w:r>
      <w:proofErr w:type="spellStart"/>
      <w:r w:rsidRPr="00F45C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Низкая</w:t>
      </w:r>
      <w:proofErr w:type="spellEnd"/>
      <w:r w:rsidRPr="00F45C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F45C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эмпатия</w:t>
      </w:r>
      <w:proofErr w:type="spellEnd"/>
    </w:p>
    <w:p w14:paraId="35130124" w14:textId="77777777" w:rsidR="00E91CCF" w:rsidRPr="00F45C2B" w:rsidRDefault="00E91CCF" w:rsidP="00E91CC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Снижение риска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Организовать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тренинги по развитию эмоционального интеллекта и эмпатии. </w:t>
      </w:r>
    </w:p>
    <w:p w14:paraId="351F95B3" w14:textId="77777777" w:rsidR="00E91CCF" w:rsidRPr="00F45C2B" w:rsidRDefault="00E91CCF" w:rsidP="00E91CCF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Плюсы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Повышает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осознанность, улучшает коммуникацию.</w:t>
      </w:r>
    </w:p>
    <w:p w14:paraId="17BEC2C8" w14:textId="77777777" w:rsidR="00E91CCF" w:rsidRPr="00F45C2B" w:rsidRDefault="00E91CCF" w:rsidP="00E91CCF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Минусы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Требует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мотивации участников и времени.</w:t>
      </w:r>
    </w:p>
    <w:p w14:paraId="0C432277" w14:textId="77777777" w:rsidR="00E91CCF" w:rsidRPr="00F45C2B" w:rsidRDefault="00E91CCF" w:rsidP="00E91CC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Уклонение от риска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Избегать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общения с людьми с низкой эмпатией. </w:t>
      </w:r>
    </w:p>
    <w:p w14:paraId="068DDE5D" w14:textId="77777777" w:rsidR="00E91CCF" w:rsidRPr="00F45C2B" w:rsidRDefault="00E91CCF" w:rsidP="00E91CCF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5C2B">
        <w:rPr>
          <w:rStyle w:val="af6"/>
          <w:rFonts w:ascii="Times New Roman" w:hAnsi="Times New Roman" w:cs="Times New Roman"/>
          <w:sz w:val="24"/>
          <w:szCs w:val="24"/>
        </w:rPr>
        <w:t>Плюсы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Снижает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конфликты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>.</w:t>
      </w:r>
    </w:p>
    <w:p w14:paraId="0B9852EE" w14:textId="77777777" w:rsidR="00E91CCF" w:rsidRPr="00F45C2B" w:rsidRDefault="00E91CCF" w:rsidP="00E91CCF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5C2B">
        <w:rPr>
          <w:rStyle w:val="af6"/>
          <w:rFonts w:ascii="Times New Roman" w:hAnsi="Times New Roman" w:cs="Times New Roman"/>
          <w:sz w:val="24"/>
          <w:szCs w:val="24"/>
        </w:rPr>
        <w:t>Минусы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Ограничивает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социальные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контакты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>.</w:t>
      </w:r>
    </w:p>
    <w:p w14:paraId="6DB23054" w14:textId="77777777" w:rsidR="00E91CCF" w:rsidRPr="00F45C2B" w:rsidRDefault="00E91CCF" w:rsidP="00E91CC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Принятие риска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Принять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наличие людей с низкой эмпатией. </w:t>
      </w:r>
    </w:p>
    <w:p w14:paraId="67F4E55F" w14:textId="77777777" w:rsidR="00E91CCF" w:rsidRPr="00F45C2B" w:rsidRDefault="00E91CCF" w:rsidP="00E91CCF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5C2B">
        <w:rPr>
          <w:rStyle w:val="af6"/>
          <w:rFonts w:ascii="Times New Roman" w:hAnsi="Times New Roman" w:cs="Times New Roman"/>
          <w:sz w:val="24"/>
          <w:szCs w:val="24"/>
        </w:rPr>
        <w:t>Плюсы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требует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действий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>.</w:t>
      </w:r>
    </w:p>
    <w:p w14:paraId="39106C37" w14:textId="77777777" w:rsidR="00E91CCF" w:rsidRPr="00F45C2B" w:rsidRDefault="00E91CCF" w:rsidP="00E91CCF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5C2B">
        <w:rPr>
          <w:rStyle w:val="af6"/>
          <w:rFonts w:ascii="Times New Roman" w:hAnsi="Times New Roman" w:cs="Times New Roman"/>
          <w:sz w:val="24"/>
          <w:szCs w:val="24"/>
        </w:rPr>
        <w:t>Минусы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Накапливает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стресс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>.</w:t>
      </w:r>
    </w:p>
    <w:p w14:paraId="461459BD" w14:textId="77777777" w:rsidR="00E91CCF" w:rsidRPr="00F45C2B" w:rsidRDefault="00E91CCF" w:rsidP="00E91CC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Передача ответственности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Передать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обучение эмпатии психологам или образовательным учреждениям. </w:t>
      </w:r>
    </w:p>
    <w:p w14:paraId="15C386BF" w14:textId="77777777" w:rsidR="00E91CCF" w:rsidRPr="00F45C2B" w:rsidRDefault="00E91CCF" w:rsidP="00E91CCF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5C2B">
        <w:rPr>
          <w:rStyle w:val="af6"/>
          <w:rFonts w:ascii="Times New Roman" w:hAnsi="Times New Roman" w:cs="Times New Roman"/>
          <w:sz w:val="24"/>
          <w:szCs w:val="24"/>
        </w:rPr>
        <w:t>Плюсы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Снимает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C2B">
        <w:rPr>
          <w:rFonts w:ascii="Times New Roman" w:hAnsi="Times New Roman" w:cs="Times New Roman"/>
          <w:sz w:val="24"/>
          <w:szCs w:val="24"/>
        </w:rPr>
        <w:t>ответственность</w:t>
      </w:r>
      <w:proofErr w:type="spellEnd"/>
      <w:r w:rsidRPr="00F45C2B">
        <w:rPr>
          <w:rFonts w:ascii="Times New Roman" w:hAnsi="Times New Roman" w:cs="Times New Roman"/>
          <w:sz w:val="24"/>
          <w:szCs w:val="24"/>
        </w:rPr>
        <w:t>.</w:t>
      </w:r>
    </w:p>
    <w:p w14:paraId="0915141F" w14:textId="77777777" w:rsidR="00E91CCF" w:rsidRPr="00F45C2B" w:rsidRDefault="00E91CCF" w:rsidP="00E91CCF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45C2B">
        <w:rPr>
          <w:rStyle w:val="af6"/>
          <w:rFonts w:ascii="Times New Roman" w:hAnsi="Times New Roman" w:cs="Times New Roman"/>
          <w:sz w:val="24"/>
          <w:szCs w:val="24"/>
          <w:lang w:val="ru-RU"/>
        </w:rPr>
        <w:t>Минусы</w:t>
      </w:r>
      <w:proofErr w:type="gramStart"/>
      <w:r w:rsidRPr="00F45C2B">
        <w:rPr>
          <w:rFonts w:ascii="Times New Roman" w:hAnsi="Times New Roman" w:cs="Times New Roman"/>
          <w:sz w:val="24"/>
          <w:szCs w:val="24"/>
          <w:lang w:val="ru-RU"/>
        </w:rPr>
        <w:t>: Зависит</w:t>
      </w:r>
      <w:proofErr w:type="gramEnd"/>
      <w:r w:rsidRPr="00F45C2B">
        <w:rPr>
          <w:rFonts w:ascii="Times New Roman" w:hAnsi="Times New Roman" w:cs="Times New Roman"/>
          <w:sz w:val="24"/>
          <w:szCs w:val="24"/>
          <w:lang w:val="ru-RU"/>
        </w:rPr>
        <w:t xml:space="preserve"> от качества программ.</w:t>
      </w:r>
    </w:p>
    <w:p w14:paraId="08B1AEB9" w14:textId="77777777" w:rsidR="00E91CCF" w:rsidRPr="00F45C2B" w:rsidRDefault="00E91CCF" w:rsidP="00E91CCF">
      <w:pPr>
        <w:pStyle w:val="aff8"/>
        <w:rPr>
          <w:sz w:val="28"/>
          <w:szCs w:val="28"/>
        </w:rPr>
      </w:pPr>
      <w:r w:rsidRPr="00F45C2B">
        <w:rPr>
          <w:rStyle w:val="af6"/>
          <w:sz w:val="28"/>
          <w:szCs w:val="28"/>
        </w:rPr>
        <w:t>Оптимальная стратегия</w:t>
      </w:r>
      <w:r w:rsidRPr="00F45C2B">
        <w:rPr>
          <w:sz w:val="28"/>
          <w:szCs w:val="28"/>
        </w:rPr>
        <w:t xml:space="preserve">: </w:t>
      </w:r>
      <w:r w:rsidRPr="00F45C2B">
        <w:rPr>
          <w:rStyle w:val="af6"/>
          <w:sz w:val="28"/>
          <w:szCs w:val="28"/>
        </w:rPr>
        <w:t>Снижение риска</w:t>
      </w:r>
      <w:r w:rsidRPr="00F45C2B">
        <w:rPr>
          <w:sz w:val="28"/>
          <w:szCs w:val="28"/>
        </w:rPr>
        <w:t>. Тренинги по эмоциональному интеллекту эффективны, что подтверждают психологические исследования.</w:t>
      </w:r>
    </w:p>
    <w:p w14:paraId="62573BF8" w14:textId="3FFD1DA8" w:rsidR="00B31EF7" w:rsidRPr="00E91CCF" w:rsidRDefault="00B31EF7" w:rsidP="00E91CCF">
      <w:pPr>
        <w:rPr>
          <w:lang w:val="ru-RU"/>
        </w:rPr>
      </w:pPr>
    </w:p>
    <w:sectPr w:rsidR="00B31EF7" w:rsidRPr="00E91CC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E3526DF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90E68B7"/>
    <w:multiLevelType w:val="multilevel"/>
    <w:tmpl w:val="E8280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C52C42"/>
    <w:multiLevelType w:val="multilevel"/>
    <w:tmpl w:val="434C1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665795"/>
    <w:multiLevelType w:val="multilevel"/>
    <w:tmpl w:val="4ADA1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DA568C"/>
    <w:multiLevelType w:val="multilevel"/>
    <w:tmpl w:val="E062C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74FB3"/>
    <w:rsid w:val="0029639D"/>
    <w:rsid w:val="00326F90"/>
    <w:rsid w:val="00AA1D8D"/>
    <w:rsid w:val="00B31EF7"/>
    <w:rsid w:val="00B47730"/>
    <w:rsid w:val="00CB0664"/>
    <w:rsid w:val="00D02464"/>
    <w:rsid w:val="00E91CCF"/>
    <w:rsid w:val="00F42DDE"/>
    <w:rsid w:val="00F45C2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89649C"/>
  <w14:defaultImageDpi w14:val="300"/>
  <w15:docId w15:val="{393BD5F6-B8C9-4DF3-B214-68EA61B29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8">
    <w:name w:val="Normal (Web)"/>
    <w:basedOn w:val="a1"/>
    <w:uiPriority w:val="99"/>
    <w:semiHidden/>
    <w:unhideWhenUsed/>
    <w:rsid w:val="00E91C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3</Pages>
  <Words>411</Words>
  <Characters>2346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2752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Lera Yaskevich</cp:lastModifiedBy>
  <cp:revision>5</cp:revision>
  <dcterms:created xsi:type="dcterms:W3CDTF">2013-12-23T23:15:00Z</dcterms:created>
  <dcterms:modified xsi:type="dcterms:W3CDTF">2025-05-29T12:04:00Z</dcterms:modified>
  <cp:category/>
</cp:coreProperties>
</file>