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9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395"/>
        <w:tblGridChange w:id="0">
          <w:tblGrid>
            <w:gridCol w:w="2895"/>
            <w:gridCol w:w="739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1b3a5c"/>
                <w:rtl w:val="0"/>
              </w:rPr>
              <w:t xml:space="preserve">MODULE 09 — LECTURE NOTES</w:t>
            </w:r>
            <w:r w:rsidDel="00000000" w:rsidR="00000000" w:rsidRPr="00000000">
              <w:rPr>
                <w:rtl w:val="0"/>
              </w:rPr>
            </w:r>
          </w:p>
          <w:p w:rsidR="00000000" w:rsidDel="00000000" w:rsidP="00000000" w:rsidRDefault="00000000" w:rsidRPr="00000000" w14:paraId="00000003">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000000"/>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rFonts w:ascii="EB Garamond" w:cs="EB Garamond" w:eastAsia="EB Garamond" w:hAnsi="EB Garamond"/>
              </w:rPr>
            </w:pPr>
            <w:sdt>
              <w:sdtPr>
                <w:id w:val="-976222304"/>
                <w:tag w:val="goog_rdk_0"/>
              </w:sdtPr>
              <w:sdtContent>
                <w:r w:rsidDel="00000000" w:rsidR="00000000" w:rsidRPr="00000000">
                  <w:rPr>
                    <w:rFonts w:ascii="Arial Unicode MS" w:cs="Arial Unicode MS" w:eastAsia="Arial Unicode MS" w:hAnsi="Arial Unicode MS"/>
                    <w:i w:val="0"/>
                    <w:iCs w:val="0"/>
                    <w:color w:val="000000"/>
                    <w:rtl w:val="0"/>
                  </w:rPr>
                  <w:t xml:space="preserve">☐  Total Product (TP)</w:t>
                </w:r>
              </w:sdtContent>
            </w:sdt>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rPr>
            </w:pPr>
            <w:sdt>
              <w:sdtPr>
                <w:id w:val="873470943"/>
                <w:tag w:val="goog_rdk_1"/>
              </w:sdtPr>
              <w:sdtContent>
                <w:r w:rsidDel="00000000" w:rsidR="00000000" w:rsidRPr="00000000">
                  <w:rPr>
                    <w:rFonts w:ascii="Arial Unicode MS" w:cs="Arial Unicode MS" w:eastAsia="Arial Unicode MS" w:hAnsi="Arial Unicode MS"/>
                    <w:i w:val="0"/>
                    <w:iCs w:val="0"/>
                    <w:color w:val="000000"/>
                    <w:rtl w:val="0"/>
                  </w:rPr>
                  <w:t xml:space="preserve">☐  Marginal Product (MP)</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rPr>
            </w:pPr>
            <w:sdt>
              <w:sdtPr>
                <w:id w:val="1404955168"/>
                <w:tag w:val="goog_rdk_2"/>
              </w:sdtPr>
              <w:sdtContent>
                <w:r w:rsidDel="00000000" w:rsidR="00000000" w:rsidRPr="00000000">
                  <w:rPr>
                    <w:rFonts w:ascii="Arial Unicode MS" w:cs="Arial Unicode MS" w:eastAsia="Arial Unicode MS" w:hAnsi="Arial Unicode MS"/>
                    <w:i w:val="0"/>
                    <w:iCs w:val="0"/>
                    <w:color w:val="000000"/>
                    <w:rtl w:val="0"/>
                  </w:rPr>
                  <w:t xml:space="preserve">☐  Average Product (AP)</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rPr>
            </w:pPr>
            <w:sdt>
              <w:sdtPr>
                <w:id w:val="-527149742"/>
                <w:tag w:val="goog_rdk_3"/>
              </w:sdtPr>
              <w:sdtContent>
                <w:r w:rsidDel="00000000" w:rsidR="00000000" w:rsidRPr="00000000">
                  <w:rPr>
                    <w:rFonts w:ascii="Arial Unicode MS" w:cs="Arial Unicode MS" w:eastAsia="Arial Unicode MS" w:hAnsi="Arial Unicode MS"/>
                    <w:i w:val="0"/>
                    <w:iCs w:val="0"/>
                    <w:color w:val="000000"/>
                    <w:rtl w:val="0"/>
                  </w:rPr>
                  <w:t xml:space="preserve">☐  Law of Diminishing Returns</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rPr>
            </w:pPr>
            <w:sdt>
              <w:sdtPr>
                <w:id w:val="1716200080"/>
                <w:tag w:val="goog_rdk_4"/>
              </w:sdtPr>
              <w:sdtContent>
                <w:r w:rsidDel="00000000" w:rsidR="00000000" w:rsidRPr="00000000">
                  <w:rPr>
                    <w:rFonts w:ascii="Arial Unicode MS" w:cs="Arial Unicode MS" w:eastAsia="Arial Unicode MS" w:hAnsi="Arial Unicode MS"/>
                    <w:i w:val="0"/>
                    <w:iCs w:val="0"/>
                    <w:color w:val="000000"/>
                    <w:rtl w:val="0"/>
                  </w:rPr>
                  <w:t xml:space="preserve">☐  Fixed Cost (FC)</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rPr>
            </w:pPr>
            <w:sdt>
              <w:sdtPr>
                <w:id w:val="1769460266"/>
                <w:tag w:val="goog_rdk_5"/>
              </w:sdtPr>
              <w:sdtContent>
                <w:r w:rsidDel="00000000" w:rsidR="00000000" w:rsidRPr="00000000">
                  <w:rPr>
                    <w:rFonts w:ascii="Arial Unicode MS" w:cs="Arial Unicode MS" w:eastAsia="Arial Unicode MS" w:hAnsi="Arial Unicode MS"/>
                    <w:i w:val="0"/>
                    <w:iCs w:val="0"/>
                    <w:color w:val="000000"/>
                    <w:rtl w:val="0"/>
                  </w:rPr>
                  <w:t xml:space="preserve">☐  Variable Cost (VC)</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rPr>
            </w:pPr>
            <w:sdt>
              <w:sdtPr>
                <w:id w:val="-1726913931"/>
                <w:tag w:val="goog_rdk_6"/>
              </w:sdtPr>
              <w:sdtContent>
                <w:r w:rsidDel="00000000" w:rsidR="00000000" w:rsidRPr="00000000">
                  <w:rPr>
                    <w:rFonts w:ascii="Arial Unicode MS" w:cs="Arial Unicode MS" w:eastAsia="Arial Unicode MS" w:hAnsi="Arial Unicode MS"/>
                    <w:i w:val="0"/>
                    <w:iCs w:val="0"/>
                    <w:color w:val="000000"/>
                    <w:rtl w:val="0"/>
                  </w:rPr>
                  <w:t xml:space="preserve">☐  Total Cost (TC)</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rPr>
            </w:pPr>
            <w:sdt>
              <w:sdtPr>
                <w:id w:val="2036242330"/>
                <w:tag w:val="goog_rdk_7"/>
              </w:sdtPr>
              <w:sdtContent>
                <w:r w:rsidDel="00000000" w:rsidR="00000000" w:rsidRPr="00000000">
                  <w:rPr>
                    <w:rFonts w:ascii="Arial Unicode MS" w:cs="Arial Unicode MS" w:eastAsia="Arial Unicode MS" w:hAnsi="Arial Unicode MS"/>
                    <w:i w:val="0"/>
                    <w:iCs w:val="0"/>
                    <w:color w:val="000000"/>
                    <w:rtl w:val="0"/>
                  </w:rPr>
                  <w:t xml:space="preserve">☐  Average Fixed Cost (AFC)</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rPr>
            </w:pPr>
            <w:sdt>
              <w:sdtPr>
                <w:id w:val="1695765819"/>
                <w:tag w:val="goog_rdk_8"/>
              </w:sdtPr>
              <w:sdtContent>
                <w:r w:rsidDel="00000000" w:rsidR="00000000" w:rsidRPr="00000000">
                  <w:rPr>
                    <w:rFonts w:ascii="Arial Unicode MS" w:cs="Arial Unicode MS" w:eastAsia="Arial Unicode MS" w:hAnsi="Arial Unicode MS"/>
                    <w:i w:val="0"/>
                    <w:iCs w:val="0"/>
                    <w:color w:val="000000"/>
                    <w:rtl w:val="0"/>
                  </w:rPr>
                  <w:t xml:space="preserve">☐  Average Variable Cost (AVC)</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rPr>
            </w:pPr>
            <w:sdt>
              <w:sdtPr>
                <w:id w:val="97905373"/>
                <w:tag w:val="goog_rdk_9"/>
              </w:sdtPr>
              <w:sdtContent>
                <w:r w:rsidDel="00000000" w:rsidR="00000000" w:rsidRPr="00000000">
                  <w:rPr>
                    <w:rFonts w:ascii="Arial Unicode MS" w:cs="Arial Unicode MS" w:eastAsia="Arial Unicode MS" w:hAnsi="Arial Unicode MS"/>
                    <w:i w:val="0"/>
                    <w:iCs w:val="0"/>
                    <w:color w:val="000000"/>
                    <w:rtl w:val="0"/>
                  </w:rPr>
                  <w:t xml:space="preserve">☐  Average Total Cost (ATC)</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rPr>
            </w:pPr>
            <w:sdt>
              <w:sdtPr>
                <w:id w:val="-598641173"/>
                <w:tag w:val="goog_rdk_10"/>
              </w:sdtPr>
              <w:sdtContent>
                <w:r w:rsidDel="00000000" w:rsidR="00000000" w:rsidRPr="00000000">
                  <w:rPr>
                    <w:rFonts w:ascii="Arial Unicode MS" w:cs="Arial Unicode MS" w:eastAsia="Arial Unicode MS" w:hAnsi="Arial Unicode MS"/>
                    <w:i w:val="0"/>
                    <w:iCs w:val="0"/>
                    <w:color w:val="000000"/>
                    <w:rtl w:val="0"/>
                  </w:rPr>
                  <w:t xml:space="preserve">☐  Marginal Cost (MC)</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rPr>
            </w:pPr>
            <w:sdt>
              <w:sdtPr>
                <w:id w:val="154772903"/>
                <w:tag w:val="goog_rdk_11"/>
              </w:sdtPr>
              <w:sdtContent>
                <w:r w:rsidDel="00000000" w:rsidR="00000000" w:rsidRPr="00000000">
                  <w:rPr>
                    <w:rFonts w:ascii="Arial Unicode MS" w:cs="Arial Unicode MS" w:eastAsia="Arial Unicode MS" w:hAnsi="Arial Unicode MS"/>
                    <w:i w:val="0"/>
                    <w:iCs w:val="0"/>
                    <w:color w:val="000000"/>
                    <w:rtl w:val="0"/>
                  </w:rPr>
                  <w:t xml:space="preserve">☐  Short Run vs. Long Run</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rPr>
            </w:pPr>
            <w:sdt>
              <w:sdtPr>
                <w:id w:val="867171680"/>
                <w:tag w:val="goog_rdk_12"/>
              </w:sdtPr>
              <w:sdtContent>
                <w:r w:rsidDel="00000000" w:rsidR="00000000" w:rsidRPr="00000000">
                  <w:rPr>
                    <w:rFonts w:ascii="Arial Unicode MS" w:cs="Arial Unicode MS" w:eastAsia="Arial Unicode MS" w:hAnsi="Arial Unicode MS"/>
                    <w:i w:val="0"/>
                    <w:iCs w:val="0"/>
                    <w:color w:val="000000"/>
                    <w:rtl w:val="0"/>
                  </w:rPr>
                  <w:t xml:space="preserve">☐  Returns to Scale (IRS / CRS / DRS)</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rPr>
            </w:pPr>
            <w:sdt>
              <w:sdtPr>
                <w:id w:val="516882004"/>
                <w:tag w:val="goog_rdk_13"/>
              </w:sdtPr>
              <w:sdtContent>
                <w:r w:rsidDel="00000000" w:rsidR="00000000" w:rsidRPr="00000000">
                  <w:rPr>
                    <w:rFonts w:ascii="Arial Unicode MS" w:cs="Arial Unicode MS" w:eastAsia="Arial Unicode MS" w:hAnsi="Arial Unicode MS"/>
                    <w:i w:val="0"/>
                    <w:iCs w:val="0"/>
                    <w:color w:val="000000"/>
                    <w:rtl w:val="0"/>
                  </w:rPr>
                  <w:t xml:space="preserve">☐  Minimum Efficient Scale</w:t>
                </w:r>
              </w:sdtContent>
            </w:sdt>
            <w:r w:rsidDel="00000000" w:rsidR="00000000" w:rsidRPr="00000000">
              <w:rPr>
                <w:rtl w:val="0"/>
              </w:rPr>
            </w:r>
          </w:p>
          <w:p w:rsidR="00000000" w:rsidDel="00000000" w:rsidP="00000000" w:rsidRDefault="00000000" w:rsidRPr="00000000" w14:paraId="00000012">
            <w:pPr>
              <w:spacing w:after="50" w:before="0" w:lineRule="auto"/>
              <w:jc w:val="left"/>
              <w:rPr>
                <w:rFonts w:ascii="EB Garamond" w:cs="EB Garamond" w:eastAsia="EB Garamond" w:hAnsi="EB Garamond"/>
              </w:rPr>
            </w:pPr>
            <w:sdt>
              <w:sdtPr>
                <w:id w:val="54471882"/>
                <w:tag w:val="goog_rdk_14"/>
              </w:sdtPr>
              <w:sdtContent>
                <w:r w:rsidDel="00000000" w:rsidR="00000000" w:rsidRPr="00000000">
                  <w:rPr>
                    <w:rFonts w:ascii="Arial Unicode MS" w:cs="Arial Unicode MS" w:eastAsia="Arial Unicode MS" w:hAnsi="Arial Unicode MS"/>
                    <w:i w:val="0"/>
                    <w:iCs w:val="0"/>
                    <w:color w:val="000000"/>
                    <w:rtl w:val="0"/>
                  </w:rPr>
                  <w:t xml:space="preserve">☐  Economies of Scale</w:t>
                </w:r>
              </w:sdtContent>
            </w:sdt>
            <w:r w:rsidDel="00000000" w:rsidR="00000000" w:rsidRPr="00000000">
              <w:rPr>
                <w:rtl w:val="0"/>
              </w:rPr>
            </w:r>
          </w:p>
          <w:p w:rsidR="00000000" w:rsidDel="00000000" w:rsidP="00000000" w:rsidRDefault="00000000" w:rsidRPr="00000000" w14:paraId="00000013">
            <w:pPr>
              <w:spacing w:after="50" w:before="0" w:lineRule="auto"/>
              <w:jc w:val="left"/>
              <w:rPr>
                <w:rFonts w:ascii="EB Garamond" w:cs="EB Garamond" w:eastAsia="EB Garamond" w:hAnsi="EB Garamond"/>
              </w:rPr>
            </w:pPr>
            <w:sdt>
              <w:sdtPr>
                <w:id w:val="1557243302"/>
                <w:tag w:val="goog_rdk_15"/>
              </w:sdtPr>
              <w:sdtContent>
                <w:r w:rsidDel="00000000" w:rsidR="00000000" w:rsidRPr="00000000">
                  <w:rPr>
                    <w:rFonts w:ascii="Arial Unicode MS" w:cs="Arial Unicode MS" w:eastAsia="Arial Unicode MS" w:hAnsi="Arial Unicode MS"/>
                    <w:i w:val="0"/>
                    <w:iCs w:val="0"/>
                    <w:color w:val="000000"/>
                    <w:rtl w:val="0"/>
                  </w:rPr>
                  <w:t xml:space="preserve">☐  Diseconomies of Scale</w:t>
                </w:r>
              </w:sdtContent>
            </w:sdt>
            <w:r w:rsidDel="00000000" w:rsidR="00000000" w:rsidRPr="00000000">
              <w:rPr>
                <w:rtl w:val="0"/>
              </w:rPr>
            </w:r>
          </w:p>
          <w:p w:rsidR="00000000" w:rsidDel="00000000" w:rsidP="00000000" w:rsidRDefault="00000000" w:rsidRPr="00000000" w14:paraId="00000014">
            <w:pPr>
              <w:spacing w:after="50" w:before="0" w:lineRule="auto"/>
              <w:jc w:val="left"/>
              <w:rPr>
                <w:rFonts w:ascii="EB Garamond" w:cs="EB Garamond" w:eastAsia="EB Garamond" w:hAnsi="EB Garamond"/>
              </w:rPr>
            </w:pPr>
            <w:sdt>
              <w:sdtPr>
                <w:id w:val="-1102612717"/>
                <w:tag w:val="goog_rdk_16"/>
              </w:sdtPr>
              <w:sdtContent>
                <w:r w:rsidDel="00000000" w:rsidR="00000000" w:rsidRPr="00000000">
                  <w:rPr>
                    <w:rFonts w:ascii="Arial Unicode MS" w:cs="Arial Unicode MS" w:eastAsia="Arial Unicode MS" w:hAnsi="Arial Unicode MS"/>
                    <w:i w:val="0"/>
                    <w:iCs w:val="0"/>
                    <w:color w:val="000000"/>
                    <w:rtl w:val="0"/>
                  </w:rPr>
                  <w:t xml:space="preserve">☐  Sunk Cost</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5">
            <w:pP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000000"/>
                <w:rtl w:val="0"/>
              </w:rPr>
              <w:t xml:space="preserve">STUDENT NAME :</w:t>
            </w:r>
            <w:r w:rsidDel="00000000" w:rsidR="00000000" w:rsidRPr="00000000">
              <w:rPr>
                <w:rtl w:val="0"/>
              </w:rPr>
            </w:r>
          </w:p>
          <w:p w:rsidR="00000000" w:rsidDel="00000000" w:rsidP="00000000" w:rsidRDefault="00000000" w:rsidRPr="00000000" w14:paraId="00000016">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_________________________________</w:t>
            </w:r>
            <w:r w:rsidDel="00000000" w:rsidR="00000000" w:rsidRPr="00000000">
              <w:rPr>
                <w:rtl w:val="0"/>
              </w:rPr>
            </w:r>
          </w:p>
          <w:p w:rsidR="00000000" w:rsidDel="00000000" w:rsidP="00000000" w:rsidRDefault="00000000" w:rsidRPr="00000000" w14:paraId="00000017">
            <w:pPr>
              <w:spacing w:after="100" w:before="0" w:lineRule="auto"/>
              <w:jc w:val="left"/>
              <w:rPr>
                <w:rFonts w:ascii="EB Garamond" w:cs="EB Garamond" w:eastAsia="EB Garamond" w:hAnsi="EB Garamond"/>
              </w:rPr>
            </w:pPr>
            <w:r w:rsidDel="00000000" w:rsidR="00000000" w:rsidRPr="00000000">
              <w:rPr>
                <w:rFonts w:ascii="EB Garamond" w:cs="EB Garamond" w:eastAsia="EB Garamond" w:hAnsi="EB Garamond"/>
                <w:b w:val="1"/>
                <w:bCs w:val="1"/>
                <w:i w:val="0"/>
                <w:iCs w:val="0"/>
                <w:color w:val="000000"/>
                <w:rtl w:val="0"/>
              </w:rPr>
              <w:t xml:space="preserve">DATE :</w:t>
            </w:r>
            <w:r w:rsidDel="00000000" w:rsidR="00000000" w:rsidRPr="00000000">
              <w:rPr>
                <w:rtl w:val="0"/>
              </w:rPr>
            </w:r>
          </w:p>
          <w:p w:rsidR="00000000" w:rsidDel="00000000" w:rsidP="00000000" w:rsidRDefault="00000000" w:rsidRPr="00000000" w14:paraId="00000018">
            <w:pPr>
              <w:spacing w:after="13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_________________________________</w:t>
            </w:r>
            <w:r w:rsidDel="00000000" w:rsidR="00000000" w:rsidRPr="00000000">
              <w:rPr>
                <w:rtl w:val="0"/>
              </w:rPr>
            </w:r>
          </w:p>
          <w:p w:rsidR="00000000" w:rsidDel="00000000" w:rsidP="00000000" w:rsidRDefault="00000000" w:rsidRPr="00000000" w14:paraId="00000019">
            <w:pPr>
              <w:spacing w:after="70" w:before="1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1b3a5c"/>
                <w:rtl w:val="0"/>
              </w:rPr>
              <w:t xml:space="preserve">GUIDING QUESTIONS</w:t>
            </w:r>
            <w:r w:rsidDel="00000000" w:rsidR="00000000" w:rsidRPr="00000000">
              <w:rPr>
                <w:rtl w:val="0"/>
              </w:rPr>
            </w:r>
          </w:p>
          <w:p w:rsidR="00000000" w:rsidDel="00000000" w:rsidP="00000000" w:rsidRDefault="00000000" w:rsidRPr="00000000" w14:paraId="0000001A">
            <w:pPr>
              <w:spacing w:after="9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w:t>
            </w:r>
            <w:r w:rsidDel="00000000" w:rsidR="00000000" w:rsidRPr="00000000">
              <w:rPr>
                <w:rFonts w:ascii="EB Garamond" w:cs="EB Garamond" w:eastAsia="EB Garamond" w:hAnsi="EB Garamond"/>
                <w:rtl w:val="0"/>
              </w:rPr>
              <w:t xml:space="preserve">1)  How do economists model the relationship between inputs and outputs — and what is the law of diminishing returns?</w:t>
            </w:r>
          </w:p>
          <w:p w:rsidR="00000000" w:rsidDel="00000000" w:rsidP="00000000" w:rsidRDefault="00000000" w:rsidRPr="00000000" w14:paraId="0000001B">
            <w:pPr>
              <w:spacing w:after="9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(2)  How does a firm's cost structure (fixed vs. variable) shape its short-run and long-run decisions?</w:t>
            </w:r>
          </w:p>
          <w:p w:rsidR="00000000" w:rsidDel="00000000" w:rsidP="00000000" w:rsidRDefault="00000000" w:rsidRPr="00000000" w14:paraId="0000001C">
            <w:pPr>
              <w:spacing w:after="9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(3)  At what scale of operation does a firm minimize its average cost — and what determines that scale?</w:t>
            </w:r>
          </w:p>
          <w:p w:rsidR="00000000" w:rsidDel="00000000" w:rsidP="00000000" w:rsidRDefault="00000000" w:rsidRPr="00000000" w14:paraId="0000001D">
            <w:pPr>
              <w:spacing w:after="9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spacing w:after="70" w:before="0" w:lineRule="auto"/>
              <w:jc w:val="left"/>
              <w:rPr>
                <w:rFonts w:ascii="EB Garamond" w:cs="EB Garamond" w:eastAsia="EB Garamond" w:hAnsi="EB Garamond"/>
              </w:rPr>
            </w:pPr>
            <w:r w:rsidDel="00000000" w:rsidR="00000000" w:rsidRPr="00000000">
              <w:rPr>
                <w:rFonts w:ascii="EB Garamond" w:cs="EB Garamond" w:eastAsia="EB Garamond" w:hAnsi="EB Garamond"/>
                <w:b w:val="1"/>
                <w:bCs w:val="1"/>
                <w:color w:val="1b3a5c"/>
                <w:rtl w:val="0"/>
              </w:rPr>
              <w:t xml:space="preserve">Opening Inquiry:</w:t>
            </w:r>
            <w:r w:rsidDel="00000000" w:rsidR="00000000" w:rsidRPr="00000000">
              <w:rPr>
                <w:rtl w:val="0"/>
              </w:rPr>
            </w:r>
          </w:p>
          <w:p w:rsidR="00000000" w:rsidDel="00000000" w:rsidP="00000000" w:rsidRDefault="00000000" w:rsidRPr="00000000" w14:paraId="0000001F">
            <w:pPr>
              <w:spacing w:after="90" w:before="0" w:lineRule="auto"/>
              <w:jc w:val="left"/>
              <w:rPr>
                <w:rFonts w:ascii="EB Garamond" w:cs="EB Garamond" w:eastAsia="EB Garamond" w:hAnsi="EB Garamond"/>
                <w:b w:val="1"/>
                <w:bCs w:val="1"/>
                <w:color w:val="1b3a5c"/>
              </w:rPr>
            </w:pPr>
            <w:r w:rsidDel="00000000" w:rsidR="00000000" w:rsidRPr="00000000">
              <w:rPr>
                <w:rFonts w:ascii="EB Garamond" w:cs="EB Garamond" w:eastAsia="EB Garamond" w:hAnsi="EB Garamond"/>
                <w:color w:val="000000"/>
                <w:rtl w:val="0"/>
              </w:rPr>
              <w:t xml:space="preserve">Before a firm can choose how much to produce, it must understand its cost structure. In this module we build the complete cost architecture — from total product to marginal cost — that firms use to make output decisions. Marcus's food cart and Ray's warehouse are both firms. The same tools apply to both.</w:t>
            </w:r>
            <w:r w:rsidDel="00000000" w:rsidR="00000000" w:rsidRPr="00000000">
              <w:rPr>
                <w:rtl w:val="0"/>
              </w:rPr>
            </w:r>
          </w:p>
          <w:p w:rsidR="00000000" w:rsidDel="00000000" w:rsidP="00000000" w:rsidRDefault="00000000" w:rsidRPr="00000000" w14:paraId="00000020">
            <w:pPr>
              <w:spacing w:after="90" w:before="0" w:lineRule="auto"/>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1">
            <w:pPr>
              <w:spacing w:after="70" w:before="100" w:lineRule="auto"/>
              <w:jc w:val="left"/>
              <w:rPr>
                <w:rFonts w:ascii="EB Garamond" w:cs="EB Garamond" w:eastAsia="EB Garamond" w:hAnsi="EB Garamond"/>
                <w:b w:val="1"/>
                <w:bCs w:val="1"/>
                <w:color w:val="1b3a5c"/>
              </w:rPr>
            </w:pPr>
            <w:r w:rsidDel="00000000" w:rsidR="00000000" w:rsidRPr="00000000">
              <w:rPr>
                <w:rtl w:val="0"/>
              </w:rPr>
            </w:r>
          </w:p>
          <w:p w:rsidR="00000000" w:rsidDel="00000000" w:rsidP="00000000" w:rsidRDefault="00000000" w:rsidRPr="00000000" w14:paraId="00000022">
            <w:pPr>
              <w:spacing w:after="70" w:before="100" w:lineRule="auto"/>
              <w:jc w:val="left"/>
              <w:rPr>
                <w:rFonts w:ascii="EB Garamond" w:cs="EB Garamond" w:eastAsia="EB Garamond" w:hAnsi="EB Garamond"/>
                <w:b w:val="1"/>
                <w:bCs w:val="1"/>
                <w:i w:val="0"/>
                <w:iCs w:val="0"/>
                <w:color w:val="1b3a5c"/>
              </w:rPr>
            </w:pPr>
            <w:r w:rsidDel="00000000" w:rsidR="00000000" w:rsidRPr="00000000">
              <w:rPr>
                <w:rFonts w:ascii="EB Garamond" w:cs="EB Garamond" w:eastAsia="EB Garamond" w:hAnsi="EB Garamond"/>
                <w:b w:val="1"/>
                <w:bCs w:val="1"/>
                <w:i w:val="0"/>
                <w:iCs w:val="0"/>
                <w:color w:val="1b3a5c"/>
                <w:rtl w:val="0"/>
              </w:rPr>
              <w:t xml:space="preserve">LEARNING OBJECTIVES</w:t>
            </w:r>
          </w:p>
          <w:p w:rsidR="00000000" w:rsidDel="00000000" w:rsidP="00000000" w:rsidRDefault="00000000" w:rsidRPr="00000000" w14:paraId="00000023">
            <w:pPr>
              <w:spacing w:after="70" w:before="100" w:lineRule="auto"/>
              <w:rPr>
                <w:rFonts w:ascii="EB Garamond" w:cs="EB Garamond" w:eastAsia="EB Garamond" w:hAnsi="EB Garamond"/>
                <w:b w:val="1"/>
                <w:bCs w:val="1"/>
              </w:rPr>
            </w:pPr>
            <w:r w:rsidDel="00000000" w:rsidR="00000000" w:rsidRPr="00000000">
              <w:rPr>
                <w:rFonts w:ascii="EB Garamond" w:cs="EB Garamond" w:eastAsia="EB Garamond" w:hAnsi="EB Garamond"/>
                <w:color w:val="1b3a5c"/>
                <w:rtl w:val="0"/>
              </w:rPr>
              <w:t xml:space="preserve">Section I - Profits and Firms</w:t>
            </w:r>
            <w:r w:rsidDel="00000000" w:rsidR="00000000" w:rsidRPr="00000000">
              <w:rPr>
                <w:rtl w:val="0"/>
              </w:rPr>
            </w:r>
          </w:p>
          <w:p w:rsidR="00000000" w:rsidDel="00000000" w:rsidP="00000000" w:rsidRDefault="00000000" w:rsidRPr="00000000" w14:paraId="00000024">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1: Distinguish economic profit from accounting profit; define explicit vs. implicit costs. </w:t>
            </w:r>
          </w:p>
          <w:p w:rsidR="00000000" w:rsidDel="00000000" w:rsidP="00000000" w:rsidRDefault="00000000" w:rsidRPr="00000000" w14:paraId="00000025">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2: Identify four market types; distinguish short-run from long-run (two meanings — clarify both). Define the firm;</w:t>
            </w:r>
          </w:p>
          <w:p w:rsidR="00000000" w:rsidDel="00000000" w:rsidP="00000000" w:rsidRDefault="00000000" w:rsidRPr="00000000" w14:paraId="00000026">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3: Explain asymmetric information and separation of ownership and control; apply principal-agent theory within firms (Marcus as employer + DoorDash case).</w:t>
            </w:r>
          </w:p>
          <w:p w:rsidR="00000000" w:rsidDel="00000000" w:rsidP="00000000" w:rsidRDefault="00000000" w:rsidRPr="00000000" w14:paraId="00000027">
            <w:pPr>
              <w:spacing w:after="90" w:before="0" w:lineRule="auto"/>
              <w:jc w:val="left"/>
              <w:rPr>
                <w:rFonts w:ascii="EB Garamond" w:cs="EB Garamond" w:eastAsia="EB Garamond" w:hAnsi="EB Garamond"/>
                <w:b w:val="1"/>
                <w:bCs w:val="1"/>
              </w:rPr>
            </w:pPr>
            <w:r w:rsidDel="00000000" w:rsidR="00000000" w:rsidRPr="00000000">
              <w:rPr>
                <w:rFonts w:ascii="EB Garamond" w:cs="EB Garamond" w:eastAsia="EB Garamond" w:hAnsi="EB Garamond"/>
                <w:color w:val="1b3a5c"/>
                <w:rtl w:val="0"/>
              </w:rPr>
              <w:t xml:space="preserve">Section I - Production and Costs</w:t>
            </w:r>
            <w:r w:rsidDel="00000000" w:rsidR="00000000" w:rsidRPr="00000000">
              <w:rPr>
                <w:rtl w:val="0"/>
              </w:rPr>
            </w:r>
          </w:p>
          <w:p w:rsidR="00000000" w:rsidDel="00000000" w:rsidP="00000000" w:rsidRDefault="00000000" w:rsidRPr="00000000" w14:paraId="00000028">
            <w:pPr>
              <w:spacing w:after="9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Part 4: Analyze short-run production; define TP, MP, AP; apply law of diminishing marginal productivity.</w:t>
            </w:r>
          </w:p>
          <w:p w:rsidR="00000000" w:rsidDel="00000000" w:rsidP="00000000" w:rsidRDefault="00000000" w:rsidRPr="00000000" w14:paraId="00000029">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5: Build short-run cost curves (FC, VC, TC; AFC, AVC, ATC, MC); explain U-shaped ATC; derive MP–MC relationship.</w:t>
            </w:r>
          </w:p>
          <w:p w:rsidR="00000000" w:rsidDel="00000000" w:rsidP="00000000" w:rsidRDefault="00000000" w:rsidRPr="00000000" w14:paraId="0000002A">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Part 6: Analyze long-run production — economies of scale, LRAC envelope, minimum efficient scale.</w:t>
            </w:r>
          </w:p>
          <w:p w:rsidR="00000000" w:rsidDel="00000000" w:rsidP="00000000" w:rsidRDefault="00000000" w:rsidRPr="00000000" w14:paraId="0000002B">
            <w:pPr>
              <w:spacing w:after="90" w:before="0" w:lineRule="auto"/>
              <w:jc w:val="left"/>
              <w:rPr>
                <w:rFonts w:ascii="EB Garamond" w:cs="EB Garamond" w:eastAsia="EB Garamond" w:hAnsi="EB Garamond"/>
              </w:rPr>
            </w:pPr>
            <w:r w:rsidDel="00000000" w:rsidR="00000000" w:rsidRPr="00000000">
              <w:rPr>
                <w:rFonts w:ascii="EB Garamond" w:cs="EB Garamond" w:eastAsia="EB Garamond" w:hAnsi="EB Garamond"/>
                <w:i w:val="0"/>
                <w:iCs w:val="0"/>
                <w:color w:val="000000"/>
                <w:rtl w:val="0"/>
              </w:rPr>
              <w:t xml:space="preserve">Part </w:t>
            </w:r>
            <w:r w:rsidDel="00000000" w:rsidR="00000000" w:rsidRPr="00000000">
              <w:rPr>
                <w:rFonts w:ascii="EB Garamond" w:cs="EB Garamond" w:eastAsia="EB Garamond" w:hAnsi="EB Garamond"/>
                <w:rtl w:val="0"/>
              </w:rPr>
              <w:t xml:space="preserve">7</w:t>
            </w:r>
            <w:r w:rsidDel="00000000" w:rsidR="00000000" w:rsidRPr="00000000">
              <w:rPr>
                <w:rFonts w:ascii="EB Garamond" w:cs="EB Garamond" w:eastAsia="EB Garamond" w:hAnsi="EB Garamond"/>
                <w:i w:val="0"/>
                <w:iCs w:val="0"/>
                <w:color w:val="000000"/>
                <w:rtl w:val="0"/>
              </w:rPr>
              <w:t xml:space="preserve"> – Apply cost concepts to Ray's business expansion decision and Marcus's food cart plan.</w:t>
            </w:r>
            <w:r w:rsidDel="00000000" w:rsidR="00000000" w:rsidRPr="00000000">
              <w:rPr>
                <w:rtl w:val="0"/>
              </w:rPr>
            </w:r>
          </w:p>
        </w:tc>
      </w:tr>
    </w:tbl>
    <w:p w:rsidR="00000000" w:rsidDel="00000000" w:rsidP="00000000" w:rsidRDefault="00000000" w:rsidRPr="00000000" w14:paraId="0000002C">
      <w:pPr>
        <w:rPr>
          <w:rFonts w:ascii="EB Garamond" w:cs="EB Garamond" w:eastAsia="EB Garamond" w:hAnsi="EB Garamond"/>
        </w:rPr>
        <w:sectPr>
          <w:headerReference r:id="rId7" w:type="first"/>
          <w:footerReference r:id="rId8" w:type="default"/>
          <w:footerReference r:id="rId9" w:type="first"/>
          <w:pgSz w:h="15840" w:w="12240" w:orient="portrait"/>
          <w:pgMar w:bottom="1080" w:top="1080" w:left="1080" w:right="1080" w:header="708" w:footer="708"/>
          <w:pgNumType w:start="0"/>
          <w:titlePg w:val="1"/>
        </w:sectPr>
      </w:pPr>
      <w:r w:rsidDel="00000000" w:rsidR="00000000" w:rsidRPr="00000000">
        <w:rPr>
          <w:rtl w:val="0"/>
        </w:rPr>
      </w:r>
    </w:p>
    <w:p w:rsidR="00000000" w:rsidDel="00000000" w:rsidP="00000000" w:rsidRDefault="00000000" w:rsidRPr="00000000" w14:paraId="0000002D">
      <w:pPr>
        <w:pStyle w:val="Heading2"/>
        <w:rPr>
          <w:rFonts w:ascii="EB Garamond" w:cs="EB Garamond" w:eastAsia="EB Garamond" w:hAnsi="EB Garamond"/>
          <w:sz w:val="22"/>
          <w:szCs w:val="22"/>
        </w:rPr>
      </w:pPr>
      <w:bookmarkStart w:colFirst="0" w:colLast="0" w:name="_heading=h.yjwe08dw1vfi" w:id="0"/>
      <w:bookmarkEnd w:id="0"/>
      <w:r w:rsidDel="00000000" w:rsidR="00000000" w:rsidRPr="00000000">
        <w:rPr>
          <w:rFonts w:ascii="EB Garamond" w:cs="EB Garamond" w:eastAsia="EB Garamond" w:hAnsi="EB Garamond"/>
          <w:sz w:val="22"/>
          <w:szCs w:val="22"/>
          <w:rtl w:val="0"/>
        </w:rPr>
        <w:t xml:space="preserve">PART 1: ECONOMIC VS. ACCOUNTING PROFIT</w:t>
      </w:r>
    </w:p>
    <w:tbl>
      <w:tblPr>
        <w:tblStyle w:val="Table2"/>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2E">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EXPLICIT COSTS:  ______________________________________________</w:t>
            </w:r>
          </w:p>
          <w:p w:rsidR="00000000" w:rsidDel="00000000" w:rsidP="00000000" w:rsidRDefault="00000000" w:rsidRPr="00000000" w14:paraId="0000002F">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IMPLICIT COSTS:  ______________________________________________</w:t>
            </w:r>
          </w:p>
          <w:p w:rsidR="00000000" w:rsidDel="00000000" w:rsidP="00000000" w:rsidRDefault="00000000" w:rsidRPr="00000000" w14:paraId="00000030">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ACCOUNTING PROFIT:  ______________________________________________</w:t>
            </w:r>
          </w:p>
          <w:p w:rsidR="00000000" w:rsidDel="00000000" w:rsidP="00000000" w:rsidRDefault="00000000" w:rsidRPr="00000000" w14:paraId="00000031">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Formula: Accounting Profit = TR – _____________________________</w:t>
            </w:r>
          </w:p>
          <w:p w:rsidR="00000000" w:rsidDel="00000000" w:rsidP="00000000" w:rsidRDefault="00000000" w:rsidRPr="00000000" w14:paraId="00000032">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ECONOMIC PROFIT:  ______________________________________________</w:t>
            </w:r>
          </w:p>
          <w:p w:rsidR="00000000" w:rsidDel="00000000" w:rsidP="00000000" w:rsidRDefault="00000000" w:rsidRPr="00000000" w14:paraId="0000003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Formula: Economic Profit = TR – (_____________________ + _____________________ costs)</w:t>
            </w:r>
          </w:p>
          <w:p w:rsidR="00000000" w:rsidDel="00000000" w:rsidP="00000000" w:rsidRDefault="00000000" w:rsidRPr="00000000" w14:paraId="0000003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NORMAL PROFIT: When economic profit = _______________. The firm is earning exactly _____________________________ — it is NOT losing money.</w:t>
            </w:r>
          </w:p>
        </w:tc>
      </w:tr>
    </w:tbl>
    <w:p w:rsidR="00000000" w:rsidDel="00000000" w:rsidP="00000000" w:rsidRDefault="00000000" w:rsidRPr="00000000" w14:paraId="00000035">
      <w:pPr>
        <w:spacing w:after="80" w:lineRule="auto"/>
        <w:rPr>
          <w:rFonts w:ascii="EB Garamond" w:cs="EB Garamond" w:eastAsia="EB Garamond" w:hAnsi="EB Garamond"/>
          <w:sz w:val="22"/>
          <w:szCs w:val="22"/>
        </w:rPr>
      </w:pPr>
      <w:r w:rsidDel="00000000" w:rsidR="00000000" w:rsidRPr="00000000">
        <w:rPr>
          <w:rtl w:val="0"/>
        </w:rPr>
      </w:r>
    </w:p>
    <w:tbl>
      <w:tblPr>
        <w:tblStyle w:val="Table3"/>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5"/>
        <w:gridCol w:w="7065"/>
        <w:tblGridChange w:id="0">
          <w:tblGrid>
            <w:gridCol w:w="2955"/>
            <w:gridCol w:w="7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a2744" w:val="clear"/>
            <w:tcMar>
              <w:top w:w="80.0" w:type="dxa"/>
              <w:left w:w="120.0" w:type="dxa"/>
              <w:bottom w:w="80.0" w:type="dxa"/>
              <w:right w:w="120.0" w:type="dxa"/>
            </w:tcMar>
          </w:tcPr>
          <w:p w:rsidR="00000000" w:rsidDel="00000000" w:rsidP="00000000" w:rsidRDefault="00000000" w:rsidRPr="00000000" w14:paraId="00000036">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9.1</w:t>
            </w:r>
            <w:r w:rsidDel="00000000" w:rsidR="00000000" w:rsidRPr="00000000">
              <w:rPr>
                <w:rtl w:val="0"/>
              </w:rPr>
            </w:r>
          </w:p>
          <w:p w:rsidR="00000000" w:rsidDel="00000000" w:rsidP="00000000" w:rsidRDefault="00000000" w:rsidRPr="00000000" w14:paraId="00000037">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Detroit GM Foreman's Decision</w:t>
            </w:r>
            <w:r w:rsidDel="00000000" w:rsidR="00000000" w:rsidRPr="00000000">
              <w:rPr>
                <w:rtl w:val="0"/>
              </w:rPr>
            </w:r>
          </w:p>
          <w:p w:rsidR="00000000" w:rsidDel="00000000" w:rsidP="00000000" w:rsidRDefault="00000000" w:rsidRPr="00000000" w14:paraId="00000038">
            <w:pPr>
              <w:spacing w:after="80" w:lineRule="auto"/>
              <w:rPr>
                <w:rFonts w:ascii="EB Garamond" w:cs="EB Garamond" w:eastAsia="EB Garamond" w:hAnsi="EB Garamond"/>
                <w:color w:val="c97d1a"/>
                <w:sz w:val="22"/>
                <w:szCs w:val="22"/>
              </w:rPr>
            </w:pPr>
            <w:r w:rsidDel="00000000" w:rsidR="00000000" w:rsidRPr="00000000">
              <w:rPr>
                <w:rFonts w:ascii="EB Garamond" w:cs="EB Garamond" w:eastAsia="EB Garamond" w:hAnsi="EB Garamond"/>
                <w:b w:val="1"/>
                <w:bCs w:val="1"/>
                <w:color w:val="c9a84c"/>
                <w:sz w:val="22"/>
                <w:szCs w:val="22"/>
                <w:rtl w:val="0"/>
              </w:rPr>
              <w:t xml:space="preserve">Detroit, 1965</w:t>
            </w:r>
            <w:r w:rsidDel="00000000" w:rsidR="00000000" w:rsidRPr="00000000">
              <w:rPr>
                <w:rtl w:val="0"/>
              </w:rPr>
            </w:r>
          </w:p>
          <w:p w:rsidR="00000000" w:rsidDel="00000000" w:rsidP="00000000" w:rsidRDefault="00000000" w:rsidRPr="00000000" w14:paraId="00000039">
            <w:pPr>
              <w:jc w:val="center"/>
              <w:rPr>
                <w:rFonts w:ascii="EB Garamond" w:cs="EB Garamond" w:eastAsia="EB Garamond" w:hAnsi="EB Garamond"/>
                <w:color w:val="c97d1a"/>
                <w:sz w:val="22"/>
                <w:szCs w:val="22"/>
              </w:rPr>
            </w:pPr>
            <w:r w:rsidDel="00000000" w:rsidR="00000000" w:rsidRPr="00000000">
              <w:rPr>
                <w:rtl w:val="0"/>
              </w:rPr>
            </w:r>
          </w:p>
          <w:p w:rsidR="00000000" w:rsidDel="00000000" w:rsidP="00000000" w:rsidRDefault="00000000" w:rsidRPr="00000000" w14:paraId="0000003A">
            <w:pPr>
              <w:jc w:val="left"/>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 GM assembly line foreman earns $12,000/year. He has $20,000 in savings and is considering opening his own auto parts shop. Projected annual revenue: $35,000. </w:t>
            </w:r>
          </w:p>
          <w:p w:rsidR="00000000" w:rsidDel="00000000" w:rsidP="00000000" w:rsidRDefault="00000000" w:rsidRPr="00000000" w14:paraId="0000003B">
            <w:pPr>
              <w:jc w:val="left"/>
              <w:rPr>
                <w:rFonts w:ascii="EB Garamond" w:cs="EB Garamond" w:eastAsia="EB Garamond" w:hAnsi="EB Garamond"/>
                <w:color w:val="ffffff"/>
                <w:sz w:val="22"/>
                <w:szCs w:val="22"/>
              </w:rPr>
            </w:pPr>
            <w:r w:rsidDel="00000000" w:rsidR="00000000" w:rsidRPr="00000000">
              <w:rPr>
                <w:rtl w:val="0"/>
              </w:rPr>
            </w:r>
          </w:p>
          <w:p w:rsidR="00000000" w:rsidDel="00000000" w:rsidP="00000000" w:rsidRDefault="00000000" w:rsidRPr="00000000" w14:paraId="0000003C">
            <w:pPr>
              <w:jc w:val="left"/>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Shop rent: $8,000/year. Parts inventory: $10,000/year. His savings, if left in the bank, would earn 5% interest ($1,000/year).</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3D">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1 – Calculate Accounting and Economic Profit</w:t>
            </w:r>
          </w:p>
          <w:tbl>
            <w:tblPr>
              <w:tblStyle w:val="Table4"/>
              <w:tblW w:w="6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3210"/>
              <w:tblGridChange w:id="0">
                <w:tblGrid>
                  <w:gridCol w:w="2895"/>
                  <w:gridCol w:w="32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3E">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ACCOUNTING PROFIT:</w:t>
                  </w:r>
                </w:p>
                <w:p w:rsidR="00000000" w:rsidDel="00000000" w:rsidP="00000000" w:rsidRDefault="00000000" w:rsidRPr="00000000" w14:paraId="0000003F">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TR = $35,000</w:t>
                  </w:r>
                </w:p>
                <w:p w:rsidR="00000000" w:rsidDel="00000000" w:rsidP="00000000" w:rsidRDefault="00000000" w:rsidRPr="00000000" w14:paraId="00000040">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Explicit Costs = Rent + Inventory = $_______________</w:t>
                  </w:r>
                </w:p>
                <w:p w:rsidR="00000000" w:rsidDel="00000000" w:rsidP="00000000" w:rsidRDefault="00000000" w:rsidRPr="00000000" w14:paraId="00000041">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Accounting Profit = TR – Explicit Costs = $_______________</w:t>
                  </w:r>
                </w:p>
                <w:p w:rsidR="00000000" w:rsidDel="00000000" w:rsidP="00000000" w:rsidRDefault="00000000" w:rsidRPr="00000000" w14:paraId="0000004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Should he OPEN based on accounting profit alone? YES / NO</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043">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ECONOMIC PROFIT:</w:t>
                  </w:r>
                </w:p>
                <w:p w:rsidR="00000000" w:rsidDel="00000000" w:rsidP="00000000" w:rsidRDefault="00000000" w:rsidRPr="00000000" w14:paraId="00000044">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Implicit Costs = Foregone Wage + Foregone Interest = $_______________</w:t>
                  </w:r>
                </w:p>
                <w:p w:rsidR="00000000" w:rsidDel="00000000" w:rsidP="00000000" w:rsidRDefault="00000000" w:rsidRPr="00000000" w14:paraId="00000045">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Economic Profit = Accounting Profit – Implicit Costs = $_______________</w:t>
                  </w:r>
                </w:p>
                <w:p w:rsidR="00000000" w:rsidDel="00000000" w:rsidP="00000000" w:rsidRDefault="00000000" w:rsidRPr="00000000" w14:paraId="0000004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Should he OPEN based on economic profit? YES / NO</w:t>
                  </w:r>
                </w:p>
                <w:p w:rsidR="00000000" w:rsidDel="00000000" w:rsidP="00000000" w:rsidRDefault="00000000" w:rsidRPr="00000000" w14:paraId="00000047">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difference: $_______________ (accounting) vs. $_______________ (economic). Why does this gap exist?</w:t>
                  </w:r>
                </w:p>
              </w:tc>
            </w:tr>
          </w:tbl>
          <w:p w:rsidR="00000000" w:rsidDel="00000000" w:rsidP="00000000" w:rsidRDefault="00000000" w:rsidRPr="00000000" w14:paraId="00000049">
            <w:pPr>
              <w:spacing w:after="60" w:lineRule="auto"/>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4A">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B">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C">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D">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E">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F">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0">
      <w:pPr>
        <w:spacing w:after="60" w:lineRule="auto"/>
        <w:rPr>
          <w:rFonts w:ascii="EB Garamond" w:cs="EB Garamond" w:eastAsia="EB Garamond" w:hAnsi="EB Garamond"/>
          <w:sz w:val="22"/>
          <w:szCs w:val="22"/>
        </w:rPr>
      </w:pPr>
      <w:r w:rsidDel="00000000" w:rsidR="00000000" w:rsidRPr="00000000">
        <w:rPr>
          <w:rtl w:val="0"/>
        </w:rPr>
      </w:r>
    </w:p>
    <w:tbl>
      <w:tblPr>
        <w:tblStyle w:val="Table5"/>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6930"/>
        <w:tblGridChange w:id="0">
          <w:tblGrid>
            <w:gridCol w:w="3180"/>
            <w:gridCol w:w="69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a2744" w:val="clear"/>
            <w:tcMar>
              <w:top w:w="80.0" w:type="dxa"/>
              <w:left w:w="120.0" w:type="dxa"/>
              <w:bottom w:w="80.0" w:type="dxa"/>
              <w:right w:w="120.0" w:type="dxa"/>
            </w:tcMar>
          </w:tcPr>
          <w:p w:rsidR="00000000" w:rsidDel="00000000" w:rsidP="00000000" w:rsidRDefault="00000000" w:rsidRPr="00000000" w14:paraId="00000051">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9.2</w:t>
            </w:r>
            <w:r w:rsidDel="00000000" w:rsidR="00000000" w:rsidRPr="00000000">
              <w:rPr>
                <w:rtl w:val="0"/>
              </w:rPr>
            </w:r>
          </w:p>
          <w:p w:rsidR="00000000" w:rsidDel="00000000" w:rsidP="00000000" w:rsidRDefault="00000000" w:rsidRPr="00000000" w14:paraId="00000052">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GM Plant Manager, Flint</w:t>
            </w:r>
            <w:r w:rsidDel="00000000" w:rsidR="00000000" w:rsidRPr="00000000">
              <w:rPr>
                <w:rtl w:val="0"/>
              </w:rPr>
            </w:r>
          </w:p>
          <w:p w:rsidR="00000000" w:rsidDel="00000000" w:rsidP="00000000" w:rsidRDefault="00000000" w:rsidRPr="00000000" w14:paraId="00000053">
            <w:pPr>
              <w:spacing w:after="80" w:lineRule="auto"/>
              <w:rPr>
                <w:rFonts w:ascii="EB Garamond" w:cs="EB Garamond" w:eastAsia="EB Garamond" w:hAnsi="EB Garamond"/>
                <w:color w:val="c97d1a"/>
                <w:sz w:val="22"/>
                <w:szCs w:val="22"/>
              </w:rPr>
            </w:pPr>
            <w:r w:rsidDel="00000000" w:rsidR="00000000" w:rsidRPr="00000000">
              <w:rPr>
                <w:rFonts w:ascii="EB Garamond" w:cs="EB Garamond" w:eastAsia="EB Garamond" w:hAnsi="EB Garamond"/>
                <w:b w:val="1"/>
                <w:bCs w:val="1"/>
                <w:color w:val="c9a84c"/>
                <w:sz w:val="22"/>
                <w:szCs w:val="22"/>
                <w:rtl w:val="0"/>
              </w:rPr>
              <w:t xml:space="preserve">Flint, Michigan, 1978</w:t>
            </w:r>
            <w:r w:rsidDel="00000000" w:rsidR="00000000" w:rsidRPr="00000000">
              <w:rPr>
                <w:rtl w:val="0"/>
              </w:rPr>
            </w:r>
          </w:p>
          <w:p w:rsidR="00000000" w:rsidDel="00000000" w:rsidP="00000000" w:rsidRDefault="00000000" w:rsidRPr="00000000" w14:paraId="00000054">
            <w:pPr>
              <w:jc w:val="center"/>
              <w:rPr>
                <w:rFonts w:ascii="EB Garamond" w:cs="EB Garamond" w:eastAsia="EB Garamond" w:hAnsi="EB Garamond"/>
                <w:color w:val="c97d1a"/>
                <w:sz w:val="22"/>
                <w:szCs w:val="22"/>
              </w:rPr>
            </w:pPr>
            <w:r w:rsidDel="00000000" w:rsidR="00000000" w:rsidRPr="00000000">
              <w:rPr>
                <w:rtl w:val="0"/>
              </w:rPr>
            </w:r>
          </w:p>
          <w:p w:rsidR="00000000" w:rsidDel="00000000" w:rsidP="00000000" w:rsidRDefault="00000000" w:rsidRPr="00000000" w14:paraId="00000055">
            <w:pPr>
              <w:jc w:val="left"/>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After the 1973 OPEC oil shock, demand for large American cars collapsed. A GM plant manager earns $45,000/year. Running a GM division loses $2M in accounting profit (TR $18M, explicit costs $20M). </w:t>
            </w:r>
          </w:p>
          <w:p w:rsidR="00000000" w:rsidDel="00000000" w:rsidP="00000000" w:rsidRDefault="00000000" w:rsidRPr="00000000" w14:paraId="00000056">
            <w:pPr>
              <w:jc w:val="left"/>
              <w:rPr>
                <w:rFonts w:ascii="EB Garamond" w:cs="EB Garamond" w:eastAsia="EB Garamond" w:hAnsi="EB Garamond"/>
                <w:color w:val="ffffff"/>
                <w:sz w:val="22"/>
                <w:szCs w:val="22"/>
              </w:rPr>
            </w:pPr>
            <w:r w:rsidDel="00000000" w:rsidR="00000000" w:rsidRPr="00000000">
              <w:rPr>
                <w:rtl w:val="0"/>
              </w:rPr>
            </w:r>
          </w:p>
          <w:p w:rsidR="00000000" w:rsidDel="00000000" w:rsidP="00000000" w:rsidRDefault="00000000" w:rsidRPr="00000000" w14:paraId="00000057">
            <w:pPr>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However, the manager could instead work at a Japanese auto consulting firm for $60,000/year, or invest the $5M in plant capital elsewhere at 8% return ($400,000/year)</w:t>
            </w:r>
            <w:r w:rsidDel="00000000" w:rsidR="00000000" w:rsidRPr="00000000">
              <w:rPr>
                <w:rFonts w:ascii="EB Garamond" w:cs="EB Garamond" w:eastAsia="EB Garamond" w:hAnsi="EB Garamond"/>
                <w:sz w:val="22"/>
                <w:szCs w:val="22"/>
                <w:rtl w:val="0"/>
              </w:rPr>
              <w:t xml:space="preserve">. </w:t>
            </w:r>
            <w:r w:rsidDel="00000000" w:rsidR="00000000" w:rsidRPr="00000000">
              <w:rPr>
                <w:rtl w:val="0"/>
              </w:rPr>
            </w:r>
          </w:p>
          <w:p w:rsidR="00000000" w:rsidDel="00000000" w:rsidP="00000000" w:rsidRDefault="00000000" w:rsidRPr="00000000" w14:paraId="00000058">
            <w:pPr>
              <w:jc w:val="center"/>
              <w:rPr>
                <w:rFonts w:ascii="EB Garamond" w:cs="EB Garamond" w:eastAsia="EB Garamond" w:hAnsi="EB Garamond"/>
                <w:color w:val="c97d1a"/>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59">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2 – Identify the Hidden Costs</w:t>
            </w:r>
          </w:p>
          <w:p w:rsidR="00000000" w:rsidDel="00000000" w:rsidP="00000000" w:rsidRDefault="00000000" w:rsidRPr="00000000" w14:paraId="0000005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Implicit costs the GM manager is NOT being paid: </w:t>
            </w:r>
          </w:p>
          <w:p w:rsidR="00000000" w:rsidDel="00000000" w:rsidP="00000000" w:rsidRDefault="00000000" w:rsidRPr="00000000" w14:paraId="0000005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Foregone consulting salary: $_______________ (currently earning $_______________; could earn $_______________ )</w:t>
            </w:r>
          </w:p>
          <w:p w:rsidR="00000000" w:rsidDel="00000000" w:rsidP="00000000" w:rsidRDefault="00000000" w:rsidRPr="00000000" w14:paraId="0000005C">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Foregone capital return: 8% × $5M = $_______________</w:t>
            </w:r>
          </w:p>
          <w:p w:rsidR="00000000" w:rsidDel="00000000" w:rsidP="00000000" w:rsidRDefault="00000000" w:rsidRPr="00000000" w14:paraId="0000005D">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E">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Total Implicit Costs: </w:t>
            </w:r>
          </w:p>
          <w:p w:rsidR="00000000" w:rsidDel="00000000" w:rsidP="00000000" w:rsidRDefault="00000000" w:rsidRPr="00000000" w14:paraId="0000005F">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Economic Profit = Accounting Profit – Implicit Costs = $2M – $_______________ = $_______________</w:t>
            </w:r>
          </w:p>
          <w:p w:rsidR="00000000" w:rsidDel="00000000" w:rsidP="00000000" w:rsidRDefault="00000000" w:rsidRPr="00000000" w14:paraId="00000060">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61">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Interpret: Is the manager earning more or less than his best alternatives? Should he stay? Why? ____________________________________________________________</w:t>
            </w:r>
          </w:p>
          <w:p w:rsidR="00000000" w:rsidDel="00000000" w:rsidP="00000000" w:rsidRDefault="00000000" w:rsidRPr="00000000" w14:paraId="0000006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________________________________________________________________________________________________________________________</w:t>
            </w:r>
          </w:p>
        </w:tc>
      </w:tr>
    </w:tbl>
    <w:p w:rsidR="00000000" w:rsidDel="00000000" w:rsidP="00000000" w:rsidRDefault="00000000" w:rsidRPr="00000000" w14:paraId="00000063">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64">
      <w:pPr>
        <w:pBdr>
          <w:left w:color="c9a84c" w:space="0" w:sz="14" w:val="single"/>
        </w:pBdr>
        <w:shd w:fill="fff4d9" w:val="clear"/>
        <w:spacing w:after="80" w:before="140" w:lineRule="auto"/>
        <w:rPr>
          <w:rFonts w:ascii="EB Garamond" w:cs="EB Garamond" w:eastAsia="EB Garamond" w:hAnsi="EB Garamond"/>
          <w:sz w:val="22"/>
          <w:szCs w:val="22"/>
        </w:rPr>
      </w:pPr>
      <w:sdt>
        <w:sdtPr>
          <w:id w:val="-862298407"/>
          <w:tag w:val="goog_rdk_17"/>
        </w:sdtPr>
        <w:sdtContent>
          <w:r w:rsidDel="00000000" w:rsidR="00000000" w:rsidRPr="00000000">
            <w:rPr>
              <w:rFonts w:ascii="Arial Unicode MS" w:cs="Arial Unicode MS" w:eastAsia="Arial Unicode MS" w:hAnsi="Arial Unicode MS"/>
              <w:b w:val="1"/>
              <w:bCs w:val="1"/>
              <w:sz w:val="22"/>
              <w:szCs w:val="22"/>
              <w:rtl w:val="0"/>
            </w:rPr>
            <w:t xml:space="preserve">✦ 1) </w:t>
          </w:r>
        </w:sdtContent>
      </w:sdt>
      <w:r w:rsidDel="00000000" w:rsidR="00000000" w:rsidRPr="00000000">
        <w:rPr>
          <w:rFonts w:ascii="EB Garamond" w:cs="EB Garamond" w:eastAsia="EB Garamond" w:hAnsi="EB Garamond"/>
          <w:i w:val="1"/>
          <w:iCs w:val="1"/>
          <w:sz w:val="22"/>
          <w:szCs w:val="22"/>
          <w:rtl w:val="0"/>
        </w:rPr>
        <w:t xml:space="preserve">The shift from Detroit to the Sun Belt in the 1970s–80s was driven by negative economic profit — not negative accounting profit. Many GM plants were still 'profitable' by accounting standards even as workers and capital left. Using the concepts of explicit costs, implicit costs, and opportunity cost, explain why ACCOUNTING profit can be misleading as a signal for where resources should go. Give a modern example where accounting and economic profit likely diverge.</w:t>
      </w:r>
      <w:r w:rsidDel="00000000" w:rsidR="00000000" w:rsidRPr="00000000">
        <w:rPr>
          <w:rtl w:val="0"/>
        </w:rPr>
      </w:r>
    </w:p>
    <w:p w:rsidR="00000000" w:rsidDel="00000000" w:rsidP="00000000" w:rsidRDefault="00000000" w:rsidRPr="00000000" w14:paraId="0000006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7">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rFonts w:ascii="EB Garamond" w:cs="EB Garamond" w:eastAsia="EB Garamond" w:hAnsi="EB Garamond"/>
          <w:sz w:val="22"/>
          <w:szCs w:val="22"/>
        </w:rPr>
      </w:pPr>
      <w:bookmarkStart w:colFirst="0" w:colLast="0" w:name="_heading=h.y85h9z3fxo6q" w:id="1"/>
      <w:bookmarkEnd w:id="1"/>
      <w:r w:rsidDel="00000000" w:rsidR="00000000" w:rsidRPr="00000000">
        <w:rPr>
          <w:rFonts w:ascii="EB Garamond" w:cs="EB Garamond" w:eastAsia="EB Garamond" w:hAnsi="EB Garamond"/>
          <w:sz w:val="22"/>
          <w:szCs w:val="22"/>
          <w:rtl w:val="0"/>
        </w:rPr>
        <w:t xml:space="preserve">PART 2: THE FOUR MARKET TYPES &amp; THE FIRM</w:t>
      </w:r>
    </w:p>
    <w:p w:rsidR="00000000" w:rsidDel="00000000" w:rsidP="00000000" w:rsidRDefault="00000000" w:rsidRPr="00000000" w14:paraId="0000007D">
      <w:pPr>
        <w:spacing w:after="8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Directions: Review Part 2 slides. Fill in the comparison table, then classify each historical industry.</w:t>
      </w:r>
    </w:p>
    <w:p w:rsidR="00000000" w:rsidDel="00000000" w:rsidP="00000000" w:rsidRDefault="00000000" w:rsidRPr="00000000" w14:paraId="0000007E">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Chart: Types of Markets</w:t>
      </w:r>
      <w:r w:rsidDel="00000000" w:rsidR="00000000" w:rsidRPr="00000000">
        <w:rPr>
          <w:rtl w:val="0"/>
        </w:rPr>
      </w:r>
    </w:p>
    <w:tbl>
      <w:tblPr>
        <w:tblStyle w:val="Table6"/>
        <w:tblW w:w="935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1778"/>
        <w:gridCol w:w="1497"/>
        <w:gridCol w:w="1872"/>
        <w:gridCol w:w="2152"/>
        <w:tblGridChange w:id="0">
          <w:tblGrid>
            <w:gridCol w:w="2059"/>
            <w:gridCol w:w="1778"/>
            <w:gridCol w:w="1497"/>
            <w:gridCol w:w="1872"/>
            <w:gridCol w:w="21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7F">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Market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80">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 of Firms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81">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82">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Price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083">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Historical Example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Perfect Competition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5">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6">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None — price taker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Wheat farmers, 1960s Midwest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Monopolistic Competition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Many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Differentiated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C">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D">
            <w:pPr>
              <w:rPr>
                <w:rFonts w:ascii="EB Garamond" w:cs="EB Garamond" w:eastAsia="EB Garamond" w:hAnsi="EB Garamond"/>
                <w:sz w:val="22"/>
                <w:szCs w:val="22"/>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Oligopoly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F">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0">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1">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 Big Three automakers (GM, Ford, Chrysler)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3">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Monopoly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One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5">
            <w:pP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Full price setter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AT&amp;T Bell System before 1984 breakup</w:t>
            </w:r>
          </w:p>
        </w:tc>
      </w:tr>
    </w:tbl>
    <w:p w:rsidR="00000000" w:rsidDel="00000000" w:rsidP="00000000" w:rsidRDefault="00000000" w:rsidRPr="00000000" w14:paraId="00000098">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9">
      <w:pPr>
        <w:spacing w:after="80" w:before="16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Activity: Classify These 1970s–80s Industries</w:t>
      </w:r>
    </w:p>
    <w:tbl>
      <w:tblPr>
        <w:tblStyle w:val="Table7"/>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2059"/>
        <w:gridCol w:w="3556"/>
        <w:tblGridChange w:id="0">
          <w:tblGrid>
            <w:gridCol w:w="3744"/>
            <w:gridCol w:w="2059"/>
            <w:gridCol w:w="35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09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Industry / Firm (1970s–80s)</w:t>
            </w:r>
          </w:p>
        </w:tc>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09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Market Type</w:t>
            </w:r>
          </w:p>
        </w:tc>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09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Key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9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 corn farming (Iowa, 1972)</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9E">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9F">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 airline industry before deregulation (1975)</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1">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2">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IBM personal computers (1981)</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4">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5">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 long-distance telephone (AT&amp;T monopoly, 1970)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7">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0A8">
            <w:pPr>
              <w:jc w:val="cente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A9">
      <w:pPr>
        <w:pBdr>
          <w:left w:color="c9a84c" w:space="0" w:sz="14" w:val="single"/>
        </w:pBdr>
        <w:shd w:fill="fff4d9" w:val="clear"/>
        <w:spacing w:after="80" w:before="140" w:lineRule="auto"/>
        <w:rPr>
          <w:rFonts w:ascii="EB Garamond" w:cs="EB Garamond" w:eastAsia="EB Garamond" w:hAnsi="EB Garamond"/>
          <w:sz w:val="22"/>
          <w:szCs w:val="22"/>
        </w:rPr>
      </w:pPr>
      <w:sdt>
        <w:sdtPr>
          <w:id w:val="-628141925"/>
          <w:tag w:val="goog_rdk_18"/>
        </w:sdtPr>
        <w:sdtContent>
          <w:r w:rsidDel="00000000" w:rsidR="00000000" w:rsidRPr="00000000">
            <w:rPr>
              <w:rFonts w:ascii="Arial Unicode MS" w:cs="Arial Unicode MS" w:eastAsia="Arial Unicode MS" w:hAnsi="Arial Unicode MS"/>
              <w:b w:val="1"/>
              <w:bCs w:val="1"/>
              <w:sz w:val="22"/>
              <w:szCs w:val="22"/>
              <w:rtl w:val="0"/>
            </w:rPr>
            <w:t xml:space="preserve">✦ 2) </w:t>
          </w:r>
        </w:sdtContent>
      </w:sdt>
      <w:r w:rsidDel="00000000" w:rsidR="00000000" w:rsidRPr="00000000">
        <w:rPr>
          <w:rFonts w:ascii="EB Garamond" w:cs="EB Garamond" w:eastAsia="EB Garamond" w:hAnsi="EB Garamond"/>
          <w:i w:val="1"/>
          <w:iCs w:val="1"/>
          <w:sz w:val="22"/>
          <w:szCs w:val="22"/>
          <w:rtl w:val="0"/>
        </w:rPr>
        <w:t xml:space="preserve">The U.S. government broke up AT&amp;T in 1984 (the 'Ma Bell' divestiture). Using the four market types, explain what type of market AT&amp;T was operating in BEFORE the breakup. What economic problem does that market type create? How did breaking it up change competition — and what happened to telephone prices after?</w:t>
      </w:r>
      <w:r w:rsidDel="00000000" w:rsidR="00000000" w:rsidRPr="00000000">
        <w:rPr>
          <w:rtl w:val="0"/>
        </w:rPr>
      </w:r>
    </w:p>
    <w:p w:rsidR="00000000" w:rsidDel="00000000" w:rsidP="00000000" w:rsidRDefault="00000000" w:rsidRPr="00000000" w14:paraId="000000A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C">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D">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E">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AF">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B0">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B1">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B2">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B3">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B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SHORT-RUN (production sense): at least one factor is _______, usually _______:</w:t>
      </w:r>
      <w:r w:rsidDel="00000000" w:rsidR="00000000" w:rsidRPr="00000000">
        <w:rPr>
          <w:rFonts w:ascii="EB Garamond" w:cs="EB Garamond" w:eastAsia="EB Garamond" w:hAnsi="EB Garamond"/>
          <w:sz w:val="22"/>
          <w:szCs w:val="22"/>
          <w:rtl w:val="0"/>
        </w:rPr>
        <w:t xml:space="preserve"> ________________________________________</w:t>
      </w:r>
    </w:p>
    <w:p w:rsidR="00000000" w:rsidDel="00000000" w:rsidP="00000000" w:rsidRDefault="00000000" w:rsidRPr="00000000" w14:paraId="000000B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SHORT-RUN (market structure sense): insufficient time for _______ or _______:</w:t>
      </w:r>
      <w:r w:rsidDel="00000000" w:rsidR="00000000" w:rsidRPr="00000000">
        <w:rPr>
          <w:rFonts w:ascii="EB Garamond" w:cs="EB Garamond" w:eastAsia="EB Garamond" w:hAnsi="EB Garamond"/>
          <w:sz w:val="22"/>
          <w:szCs w:val="22"/>
          <w:rtl w:val="0"/>
        </w:rPr>
        <w:t xml:space="preserve"> ________________________________________</w:t>
      </w:r>
    </w:p>
    <w:p w:rsidR="00000000" w:rsidDel="00000000" w:rsidP="00000000" w:rsidRDefault="00000000" w:rsidRPr="00000000" w14:paraId="000000B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LONG-RUN: all factors _______ + entry and exit are _______:</w:t>
      </w:r>
      <w:r w:rsidDel="00000000" w:rsidR="00000000" w:rsidRPr="00000000">
        <w:rPr>
          <w:rFonts w:ascii="EB Garamond" w:cs="EB Garamond" w:eastAsia="EB Garamond" w:hAnsi="EB Garamond"/>
          <w:sz w:val="22"/>
          <w:szCs w:val="22"/>
          <w:rtl w:val="0"/>
        </w:rPr>
        <w:t xml:space="preserve"> ________________________________________</w:t>
      </w:r>
    </w:p>
    <w:p w:rsidR="00000000" w:rsidDel="00000000" w:rsidP="00000000" w:rsidRDefault="00000000" w:rsidRPr="00000000" w14:paraId="000000B7">
      <w:pPr>
        <w:spacing w:after="60" w:lineRule="auto"/>
        <w:rPr>
          <w:rFonts w:ascii="EB Garamond" w:cs="EB Garamond" w:eastAsia="EB Garamond" w:hAnsi="EB Garamond"/>
          <w:sz w:val="22"/>
          <w:szCs w:val="22"/>
        </w:rPr>
      </w:pPr>
      <w:r w:rsidDel="00000000" w:rsidR="00000000" w:rsidRPr="00000000">
        <w:rPr>
          <w:rtl w:val="0"/>
        </w:rPr>
      </w:r>
    </w:p>
    <w:tbl>
      <w:tblPr>
        <w:tblStyle w:val="Table8"/>
        <w:tblpPr w:leftFromText="180" w:rightFromText="180" w:topFromText="180" w:bottomFromText="180" w:vertAnchor="text" w:horzAnchor="text" w:tblpX="90" w:tblpY="828.19999999999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B8">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Two ways to coordinate economic activity:</w:t>
            </w:r>
          </w:p>
          <w:p w:rsidR="00000000" w:rsidDel="00000000" w:rsidP="00000000" w:rsidRDefault="00000000" w:rsidRPr="00000000" w14:paraId="000000B9">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MARKETS: </w:t>
            </w:r>
            <w:r w:rsidDel="00000000" w:rsidR="00000000" w:rsidRPr="00000000">
              <w:rPr>
                <w:rFonts w:ascii="EB Garamond" w:cs="EB Garamond" w:eastAsia="EB Garamond" w:hAnsi="EB Garamond"/>
                <w:sz w:val="22"/>
                <w:szCs w:val="22"/>
                <w:rtl w:val="0"/>
              </w:rPr>
              <w:t xml:space="preserve">_____________________________ (prices signal value; decisions are autonomous and voluntary)</w:t>
            </w:r>
          </w:p>
          <w:p w:rsidR="00000000" w:rsidDel="00000000" w:rsidP="00000000" w:rsidRDefault="00000000" w:rsidRPr="00000000" w14:paraId="000000BB">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C">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FIRMS: </w:t>
            </w:r>
            <w:r w:rsidDel="00000000" w:rsidR="00000000" w:rsidRPr="00000000">
              <w:rPr>
                <w:rFonts w:ascii="EB Garamond" w:cs="EB Garamond" w:eastAsia="EB Garamond" w:hAnsi="EB Garamond"/>
                <w:sz w:val="22"/>
                <w:szCs w:val="22"/>
                <w:rtl w:val="0"/>
              </w:rPr>
              <w:t xml:space="preserve">_____________________________ (managers issue commands; authority concentrates with owners)</w:t>
            </w:r>
          </w:p>
          <w:p w:rsidR="00000000" w:rsidDel="00000000" w:rsidP="00000000" w:rsidRDefault="00000000" w:rsidRPr="00000000" w14:paraId="000000BD">
            <w:pPr>
              <w:spacing w:after="8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BE">
            <w:pPr>
              <w:spacing w:after="80" w:lineRule="auto"/>
              <w:rPr>
                <w:rFonts w:ascii="EB Garamond" w:cs="EB Garamond" w:eastAsia="EB Garamond" w:hAnsi="EB Garamond"/>
                <w:i w:val="1"/>
                <w:iCs w:val="1"/>
                <w:sz w:val="22"/>
                <w:szCs w:val="22"/>
              </w:rPr>
            </w:pPr>
            <w:r w:rsidDel="00000000" w:rsidR="00000000" w:rsidRPr="00000000">
              <w:rPr>
                <w:rFonts w:ascii="EB Garamond" w:cs="EB Garamond" w:eastAsia="EB Garamond" w:hAnsi="EB Garamond"/>
                <w:b w:val="1"/>
                <w:bCs w:val="1"/>
                <w:sz w:val="22"/>
                <w:szCs w:val="22"/>
                <w:rtl w:val="0"/>
              </w:rPr>
              <w:t xml:space="preserve">CoreEcon: </w:t>
            </w:r>
            <w:r w:rsidDel="00000000" w:rsidR="00000000" w:rsidRPr="00000000">
              <w:rPr>
                <w:rFonts w:ascii="EB Garamond" w:cs="EB Garamond" w:eastAsia="EB Garamond" w:hAnsi="EB Garamond"/>
                <w:sz w:val="22"/>
                <w:szCs w:val="22"/>
                <w:rtl w:val="0"/>
              </w:rPr>
              <w:t xml:space="preserve">'The firm in a capitalist economy is a miniature, privately owned, _____________________________ economy.'</w:t>
            </w:r>
            <w:r w:rsidDel="00000000" w:rsidR="00000000" w:rsidRPr="00000000">
              <w:rPr>
                <w:rtl w:val="0"/>
              </w:rPr>
            </w:r>
          </w:p>
          <w:p w:rsidR="00000000" w:rsidDel="00000000" w:rsidP="00000000" w:rsidRDefault="00000000" w:rsidRPr="00000000" w14:paraId="000000BF">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C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Coase (1937): </w:t>
            </w:r>
            <w:r w:rsidDel="00000000" w:rsidR="00000000" w:rsidRPr="00000000">
              <w:rPr>
                <w:rFonts w:ascii="EB Garamond" w:cs="EB Garamond" w:eastAsia="EB Garamond" w:hAnsi="EB Garamond"/>
                <w:sz w:val="22"/>
                <w:szCs w:val="22"/>
                <w:rtl w:val="0"/>
              </w:rPr>
              <w:t xml:space="preserve">firms exist when the transaction costs of using markets exceed the cost of organizing internally.</w:t>
            </w:r>
          </w:p>
          <w:p w:rsidR="00000000" w:rsidDel="00000000" w:rsidP="00000000" w:rsidRDefault="00000000" w:rsidRPr="00000000" w14:paraId="000000C1">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C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Transaction costs (Coase): </w:t>
            </w:r>
            <w:r w:rsidDel="00000000" w:rsidR="00000000" w:rsidRPr="00000000">
              <w:rPr>
                <w:rFonts w:ascii="EB Garamond" w:cs="EB Garamond" w:eastAsia="EB Garamond" w:hAnsi="EB Garamond"/>
                <w:sz w:val="22"/>
                <w:szCs w:val="22"/>
                <w:rtl w:val="0"/>
              </w:rPr>
              <w:t xml:space="preserve">the cost of using the _______ rather than organizing within the firm: __________</w:t>
            </w:r>
          </w:p>
          <w:p w:rsidR="00000000" w:rsidDel="00000000" w:rsidP="00000000" w:rsidRDefault="00000000" w:rsidRPr="00000000" w14:paraId="000000C3">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Nexus of contracts:</w:t>
            </w:r>
            <w:r w:rsidDel="00000000" w:rsidR="00000000" w:rsidRPr="00000000">
              <w:rPr>
                <w:rFonts w:ascii="EB Garamond" w:cs="EB Garamond" w:eastAsia="EB Garamond" w:hAnsi="EB Garamond"/>
                <w:sz w:val="22"/>
                <w:szCs w:val="22"/>
                <w:rtl w:val="0"/>
              </w:rPr>
              <w:t xml:space="preserve"> </w:t>
            </w:r>
          </w:p>
          <w:p w:rsidR="00000000" w:rsidDel="00000000" w:rsidP="00000000" w:rsidRDefault="00000000" w:rsidRPr="00000000" w14:paraId="000000C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 firm is a set of _______ among owners, managers, workers, suppliers, and customers: __________</w:t>
            </w:r>
          </w:p>
          <w:p w:rsidR="00000000" w:rsidDel="00000000" w:rsidP="00000000" w:rsidRDefault="00000000" w:rsidRPr="00000000" w14:paraId="000000C6">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C7">
            <w:pPr>
              <w:spacing w:after="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Separation of ownership and control (Jensen &amp; Meckling): </w:t>
            </w:r>
          </w:p>
          <w:p w:rsidR="00000000" w:rsidDel="00000000" w:rsidP="00000000" w:rsidRDefault="00000000" w:rsidRPr="00000000" w14:paraId="000000C8">
            <w:pPr>
              <w:spacing w:after="100" w:lineRule="auto"/>
              <w:rPr>
                <w:rFonts w:ascii="EB Garamond" w:cs="EB Garamond" w:eastAsia="EB Garamond" w:hAnsi="EB Garamond"/>
                <w:sz w:val="22"/>
                <w:szCs w:val="22"/>
              </w:rPr>
            </w:pPr>
            <w:sdt>
              <w:sdtPr>
                <w:id w:val="-1714129320"/>
                <w:tag w:val="goog_rdk_19"/>
              </w:sdtPr>
              <w:sdtContent>
                <w:r w:rsidDel="00000000" w:rsidR="00000000" w:rsidRPr="00000000">
                  <w:rPr>
                    <w:rFonts w:ascii="Nova Mono" w:cs="Nova Mono" w:eastAsia="Nova Mono" w:hAnsi="Nova Mono"/>
                    <w:sz w:val="22"/>
                    <w:szCs w:val="22"/>
                    <w:rtl w:val="0"/>
                  </w:rPr>
                  <w:t xml:space="preserve">owners ≠ managers → _______ problem: __________</w:t>
                </w:r>
              </w:sdtContent>
            </w:sdt>
          </w:p>
          <w:p w:rsidR="00000000" w:rsidDel="00000000" w:rsidP="00000000" w:rsidRDefault="00000000" w:rsidRPr="00000000" w14:paraId="000000C9">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FIRM-SPECIFIC ASSETS:</w:t>
            </w:r>
            <w:r w:rsidDel="00000000" w:rsidR="00000000" w:rsidRPr="00000000">
              <w:rPr>
                <w:rFonts w:ascii="EB Garamond" w:cs="EB Garamond" w:eastAsia="EB Garamond" w:hAnsi="EB Garamond"/>
                <w:sz w:val="22"/>
                <w:szCs w:val="22"/>
                <w:rtl w:val="0"/>
              </w:rPr>
              <w:t xml:space="preserve"> Skills, relationships, and knowledge with value _____________________________ inside a particular firm. </w:t>
            </w:r>
          </w:p>
          <w:p w:rsidR="00000000" w:rsidDel="00000000" w:rsidP="00000000" w:rsidRDefault="00000000" w:rsidRPr="00000000" w14:paraId="000000CB">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When the relationship ends, value is _____________________________ to both sides.</w:t>
            </w:r>
          </w:p>
        </w:tc>
      </w:tr>
    </w:tbl>
    <w:p w:rsidR="00000000" w:rsidDel="00000000" w:rsidP="00000000" w:rsidRDefault="00000000" w:rsidRPr="00000000" w14:paraId="000000CD">
      <w:pPr>
        <w:spacing w:after="100" w:lineRule="auto"/>
        <w:rPr>
          <w:rFonts w:ascii="EB Garamond" w:cs="EB Garamond" w:eastAsia="EB Garamond" w:hAnsi="EB Garamond"/>
          <w:sz w:val="22"/>
          <w:szCs w:val="22"/>
        </w:rPr>
        <w:sectPr>
          <w:type w:val="nextPage"/>
          <w:pgSz w:h="15840" w:w="12240" w:orient="portrait"/>
          <w:pgMar w:bottom="1080" w:top="1080" w:left="1080" w:right="1080" w:header="708" w:footer="708"/>
        </w:sectPr>
      </w:pPr>
      <w:r w:rsidDel="00000000" w:rsidR="00000000" w:rsidRPr="00000000">
        <w:rPr>
          <w:rFonts w:ascii="EB Garamond" w:cs="EB Garamond" w:eastAsia="EB Garamond" w:hAnsi="EB Garamond"/>
          <w:b w:val="1"/>
          <w:bCs w:val="1"/>
          <w:sz w:val="22"/>
          <w:szCs w:val="22"/>
          <w:rtl w:val="0"/>
        </w:rPr>
        <w:t xml:space="preserve">CRITICAL: In Module 10, BOTH meanings of short-run are active simultaneously. Clarify which meaning you're using by:</w:t>
      </w:r>
      <w:r w:rsidDel="00000000" w:rsidR="00000000" w:rsidRPr="00000000">
        <w:rPr>
          <w:rFonts w:ascii="EB Garamond" w:cs="EB Garamond" w:eastAsia="EB Garamond" w:hAnsi="EB Garamond"/>
          <w:sz w:val="22"/>
          <w:szCs w:val="22"/>
          <w:rtl w:val="0"/>
        </w:rPr>
        <w:t xml:space="preserve"> __________________</w:t>
      </w:r>
    </w:p>
    <w:p w:rsidR="00000000" w:rsidDel="00000000" w:rsidP="00000000" w:rsidRDefault="00000000" w:rsidRPr="00000000" w14:paraId="000000CE">
      <w:pPr>
        <w:spacing w:after="100" w:lineRule="auto"/>
        <w:rPr>
          <w:rFonts w:ascii="EB Garamond" w:cs="EB Garamond" w:eastAsia="EB Garamond" w:hAnsi="EB Garamond"/>
          <w:sz w:val="22"/>
          <w:szCs w:val="22"/>
        </w:rPr>
      </w:pPr>
      <w:r w:rsidDel="00000000" w:rsidR="00000000" w:rsidRPr="00000000">
        <w:rPr>
          <w:rtl w:val="0"/>
        </w:rPr>
      </w:r>
    </w:p>
    <w:tbl>
      <w:tblPr>
        <w:tblStyle w:val="Table9"/>
        <w:tblW w:w="900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900"/>
        <w:gridCol w:w="6100"/>
        <w:tblGridChange w:id="0">
          <w:tblGrid>
            <w:gridCol w:w="2900"/>
            <w:gridCol w:w="610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0CF">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9.3</w:t>
            </w:r>
            <w:r w:rsidDel="00000000" w:rsidR="00000000" w:rsidRPr="00000000">
              <w:rPr>
                <w:rtl w:val="0"/>
              </w:rPr>
            </w:r>
          </w:p>
          <w:p w:rsidR="00000000" w:rsidDel="00000000" w:rsidP="00000000" w:rsidRDefault="00000000" w:rsidRPr="00000000" w14:paraId="000000D0">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GM vs. Toyota Management Layers</w:t>
            </w:r>
            <w:r w:rsidDel="00000000" w:rsidR="00000000" w:rsidRPr="00000000">
              <w:rPr>
                <w:rtl w:val="0"/>
              </w:rPr>
            </w:r>
          </w:p>
          <w:p w:rsidR="00000000" w:rsidDel="00000000" w:rsidP="00000000" w:rsidRDefault="00000000" w:rsidRPr="00000000" w14:paraId="000000D1">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United States, 1985</w:t>
            </w:r>
            <w:r w:rsidDel="00000000" w:rsidR="00000000" w:rsidRPr="00000000">
              <w:rPr>
                <w:rtl w:val="0"/>
              </w:rPr>
            </w:r>
          </w:p>
          <w:p w:rsidR="00000000" w:rsidDel="00000000" w:rsidP="00000000" w:rsidRDefault="00000000" w:rsidRPr="00000000" w14:paraId="000000D2">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GM had 13 management layers; Toyota had 6. GM's defect information was filtered/delayed. Toyota's Andon cord let workers stop the line directly — eliminating the principal-agent bottleneck.</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0D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Principal-agent problem within GM: who is the principal? Who is the agent?</w:t>
            </w:r>
            <w:r w:rsidDel="00000000" w:rsidR="00000000" w:rsidRPr="00000000">
              <w:rPr>
                <w:rFonts w:ascii="EB Garamond" w:cs="EB Garamond" w:eastAsia="EB Garamond" w:hAnsi="EB Garamond"/>
                <w:sz w:val="22"/>
                <w:szCs w:val="22"/>
                <w:rtl w:val="0"/>
              </w:rPr>
              <w:t xml:space="preserve"> _________________________</w:t>
            </w:r>
          </w:p>
          <w:p w:rsidR="00000000" w:rsidDel="00000000" w:rsidP="00000000" w:rsidRDefault="00000000" w:rsidRPr="00000000" w14:paraId="000000D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Information asymmetry: manager has _______ information than owner about:</w:t>
            </w:r>
            <w:r w:rsidDel="00000000" w:rsidR="00000000" w:rsidRPr="00000000">
              <w:rPr>
                <w:rFonts w:ascii="EB Garamond" w:cs="EB Garamond" w:eastAsia="EB Garamond" w:hAnsi="EB Garamond"/>
                <w:sz w:val="22"/>
                <w:szCs w:val="22"/>
                <w:rtl w:val="0"/>
              </w:rPr>
              <w:t xml:space="preserve"> _______________</w:t>
            </w:r>
          </w:p>
          <w:p w:rsidR="00000000" w:rsidDel="00000000" w:rsidP="00000000" w:rsidRDefault="00000000" w:rsidRPr="00000000" w14:paraId="000000D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Toyota's Andon cord eliminates the principal-agent problem by:</w:t>
            </w:r>
            <w:r w:rsidDel="00000000" w:rsidR="00000000" w:rsidRPr="00000000">
              <w:rPr>
                <w:rFonts w:ascii="EB Garamond" w:cs="EB Garamond" w:eastAsia="EB Garamond" w:hAnsi="EB Garamond"/>
                <w:sz w:val="22"/>
                <w:szCs w:val="22"/>
                <w:rtl w:val="0"/>
              </w:rPr>
              <w:t xml:space="preserve"> _________________________</w:t>
            </w:r>
          </w:p>
          <w:p w:rsidR="00000000" w:rsidDel="00000000" w:rsidP="00000000" w:rsidRDefault="00000000" w:rsidRPr="00000000" w14:paraId="000000D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Marcus as agent (DoorDash platform): DoorDash is the _______, Marcus is the _______:</w:t>
            </w:r>
            <w:r w:rsidDel="00000000" w:rsidR="00000000" w:rsidRPr="00000000">
              <w:rPr>
                <w:rFonts w:ascii="EB Garamond" w:cs="EB Garamond" w:eastAsia="EB Garamond" w:hAnsi="EB Garamond"/>
                <w:sz w:val="22"/>
                <w:szCs w:val="22"/>
                <w:rtl w:val="0"/>
              </w:rPr>
              <w:t xml:space="preserve"> ________</w:t>
            </w:r>
          </w:p>
          <w:p w:rsidR="00000000" w:rsidDel="00000000" w:rsidP="00000000" w:rsidRDefault="00000000" w:rsidRPr="00000000" w14:paraId="000000D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Marcus as principal (his food cart employee): Marcus is the _______, employee is the _______:</w:t>
            </w:r>
            <w:r w:rsidDel="00000000" w:rsidR="00000000" w:rsidRPr="00000000">
              <w:rPr>
                <w:rFonts w:ascii="EB Garamond" w:cs="EB Garamond" w:eastAsia="EB Garamond" w:hAnsi="EB Garamond"/>
                <w:sz w:val="22"/>
                <w:szCs w:val="22"/>
                <w:rtl w:val="0"/>
              </w:rPr>
              <w:t xml:space="preserve"> ________</w:t>
            </w:r>
          </w:p>
          <w:p w:rsidR="00000000" w:rsidDel="00000000" w:rsidP="00000000" w:rsidRDefault="00000000" w:rsidRPr="00000000" w14:paraId="000000D8">
            <w:pPr>
              <w:spacing w:after="100" w:lineRule="auto"/>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D9">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A">
      <w:pPr>
        <w:pBdr>
          <w:left w:color="c9a84c" w:space="0" w:sz="14" w:val="single"/>
        </w:pBdr>
        <w:shd w:fill="fff4d9" w:val="clear"/>
        <w:spacing w:after="80" w:before="140" w:lineRule="auto"/>
        <w:rPr>
          <w:rFonts w:ascii="EB Garamond" w:cs="EB Garamond" w:eastAsia="EB Garamond" w:hAnsi="EB Garamond"/>
          <w:sz w:val="22"/>
          <w:szCs w:val="22"/>
        </w:rPr>
      </w:pPr>
      <w:sdt>
        <w:sdtPr>
          <w:id w:val="-110582218"/>
          <w:tag w:val="goog_rdk_20"/>
        </w:sdtPr>
        <w:sdtContent>
          <w:r w:rsidDel="00000000" w:rsidR="00000000" w:rsidRPr="00000000">
            <w:rPr>
              <w:rFonts w:ascii="Arial Unicode MS" w:cs="Arial Unicode MS" w:eastAsia="Arial Unicode MS" w:hAnsi="Arial Unicode MS"/>
              <w:b w:val="1"/>
              <w:bCs w:val="1"/>
              <w:sz w:val="22"/>
              <w:szCs w:val="22"/>
              <w:rtl w:val="0"/>
            </w:rPr>
            <w:t xml:space="preserve">✦ 3)</w:t>
          </w:r>
        </w:sdtContent>
      </w:sdt>
      <w:r w:rsidDel="00000000" w:rsidR="00000000" w:rsidRPr="00000000">
        <w:rPr>
          <w:rFonts w:ascii="EB Garamond" w:cs="EB Garamond" w:eastAsia="EB Garamond" w:hAnsi="EB Garamond"/>
          <w:sz w:val="22"/>
          <w:szCs w:val="22"/>
          <w:rtl w:val="0"/>
        </w:rPr>
        <w:t xml:space="preserve">Marcus is simultaneously an agent (to DoorDash) and a principal (to his food cart employee). How does his experience as an agent shape how he manages his own employee? Apply adverse selection and moral hazard.</w:t>
      </w:r>
      <w:r w:rsidDel="00000000" w:rsidR="00000000" w:rsidRPr="00000000">
        <w:rPr>
          <w:rtl w:val="0"/>
        </w:rPr>
      </w:r>
    </w:p>
    <w:p w:rsidR="00000000" w:rsidDel="00000000" w:rsidP="00000000" w:rsidRDefault="00000000" w:rsidRPr="00000000" w14:paraId="000000D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D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DD">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DE">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F">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0">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1">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2">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3">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4">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5">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6">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7">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8">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9">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A">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B">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C">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D">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E">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F">
      <w:pPr>
        <w:pStyle w:val="Heading2"/>
        <w:rPr>
          <w:rFonts w:ascii="EB Garamond" w:cs="EB Garamond" w:eastAsia="EB Garamond" w:hAnsi="EB Garamond"/>
          <w:sz w:val="22"/>
          <w:szCs w:val="22"/>
        </w:rPr>
      </w:pPr>
      <w:bookmarkStart w:colFirst="0" w:colLast="0" w:name="_heading=h.i3ee4n7vvi2d" w:id="2"/>
      <w:bookmarkEnd w:id="2"/>
      <w:r w:rsidDel="00000000" w:rsidR="00000000" w:rsidRPr="00000000">
        <w:rPr>
          <w:rFonts w:ascii="EB Garamond" w:cs="EB Garamond" w:eastAsia="EB Garamond" w:hAnsi="EB Garamond"/>
          <w:sz w:val="22"/>
          <w:szCs w:val="22"/>
          <w:rtl w:val="0"/>
        </w:rPr>
        <w:t xml:space="preserve">PART 3: PRINCIPAL-AGENT PROBLEMS IN THE FIRM</w:t>
      </w:r>
    </w:p>
    <w:p w:rsidR="00000000" w:rsidDel="00000000" w:rsidP="00000000" w:rsidRDefault="00000000" w:rsidRPr="00000000" w14:paraId="000000F0">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Principal-Agent Problem — Fill in the Hierarchy</w:t>
      </w:r>
    </w:p>
    <w:tbl>
      <w:tblPr>
        <w:tblStyle w:val="Table10"/>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7"/>
        <w:gridCol w:w="4492"/>
        <w:tblGridChange w:id="0">
          <w:tblGrid>
            <w:gridCol w:w="4867"/>
            <w:gridCol w:w="449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F1">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Hierarchy (top to bottom):</w:t>
            </w:r>
          </w:p>
          <w:p w:rsidR="00000000" w:rsidDel="00000000" w:rsidP="00000000" w:rsidRDefault="00000000" w:rsidRPr="00000000" w14:paraId="000000F2">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SHAREHOLDERS (Principals): Own the firm; receive _____________________________ (residual) profits; set long-term _____________________________ .</w:t>
            </w:r>
          </w:p>
          <w:p w:rsidR="00000000" w:rsidDel="00000000" w:rsidP="00000000" w:rsidRDefault="00000000" w:rsidRPr="00000000" w14:paraId="000000F3">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BOARD OF DIRECTORS: Monitor managers; can hire/fire _____________________________ ; approve major decisions.</w:t>
            </w:r>
          </w:p>
          <w:p w:rsidR="00000000" w:rsidDel="00000000" w:rsidP="00000000" w:rsidRDefault="00000000" w:rsidRPr="00000000" w14:paraId="000000F4">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MANAGERS (Agents): Implement strategy; assign tasks to workers. Interests may _____________________________ from shareholders.</w:t>
            </w:r>
          </w:p>
          <w:p w:rsidR="00000000" w:rsidDel="00000000" w:rsidP="00000000" w:rsidRDefault="00000000" w:rsidRPr="00000000" w14:paraId="000000F5">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 WORKERS: Execute tasks. Managers don't always know what workers _____________________________ or _____________________________ .</w:t>
            </w:r>
          </w:p>
          <w:p w:rsidR="00000000" w:rsidDel="00000000" w:rsidP="00000000" w:rsidRDefault="00000000" w:rsidRPr="00000000" w14:paraId="000000F6">
            <w:pPr>
              <w:rPr>
                <w:rFonts w:ascii="EB Garamond" w:cs="EB Garamond" w:eastAsia="EB Garamond" w:hAnsi="EB Garamond"/>
                <w:sz w:val="22"/>
                <w:szCs w:val="22"/>
              </w:rPr>
            </w:pPr>
            <w:sdt>
              <w:sdtPr>
                <w:id w:val="-517359225"/>
                <w:tag w:val="goog_rdk_21"/>
              </w:sdtPr>
              <w:sdtContent>
                <w:r w:rsidDel="00000000" w:rsidR="00000000" w:rsidRPr="00000000">
                  <w:rPr>
                    <w:rFonts w:ascii="Nova Mono" w:cs="Nova Mono" w:eastAsia="Nova Mono" w:hAnsi="Nova Mono"/>
                    <w:sz w:val="22"/>
                    <w:szCs w:val="22"/>
                    <w:rtl w:val="0"/>
                  </w:rPr>
                  <w:t xml:space="preserve">ASYMMETRIC INFORMATION: Principals _____________________________ observe what agents actually do → creates _____________________________ hazard.</w:t>
                </w:r>
              </w:sdtContent>
            </w:sdt>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F7">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SEPARATION OF OWNERSHIP AND CONTROL:</w:t>
            </w:r>
          </w:p>
          <w:p w:rsidR="00000000" w:rsidDel="00000000" w:rsidP="00000000" w:rsidRDefault="00000000" w:rsidRPr="00000000" w14:paraId="000000F8">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When managers (not owners) make decisions about how to use the firm's resources. This creates a CONFLICT OF INTEREST:</w:t>
            </w:r>
          </w:p>
          <w:p w:rsidR="00000000" w:rsidDel="00000000" w:rsidP="00000000" w:rsidRDefault="00000000" w:rsidRPr="00000000" w14:paraId="000000F9">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Owners want: Maximum _____________________________</w:t>
            </w:r>
          </w:p>
          <w:p w:rsidR="00000000" w:rsidDel="00000000" w:rsidP="00000000" w:rsidRDefault="00000000" w:rsidRPr="00000000" w14:paraId="000000FA">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Managers may want: Higher salary, bigger _____________________________, lower personal risk, longer job security</w:t>
            </w:r>
          </w:p>
          <w:p w:rsidR="00000000" w:rsidDel="00000000" w:rsidP="00000000" w:rsidRDefault="00000000" w:rsidRPr="00000000" w14:paraId="000000F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Solutions (circle all that apply):</w:t>
            </w:r>
          </w:p>
          <w:p w:rsidR="00000000" w:rsidDel="00000000" w:rsidP="00000000" w:rsidRDefault="00000000" w:rsidRPr="00000000" w14:paraId="000000FC">
            <w:pPr>
              <w:spacing w:after="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Link manager pay to stock price (equity/options)</w:t>
            </w:r>
          </w:p>
          <w:p w:rsidR="00000000" w:rsidDel="00000000" w:rsidP="00000000" w:rsidRDefault="00000000" w:rsidRPr="00000000" w14:paraId="000000FD">
            <w:pPr>
              <w:spacing w:after="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Board monitors and can dismiss managers</w:t>
            </w:r>
          </w:p>
          <w:p w:rsidR="00000000" w:rsidDel="00000000" w:rsidP="00000000" w:rsidRDefault="00000000" w:rsidRPr="00000000" w14:paraId="000000FE">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Performance bonuses tied to measurable outcomes</w:t>
            </w:r>
          </w:p>
          <w:p w:rsidR="00000000" w:rsidDel="00000000" w:rsidP="00000000" w:rsidRDefault="00000000" w:rsidRPr="00000000" w14:paraId="000000FF">
            <w:pPr>
              <w:rPr>
                <w:rFonts w:ascii="EB Garamond" w:cs="EB Garamond" w:eastAsia="EB Garamond" w:hAnsi="EB Garamond"/>
                <w:sz w:val="22"/>
                <w:szCs w:val="22"/>
              </w:rPr>
            </w:pPr>
            <w:sdt>
              <w:sdtPr>
                <w:id w:val="-244301945"/>
                <w:tag w:val="goog_rdk_22"/>
              </w:sdtPr>
              <w:sdtContent>
                <w:r w:rsidDel="00000000" w:rsidR="00000000" w:rsidRPr="00000000">
                  <w:rPr>
                    <w:rFonts w:ascii="Nova Mono" w:cs="Nova Mono" w:eastAsia="Nova Mono" w:hAnsi="Nova Mono"/>
                    <w:sz w:val="22"/>
                    <w:szCs w:val="22"/>
                    <w:rtl w:val="0"/>
                  </w:rPr>
                  <w:t xml:space="preserve">The 1980s 'Shareholder Value Revolution': CEO pay linked to stock price → managers optimized for _____________________________ stock performance at expense of _____________________________ and _____________________________.</w:t>
                </w:r>
              </w:sdtContent>
            </w:sdt>
          </w:p>
        </w:tc>
      </w:tr>
    </w:tbl>
    <w:p w:rsidR="00000000" w:rsidDel="00000000" w:rsidP="00000000" w:rsidRDefault="00000000" w:rsidRPr="00000000" w14:paraId="00000100">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1">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2">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3">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4">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5">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6">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7">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8">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9">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A">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B">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C">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D">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E">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F">
      <w:pPr>
        <w:spacing w:after="60" w:lineRule="auto"/>
        <w:rPr>
          <w:rFonts w:ascii="EB Garamond" w:cs="EB Garamond" w:eastAsia="EB Garamond" w:hAnsi="EB Garamond"/>
          <w:sz w:val="22"/>
          <w:szCs w:val="22"/>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5"/>
        <w:gridCol w:w="6645"/>
        <w:tblGridChange w:id="0">
          <w:tblGrid>
            <w:gridCol w:w="2715"/>
            <w:gridCol w:w="66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3a5c" w:val="clear"/>
            <w:tcMar>
              <w:top w:w="80.0" w:type="dxa"/>
              <w:left w:w="120.0" w:type="dxa"/>
              <w:bottom w:w="80.0" w:type="dxa"/>
              <w:right w:w="120.0" w:type="dxa"/>
            </w:tcMar>
          </w:tcPr>
          <w:p w:rsidR="00000000" w:rsidDel="00000000" w:rsidP="00000000" w:rsidRDefault="00000000" w:rsidRPr="00000000" w14:paraId="00000110">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9.4</w:t>
            </w:r>
            <w:r w:rsidDel="00000000" w:rsidR="00000000" w:rsidRPr="00000000">
              <w:rPr>
                <w:rtl w:val="0"/>
              </w:rPr>
            </w:r>
          </w:p>
          <w:p w:rsidR="00000000" w:rsidDel="00000000" w:rsidP="00000000" w:rsidRDefault="00000000" w:rsidRPr="00000000" w14:paraId="00000111">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GM vs. Toyota Management Layers</w:t>
            </w:r>
            <w:r w:rsidDel="00000000" w:rsidR="00000000" w:rsidRPr="00000000">
              <w:rPr>
                <w:rtl w:val="0"/>
              </w:rPr>
            </w:r>
          </w:p>
          <w:p w:rsidR="00000000" w:rsidDel="00000000" w:rsidP="00000000" w:rsidRDefault="00000000" w:rsidRPr="00000000" w14:paraId="00000112">
            <w:pPr>
              <w:spacing w:after="80" w:lineRule="auto"/>
              <w:rPr>
                <w:rFonts w:ascii="EB Garamond" w:cs="EB Garamond" w:eastAsia="EB Garamond" w:hAnsi="EB Garamond"/>
                <w:b w:val="1"/>
                <w:bCs w:val="1"/>
                <w:color w:val="c9a84c"/>
                <w:sz w:val="22"/>
                <w:szCs w:val="22"/>
              </w:rPr>
            </w:pPr>
            <w:r w:rsidDel="00000000" w:rsidR="00000000" w:rsidRPr="00000000">
              <w:rPr>
                <w:rFonts w:ascii="EB Garamond" w:cs="EB Garamond" w:eastAsia="EB Garamond" w:hAnsi="EB Garamond"/>
                <w:b w:val="1"/>
                <w:bCs w:val="1"/>
                <w:color w:val="c9a84c"/>
                <w:sz w:val="22"/>
                <w:szCs w:val="22"/>
                <w:rtl w:val="0"/>
              </w:rPr>
              <w:t xml:space="preserve">United States, 1985</w:t>
            </w:r>
          </w:p>
          <w:p w:rsidR="00000000" w:rsidDel="00000000" w:rsidP="00000000" w:rsidRDefault="00000000" w:rsidRPr="00000000" w14:paraId="00000113">
            <w:pPr>
              <w:spacing w:after="80" w:lineRule="auto"/>
              <w:rPr>
                <w:rFonts w:ascii="EB Garamond" w:cs="EB Garamond" w:eastAsia="EB Garamond" w:hAnsi="EB Garamond"/>
                <w:b w:val="1"/>
                <w:bCs w:val="1"/>
                <w:color w:val="ffffff"/>
                <w:sz w:val="22"/>
                <w:szCs w:val="22"/>
              </w:rPr>
            </w:pPr>
            <w:r w:rsidDel="00000000" w:rsidR="00000000" w:rsidRPr="00000000">
              <w:rPr>
                <w:rtl w:val="0"/>
              </w:rPr>
            </w:r>
          </w:p>
          <w:p w:rsidR="00000000" w:rsidDel="00000000" w:rsidP="00000000" w:rsidRDefault="00000000" w:rsidRPr="00000000" w14:paraId="00000114">
            <w:pPr>
              <w:rPr>
                <w:rFonts w:ascii="EB Garamond" w:cs="EB Garamond" w:eastAsia="EB Garamond" w:hAnsi="EB Garamond"/>
                <w:color w:val="ffffff"/>
                <w:sz w:val="22"/>
                <w:szCs w:val="22"/>
              </w:rPr>
            </w:pPr>
            <w:sdt>
              <w:sdtPr>
                <w:id w:val="857921307"/>
                <w:tag w:val="goog_rdk_23"/>
              </w:sdtPr>
              <w:sdtContent>
                <w:r w:rsidDel="00000000" w:rsidR="00000000" w:rsidRPr="00000000">
                  <w:rPr>
                    <w:rFonts w:ascii="Nova Mono" w:cs="Nova Mono" w:eastAsia="Nova Mono" w:hAnsi="Nova Mono"/>
                    <w:color w:val="ffffff"/>
                    <w:sz w:val="22"/>
                    <w:szCs w:val="22"/>
                    <w:rtl w:val="0"/>
                  </w:rPr>
                  <w:t xml:space="preserve">By 1985, GM had 13 layers of management between the CEO and the assembly line. Toyota had 6. A GM factory worker identifies a production defect. The information must travel: worker → foreman → plant manager → regional manager → division VP → corporate manufacturing VP → CEO. Toyota uses the 'Andon cord' system — any worker can stop the line immediately.</w:t>
                </w:r>
              </w:sdtContent>
            </w:sdt>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115">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1a2744"/>
                <w:sz w:val="22"/>
                <w:szCs w:val="22"/>
                <w:rtl w:val="0"/>
              </w:rPr>
              <w:t xml:space="preserve">Problem 3 — GM vs. Toyota, 1985: Principal-Agent in Practice</w:t>
            </w:r>
            <w:r w:rsidDel="00000000" w:rsidR="00000000" w:rsidRPr="00000000">
              <w:rPr>
                <w:rtl w:val="0"/>
              </w:rPr>
            </w:r>
          </w:p>
          <w:p w:rsidR="00000000" w:rsidDel="00000000" w:rsidP="00000000" w:rsidRDefault="00000000" w:rsidRPr="00000000" w14:paraId="00000116">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4 – Analyze the Information Problem</w:t>
            </w:r>
          </w:p>
          <w:p w:rsidR="00000000" w:rsidDel="00000000" w:rsidP="00000000" w:rsidRDefault="00000000" w:rsidRPr="00000000" w14:paraId="00000117">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How many layers does information pass through at GM before reaching decision-makers? _____ At Toyota? _____</w:t>
            </w:r>
          </w:p>
          <w:p w:rsidR="00000000" w:rsidDel="00000000" w:rsidP="00000000" w:rsidRDefault="00000000" w:rsidRPr="00000000" w14:paraId="00000118">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At each layer, what could happen to the information? (Circle all that apply:)  Gets filtered  /  Gets delayed  /  Gets distorted  /  Disappears  /  Gets acted on immediately</w:t>
            </w:r>
          </w:p>
          <w:p w:rsidR="00000000" w:rsidDel="00000000" w:rsidP="00000000" w:rsidRDefault="00000000" w:rsidRPr="00000000" w14:paraId="00000119">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Using the principal-agent framework, who is the 'agent' causing the problem? What is their private information?</w:t>
            </w:r>
          </w:p>
          <w:p w:rsidR="00000000" w:rsidDel="00000000" w:rsidP="00000000" w:rsidRDefault="00000000" w:rsidRPr="00000000" w14:paraId="0000011A">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w:t>
            </w:r>
          </w:p>
          <w:p w:rsidR="00000000" w:rsidDel="00000000" w:rsidP="00000000" w:rsidRDefault="00000000" w:rsidRPr="00000000" w14:paraId="0000011B">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w:t>
            </w:r>
          </w:p>
          <w:p w:rsidR="00000000" w:rsidDel="00000000" w:rsidP="00000000" w:rsidRDefault="00000000" w:rsidRPr="00000000" w14:paraId="0000011C">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D">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 Toyota's Andon cord system gives workers direct authority to stop the line. How does this solve the principal-agent problem? What does it cost?</w:t>
            </w:r>
          </w:p>
          <w:p w:rsidR="00000000" w:rsidDel="00000000" w:rsidP="00000000" w:rsidRDefault="00000000" w:rsidRPr="00000000" w14:paraId="0000011E">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w:t>
            </w:r>
          </w:p>
          <w:p w:rsidR="00000000" w:rsidDel="00000000" w:rsidP="00000000" w:rsidRDefault="00000000" w:rsidRPr="00000000" w14:paraId="0000011F">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w:t>
            </w:r>
          </w:p>
          <w:p w:rsidR="00000000" w:rsidDel="00000000" w:rsidP="00000000" w:rsidRDefault="00000000" w:rsidRPr="00000000" w14:paraId="00000120">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21">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2">
      <w:pPr>
        <w:pBdr>
          <w:left w:color="c9a84c" w:space="0" w:sz="14" w:val="single"/>
        </w:pBdr>
        <w:shd w:fill="fff4d9" w:val="clear"/>
        <w:spacing w:after="80" w:before="140" w:lineRule="auto"/>
        <w:rPr>
          <w:rFonts w:ascii="EB Garamond" w:cs="EB Garamond" w:eastAsia="EB Garamond" w:hAnsi="EB Garamond"/>
          <w:sz w:val="22"/>
          <w:szCs w:val="22"/>
        </w:rPr>
      </w:pPr>
      <w:sdt>
        <w:sdtPr>
          <w:id w:val="633967705"/>
          <w:tag w:val="goog_rdk_24"/>
        </w:sdtPr>
        <w:sdtContent>
          <w:r w:rsidDel="00000000" w:rsidR="00000000" w:rsidRPr="00000000">
            <w:rPr>
              <w:rFonts w:ascii="Arial Unicode MS" w:cs="Arial Unicode MS" w:eastAsia="Arial Unicode MS" w:hAnsi="Arial Unicode MS"/>
              <w:b w:val="1"/>
              <w:bCs w:val="1"/>
              <w:sz w:val="22"/>
              <w:szCs w:val="22"/>
              <w:rtl w:val="0"/>
            </w:rPr>
            <w:t xml:space="preserve">✦ 4)</w:t>
          </w:r>
        </w:sdtContent>
      </w:sdt>
      <w:r w:rsidDel="00000000" w:rsidR="00000000" w:rsidRPr="00000000">
        <w:rPr>
          <w:rFonts w:ascii="EB Garamond" w:cs="EB Garamond" w:eastAsia="EB Garamond" w:hAnsi="EB Garamond"/>
          <w:sz w:val="22"/>
          <w:szCs w:val="22"/>
          <w:rtl w:val="0"/>
        </w:rPr>
        <w:t xml:space="preserve">The 1980s Shareholder Value Revolution tried to solve the principal-agent problem between shareholders and CEOs by linking CEO pay to stock price. But this may have created a NEW principal-agent problem. Using what you know about asymmetric information and firm hierarchy, explain what incentive problem was created — and why workers and communities may have been the 'losers' of this solution. Connect to one macroeconomic trend we see today.</w:t>
      </w:r>
      <w:r w:rsidDel="00000000" w:rsidR="00000000" w:rsidRPr="00000000">
        <w:rPr>
          <w:rtl w:val="0"/>
        </w:rPr>
      </w:r>
    </w:p>
    <w:p w:rsidR="00000000" w:rsidDel="00000000" w:rsidP="00000000" w:rsidRDefault="00000000" w:rsidRPr="00000000" w14:paraId="0000012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5">
      <w:pPr>
        <w:spacing w:after="110" w:lineRule="auto"/>
        <w:rPr>
          <w:rFonts w:ascii="EB Garamond" w:cs="EB Garamond" w:eastAsia="EB Garamond" w:hAnsi="EB Garamond"/>
          <w:sz w:val="22"/>
          <w:szCs w:val="22"/>
        </w:rPr>
        <w:sectPr>
          <w:type w:val="nextPage"/>
          <w:pgSz w:h="15840" w:w="12240" w:orient="portrait"/>
          <w:pgMar w:bottom="1080" w:top="1080" w:left="1080" w:right="1080" w:header="708" w:footer="708"/>
        </w:sect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6">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7">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8">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9">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A">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B">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C">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D">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E">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F">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0">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1">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2">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3">
      <w:pPr>
        <w:pStyle w:val="Heading1"/>
        <w:shd w:fill="1b3a5c" w:val="clear"/>
        <w:spacing w:after="80" w:before="180" w:lineRule="auto"/>
        <w:rPr>
          <w:rFonts w:ascii="EB Garamond" w:cs="EB Garamond" w:eastAsia="EB Garamond" w:hAnsi="EB Garamond"/>
          <w:sz w:val="22"/>
          <w:szCs w:val="22"/>
        </w:rPr>
      </w:pPr>
      <w:bookmarkStart w:colFirst="0" w:colLast="0" w:name="_heading=h.z0qoecgtdsle" w:id="3"/>
      <w:bookmarkEnd w:id="3"/>
      <w:r w:rsidDel="00000000" w:rsidR="00000000" w:rsidRPr="00000000">
        <w:rPr>
          <w:rFonts w:ascii="EB Garamond" w:cs="EB Garamond" w:eastAsia="EB Garamond" w:hAnsi="EB Garamond"/>
          <w:sz w:val="22"/>
          <w:szCs w:val="22"/>
          <w:rtl w:val="0"/>
        </w:rPr>
        <w:t xml:space="preserve">SECTION I — THE PRODUCTION FUNCTION</w:t>
      </w:r>
    </w:p>
    <w:p w:rsidR="00000000" w:rsidDel="00000000" w:rsidP="00000000" w:rsidRDefault="00000000" w:rsidRPr="00000000" w14:paraId="00000134">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4oyw4txsizdp" w:id="4"/>
      <w:bookmarkEnd w:id="4"/>
      <w:r w:rsidDel="00000000" w:rsidR="00000000" w:rsidRPr="00000000">
        <w:rPr>
          <w:rFonts w:ascii="EB Garamond" w:cs="EB Garamond" w:eastAsia="EB Garamond" w:hAnsi="EB Garamond"/>
          <w:sz w:val="22"/>
          <w:szCs w:val="22"/>
          <w:rtl w:val="0"/>
        </w:rPr>
        <w:t xml:space="preserve">PART 4: TOTAL PRODUCT, MARGINAL PRODUCT &amp; THE LAW OF DIMINISHING RETURNS</w:t>
      </w:r>
    </w:p>
    <w:p w:rsidR="00000000" w:rsidDel="00000000" w:rsidP="00000000" w:rsidRDefault="00000000" w:rsidRPr="00000000" w14:paraId="00000135">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Complete the production schedule. Identify where diminishing returns set in and explain the economic mechanism.</w:t>
      </w:r>
    </w:p>
    <w:p w:rsidR="00000000" w:rsidDel="00000000" w:rsidP="00000000" w:rsidRDefault="00000000" w:rsidRPr="00000000" w14:paraId="00000136">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747354388"/>
        <w:tag w:val="goog_rdk_25"/>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137">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PRODUCTION FUNCTION: Q = f(L, K). Shows how _____________________________ translate into output.</w:t>
                </w:r>
              </w:p>
              <w:p w:rsidR="00000000" w:rsidDel="00000000" w:rsidP="00000000" w:rsidRDefault="00000000" w:rsidRPr="00000000" w14:paraId="00000138">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SHORT RUN: _____________________________ (K) is fixed. Only _____________________________ (L) is variable. Q depends only on how many workers you hire, given existing machinery.</w:t>
                </w:r>
              </w:p>
              <w:p w:rsidR="00000000" w:rsidDel="00000000" w:rsidP="00000000" w:rsidRDefault="00000000" w:rsidRPr="00000000" w14:paraId="00000139">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TOTAL PRODUCT (TP): Total quantity of output produced. TP = f(L) in the short run.</w:t>
                </w:r>
              </w:p>
              <w:p w:rsidR="00000000" w:rsidDel="00000000" w:rsidP="00000000" w:rsidRDefault="00000000" w:rsidRPr="00000000" w14:paraId="0000013A">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MARGINAL PRODUCT (MP): MP = ΔTP / ΔL = the additional output from hiring _____________________________ more worker.</w:t>
                </w:r>
              </w:p>
              <w:p w:rsidR="00000000" w:rsidDel="00000000" w:rsidP="00000000" w:rsidRDefault="00000000" w:rsidRPr="00000000" w14:paraId="0000013B">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AVERAGE PRODUCT (AP): AP = TP / L = total output _____________________________ by total workers. Output per worker.</w:t>
                </w:r>
              </w:p>
              <w:p w:rsidR="00000000" w:rsidDel="00000000" w:rsidP="00000000" w:rsidRDefault="00000000" w:rsidRPr="00000000" w14:paraId="0000013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LAW OF DIMINISHING RETURNS: As more _____________________________ workers are added to fixed capital, eventually the _____________________________ product of each additional worker _____________________________.</w:t>
                </w:r>
              </w:p>
            </w:tc>
          </w:tr>
        </w:tbl>
      </w:sdtContent>
    </w:sdt>
    <w:p w:rsidR="00000000" w:rsidDel="00000000" w:rsidP="00000000" w:rsidRDefault="00000000" w:rsidRPr="00000000" w14:paraId="0000013D">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3E">
      <w:pPr>
        <w:spacing w:after="80" w:lineRule="auto"/>
        <w:rPr>
          <w:rFonts w:ascii="EB Garamond" w:cs="EB Garamond" w:eastAsia="EB Garamond" w:hAnsi="EB Garamond"/>
          <w:sz w:val="22"/>
          <w:szCs w:val="22"/>
        </w:rPr>
      </w:pPr>
      <w:r w:rsidDel="00000000" w:rsidR="00000000" w:rsidRPr="00000000">
        <w:rPr>
          <w:rtl w:val="0"/>
        </w:rPr>
      </w:r>
    </w:p>
    <w:sdt>
      <w:sdtPr>
        <w:lock w:val="contentLocked"/>
        <w:id w:val="806028366"/>
        <w:tag w:val="goog_rdk_36"/>
      </w:sdtPr>
      <w:sdtContent>
        <w:tbl>
          <w:tblPr>
            <w:tblStyle w:val="Table13"/>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960"/>
            <w:tblGridChange w:id="0">
              <w:tblGrid>
                <w:gridCol w:w="2595"/>
                <w:gridCol w:w="6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3a5c" w:val="clear"/>
                <w:tcMar>
                  <w:top w:w="80.0" w:type="dxa"/>
                  <w:left w:w="120.0" w:type="dxa"/>
                  <w:bottom w:w="80.0" w:type="dxa"/>
                  <w:right w:w="120.0" w:type="dxa"/>
                </w:tcMar>
              </w:tcPr>
              <w:p w:rsidR="00000000" w:rsidDel="00000000" w:rsidP="00000000" w:rsidRDefault="00000000" w:rsidRPr="00000000" w14:paraId="0000013F">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9.5</w:t>
                </w:r>
                <w:r w:rsidDel="00000000" w:rsidR="00000000" w:rsidRPr="00000000">
                  <w:rPr>
                    <w:rtl w:val="0"/>
                  </w:rPr>
                </w:r>
              </w:p>
              <w:p w:rsidR="00000000" w:rsidDel="00000000" w:rsidP="00000000" w:rsidRDefault="00000000" w:rsidRPr="00000000" w14:paraId="00000140">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Pittsburgh Steel Mill</w:t>
                </w:r>
                <w:r w:rsidDel="00000000" w:rsidR="00000000" w:rsidRPr="00000000">
                  <w:rPr>
                    <w:rtl w:val="0"/>
                  </w:rPr>
                </w:r>
              </w:p>
              <w:p w:rsidR="00000000" w:rsidDel="00000000" w:rsidP="00000000" w:rsidRDefault="00000000" w:rsidRPr="00000000" w14:paraId="00000141">
                <w:pPr>
                  <w:spacing w:after="80" w:lineRule="auto"/>
                  <w:rPr>
                    <w:rFonts w:ascii="EB Garamond" w:cs="EB Garamond" w:eastAsia="EB Garamond" w:hAnsi="EB Garamond"/>
                    <w:b w:val="1"/>
                    <w:bCs w:val="1"/>
                    <w:color w:val="c9a84c"/>
                    <w:sz w:val="22"/>
                    <w:szCs w:val="22"/>
                  </w:rPr>
                </w:pPr>
                <w:r w:rsidDel="00000000" w:rsidR="00000000" w:rsidRPr="00000000">
                  <w:rPr>
                    <w:rFonts w:ascii="EB Garamond" w:cs="EB Garamond" w:eastAsia="EB Garamond" w:hAnsi="EB Garamond"/>
                    <w:b w:val="1"/>
                    <w:bCs w:val="1"/>
                    <w:color w:val="c9a84c"/>
                    <w:sz w:val="22"/>
                    <w:szCs w:val="22"/>
                    <w:rtl w:val="0"/>
                  </w:rPr>
                  <w:t xml:space="preserve">Pittsburgh, 1974</w:t>
                </w:r>
              </w:p>
              <w:p w:rsidR="00000000" w:rsidDel="00000000" w:rsidP="00000000" w:rsidRDefault="00000000" w:rsidRPr="00000000" w14:paraId="00000142">
                <w:pPr>
                  <w:spacing w:after="40" w:lineRule="auto"/>
                  <w:rPr>
                    <w:rFonts w:ascii="EB Garamond" w:cs="EB Garamond" w:eastAsia="EB Garamond" w:hAnsi="EB Garamond"/>
                    <w:color w:val="ffffff"/>
                    <w:sz w:val="22"/>
                    <w:szCs w:val="22"/>
                  </w:rPr>
                </w:pPr>
                <w:sdt>
                  <w:sdtPr>
                    <w:id w:val="994431543"/>
                    <w:tag w:val="goog_rdk_26"/>
                  </w:sdtPr>
                  <w:sdtContent>
                    <w:r w:rsidDel="00000000" w:rsidR="00000000" w:rsidRPr="00000000">
                      <w:rPr>
                        <w:rFonts w:ascii="Nova Mono" w:cs="Nova Mono" w:eastAsia="Nova Mono" w:hAnsi="Nova Mono"/>
                        <w:color w:val="ffffff"/>
                        <w:sz w:val="22"/>
                        <w:szCs w:val="22"/>
                        <w:rtl w:val="0"/>
                      </w:rPr>
                      <w:t xml:space="preserve">U.S. Steel's Gary Works has one open-hearth furnace (fixed capital). The plant manager records the following production data: 0 workers → 0 tons/day; </w:t>
                    </w:r>
                  </w:sdtContent>
                </w:sdt>
              </w:p>
              <w:p w:rsidR="00000000" w:rsidDel="00000000" w:rsidP="00000000" w:rsidRDefault="00000000" w:rsidRPr="00000000" w14:paraId="00000143">
                <w:pPr>
                  <w:spacing w:after="40" w:lineRule="auto"/>
                  <w:rPr>
                    <w:rFonts w:ascii="EB Garamond" w:cs="EB Garamond" w:eastAsia="EB Garamond" w:hAnsi="EB Garamond"/>
                    <w:color w:val="ffffff"/>
                    <w:sz w:val="22"/>
                    <w:szCs w:val="22"/>
                  </w:rPr>
                </w:pPr>
                <w:sdt>
                  <w:sdtPr>
                    <w:id w:val="1171136871"/>
                    <w:tag w:val="goog_rdk_27"/>
                  </w:sdtPr>
                  <w:sdtContent>
                    <w:r w:rsidDel="00000000" w:rsidR="00000000" w:rsidRPr="00000000">
                      <w:rPr>
                        <w:rFonts w:ascii="Nova Mono" w:cs="Nova Mono" w:eastAsia="Nova Mono" w:hAnsi="Nova Mono"/>
                        <w:color w:val="ffffff"/>
                        <w:sz w:val="22"/>
                        <w:szCs w:val="22"/>
                        <w:rtl w:val="0"/>
                      </w:rPr>
                      <w:t xml:space="preserve">1 worker → 12 tons;</w:t>
                    </w:r>
                  </w:sdtContent>
                </w:sdt>
              </w:p>
              <w:p w:rsidR="00000000" w:rsidDel="00000000" w:rsidP="00000000" w:rsidRDefault="00000000" w:rsidRPr="00000000" w14:paraId="00000144">
                <w:pPr>
                  <w:spacing w:after="40" w:lineRule="auto"/>
                  <w:rPr>
                    <w:rFonts w:ascii="EB Garamond" w:cs="EB Garamond" w:eastAsia="EB Garamond" w:hAnsi="EB Garamond"/>
                    <w:color w:val="ffffff"/>
                    <w:sz w:val="22"/>
                    <w:szCs w:val="22"/>
                  </w:rPr>
                </w:pPr>
                <w:sdt>
                  <w:sdtPr>
                    <w:id w:val="227351972"/>
                    <w:tag w:val="goog_rdk_28"/>
                  </w:sdtPr>
                  <w:sdtContent>
                    <w:r w:rsidDel="00000000" w:rsidR="00000000" w:rsidRPr="00000000">
                      <w:rPr>
                        <w:rFonts w:ascii="Nova Mono" w:cs="Nova Mono" w:eastAsia="Nova Mono" w:hAnsi="Nova Mono"/>
                        <w:color w:val="ffffff"/>
                        <w:sz w:val="22"/>
                        <w:szCs w:val="22"/>
                        <w:rtl w:val="0"/>
                      </w:rPr>
                      <w:t xml:space="preserve">2 workers → 28 tons; </w:t>
                    </w:r>
                  </w:sdtContent>
                </w:sdt>
              </w:p>
              <w:p w:rsidR="00000000" w:rsidDel="00000000" w:rsidP="00000000" w:rsidRDefault="00000000" w:rsidRPr="00000000" w14:paraId="00000145">
                <w:pPr>
                  <w:spacing w:after="40" w:lineRule="auto"/>
                  <w:rPr>
                    <w:rFonts w:ascii="EB Garamond" w:cs="EB Garamond" w:eastAsia="EB Garamond" w:hAnsi="EB Garamond"/>
                    <w:color w:val="ffffff"/>
                    <w:sz w:val="22"/>
                    <w:szCs w:val="22"/>
                  </w:rPr>
                </w:pPr>
                <w:sdt>
                  <w:sdtPr>
                    <w:id w:val="1237813816"/>
                    <w:tag w:val="goog_rdk_29"/>
                  </w:sdtPr>
                  <w:sdtContent>
                    <w:r w:rsidDel="00000000" w:rsidR="00000000" w:rsidRPr="00000000">
                      <w:rPr>
                        <w:rFonts w:ascii="Nova Mono" w:cs="Nova Mono" w:eastAsia="Nova Mono" w:hAnsi="Nova Mono"/>
                        <w:color w:val="ffffff"/>
                        <w:sz w:val="22"/>
                        <w:szCs w:val="22"/>
                        <w:rtl w:val="0"/>
                      </w:rPr>
                      <w:t xml:space="preserve">3 workers → 40 tons;</w:t>
                    </w:r>
                  </w:sdtContent>
                </w:sdt>
              </w:p>
              <w:p w:rsidR="00000000" w:rsidDel="00000000" w:rsidP="00000000" w:rsidRDefault="00000000" w:rsidRPr="00000000" w14:paraId="00000146">
                <w:pPr>
                  <w:spacing w:after="40" w:lineRule="auto"/>
                  <w:rPr>
                    <w:rFonts w:ascii="EB Garamond" w:cs="EB Garamond" w:eastAsia="EB Garamond" w:hAnsi="EB Garamond"/>
                    <w:color w:val="ffffff"/>
                    <w:sz w:val="22"/>
                    <w:szCs w:val="22"/>
                  </w:rPr>
                </w:pPr>
                <w:sdt>
                  <w:sdtPr>
                    <w:id w:val="575491708"/>
                    <w:tag w:val="goog_rdk_30"/>
                  </w:sdtPr>
                  <w:sdtContent>
                    <w:r w:rsidDel="00000000" w:rsidR="00000000" w:rsidRPr="00000000">
                      <w:rPr>
                        <w:rFonts w:ascii="Nova Mono" w:cs="Nova Mono" w:eastAsia="Nova Mono" w:hAnsi="Nova Mono"/>
                        <w:color w:val="ffffff"/>
                        <w:sz w:val="22"/>
                        <w:szCs w:val="22"/>
                        <w:rtl w:val="0"/>
                      </w:rPr>
                      <w:t xml:space="preserve">4 workers → 48 tons; </w:t>
                    </w:r>
                  </w:sdtContent>
                </w:sdt>
              </w:p>
              <w:p w:rsidR="00000000" w:rsidDel="00000000" w:rsidP="00000000" w:rsidRDefault="00000000" w:rsidRPr="00000000" w14:paraId="00000147">
                <w:pPr>
                  <w:spacing w:after="40" w:lineRule="auto"/>
                  <w:rPr>
                    <w:rFonts w:ascii="EB Garamond" w:cs="EB Garamond" w:eastAsia="EB Garamond" w:hAnsi="EB Garamond"/>
                    <w:color w:val="ffffff"/>
                    <w:sz w:val="22"/>
                    <w:szCs w:val="22"/>
                  </w:rPr>
                </w:pPr>
                <w:sdt>
                  <w:sdtPr>
                    <w:id w:val="1441042287"/>
                    <w:tag w:val="goog_rdk_31"/>
                  </w:sdtPr>
                  <w:sdtContent>
                    <w:r w:rsidDel="00000000" w:rsidR="00000000" w:rsidRPr="00000000">
                      <w:rPr>
                        <w:rFonts w:ascii="Nova Mono" w:cs="Nova Mono" w:eastAsia="Nova Mono" w:hAnsi="Nova Mono"/>
                        <w:color w:val="ffffff"/>
                        <w:sz w:val="22"/>
                        <w:szCs w:val="22"/>
                        <w:rtl w:val="0"/>
                      </w:rPr>
                      <w:t xml:space="preserve">5 workers → 52 tons; </w:t>
                    </w:r>
                  </w:sdtContent>
                </w:sdt>
              </w:p>
              <w:p w:rsidR="00000000" w:rsidDel="00000000" w:rsidP="00000000" w:rsidRDefault="00000000" w:rsidRPr="00000000" w14:paraId="00000148">
                <w:pPr>
                  <w:spacing w:after="40" w:lineRule="auto"/>
                  <w:rPr>
                    <w:rFonts w:ascii="EB Garamond" w:cs="EB Garamond" w:eastAsia="EB Garamond" w:hAnsi="EB Garamond"/>
                    <w:color w:val="ffffff"/>
                    <w:sz w:val="22"/>
                    <w:szCs w:val="22"/>
                  </w:rPr>
                </w:pPr>
                <w:sdt>
                  <w:sdtPr>
                    <w:id w:val="-1629377632"/>
                    <w:tag w:val="goog_rdk_32"/>
                  </w:sdtPr>
                  <w:sdtContent>
                    <w:r w:rsidDel="00000000" w:rsidR="00000000" w:rsidRPr="00000000">
                      <w:rPr>
                        <w:rFonts w:ascii="Nova Mono" w:cs="Nova Mono" w:eastAsia="Nova Mono" w:hAnsi="Nova Mono"/>
                        <w:color w:val="ffffff"/>
                        <w:sz w:val="22"/>
                        <w:szCs w:val="22"/>
                        <w:rtl w:val="0"/>
                      </w:rPr>
                      <w:t xml:space="preserve">6 workers → 54 tons; </w:t>
                    </w:r>
                  </w:sdtContent>
                </w:sdt>
              </w:p>
              <w:p w:rsidR="00000000" w:rsidDel="00000000" w:rsidP="00000000" w:rsidRDefault="00000000" w:rsidRPr="00000000" w14:paraId="00000149">
                <w:pPr>
                  <w:spacing w:after="40" w:lineRule="auto"/>
                  <w:rPr>
                    <w:rFonts w:ascii="EB Garamond" w:cs="EB Garamond" w:eastAsia="EB Garamond" w:hAnsi="EB Garamond"/>
                    <w:color w:val="ffffff"/>
                    <w:sz w:val="22"/>
                    <w:szCs w:val="22"/>
                  </w:rPr>
                </w:pPr>
                <w:sdt>
                  <w:sdtPr>
                    <w:id w:val="1749001147"/>
                    <w:tag w:val="goog_rdk_33"/>
                  </w:sdtPr>
                  <w:sdtContent>
                    <w:r w:rsidDel="00000000" w:rsidR="00000000" w:rsidRPr="00000000">
                      <w:rPr>
                        <w:rFonts w:ascii="Nova Mono" w:cs="Nova Mono" w:eastAsia="Nova Mono" w:hAnsi="Nova Mono"/>
                        <w:color w:val="ffffff"/>
                        <w:sz w:val="22"/>
                        <w:szCs w:val="22"/>
                        <w:rtl w:val="0"/>
                      </w:rPr>
                      <w:t xml:space="preserve">7 workers → 54 tons. </w:t>
                    </w:r>
                  </w:sdtContent>
                </w:sdt>
              </w:p>
              <w:p w:rsidR="00000000" w:rsidDel="00000000" w:rsidP="00000000" w:rsidRDefault="00000000" w:rsidRPr="00000000" w14:paraId="0000014A">
                <w:pPr>
                  <w:spacing w:after="40" w:lineRule="auto"/>
                  <w:rPr>
                    <w:rFonts w:ascii="EB Garamond" w:cs="EB Garamond" w:eastAsia="EB Garamond" w:hAnsi="EB Garamond"/>
                    <w:color w:val="ffffff"/>
                    <w:sz w:val="22"/>
                    <w:szCs w:val="22"/>
                  </w:rPr>
                </w:pPr>
                <w:r w:rsidDel="00000000" w:rsidR="00000000" w:rsidRPr="00000000">
                  <w:rPr>
                    <w:rtl w:val="0"/>
                  </w:rPr>
                </w:r>
              </w:p>
              <w:p w:rsidR="00000000" w:rsidDel="00000000" w:rsidP="00000000" w:rsidRDefault="00000000" w:rsidRPr="00000000" w14:paraId="0000014B">
                <w:pPr>
                  <w:spacing w:after="40" w:lineRule="auto"/>
                  <w:rPr>
                    <w:rFonts w:ascii="EB Garamond" w:cs="EB Garamond" w:eastAsia="EB Garamond" w:hAnsi="EB Garamond"/>
                    <w:b w:val="1"/>
                    <w:bCs w:val="1"/>
                    <w:color w:val="ffffff"/>
                    <w:sz w:val="22"/>
                    <w:szCs w:val="22"/>
                  </w:rPr>
                </w:pPr>
                <w:r w:rsidDel="00000000" w:rsidR="00000000" w:rsidRPr="00000000">
                  <w:rPr>
                    <w:rFonts w:ascii="EB Garamond" w:cs="EB Garamond" w:eastAsia="EB Garamond" w:hAnsi="EB Garamond"/>
                    <w:color w:val="ffffff"/>
                    <w:sz w:val="22"/>
                    <w:szCs w:val="22"/>
                    <w:rtl w:val="0"/>
                  </w:rPr>
                  <w:t xml:space="preserve">Steel sells for $50/ton. Daily wage = $80/worker.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14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5 – Complete the Production Table</w:t>
                </w:r>
              </w:p>
              <w:sdt>
                <w:sdtPr>
                  <w:lock w:val="contentLocked"/>
                  <w:id w:val="-1709478571"/>
                  <w:tag w:val="goog_rdk_34"/>
                </w:sdtPr>
                <w:sdtContent>
                  <w:tbl>
                    <w:tblPr>
                      <w:tblStyle w:val="Table14"/>
                      <w:tblW w:w="6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1125"/>
                      <w:gridCol w:w="1200"/>
                      <w:gridCol w:w="975"/>
                      <w:gridCol w:w="945"/>
                      <w:gridCol w:w="1185"/>
                      <w:tblGridChange w:id="0">
                        <w:tblGrid>
                          <w:gridCol w:w="1020"/>
                          <w:gridCol w:w="1125"/>
                          <w:gridCol w:w="1200"/>
                          <w:gridCol w:w="975"/>
                          <w:gridCol w:w="945"/>
                          <w:gridCol w:w="1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14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Workers (L)</w:t>
                          </w:r>
                        </w:p>
                      </w:tc>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14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Total Product (tons)</w:t>
                          </w:r>
                        </w:p>
                      </w:tc>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14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MP = ΔTP/ΔL</w:t>
                          </w:r>
                        </w:p>
                      </w:tc>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15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AP = TP/L</w:t>
                          </w:r>
                        </w:p>
                      </w:tc>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15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VMP = P × MP</w:t>
                          </w:r>
                        </w:p>
                      </w:tc>
                      <w:tc>
                        <w:tcPr>
                          <w:tcBorders>
                            <w:top w:color="000000" w:space="0" w:sz="4" w:val="single"/>
                            <w:left w:color="000000" w:space="0" w:sz="4" w:val="single"/>
                            <w:bottom w:color="000000" w:space="0" w:sz="4" w:val="single"/>
                            <w:right w:color="000000" w:space="0" w:sz="4" w:val="single"/>
                          </w:tcBorders>
                          <w:shd w:fill="2c5f8a" w:val="clear"/>
                          <w:tcMar>
                            <w:top w:w="80.0" w:type="dxa"/>
                            <w:left w:w="120.0" w:type="dxa"/>
                            <w:bottom w:w="80.0" w:type="dxa"/>
                            <w:right w:w="120.0" w:type="dxa"/>
                          </w:tcMar>
                        </w:tcPr>
                        <w:p w:rsidR="00000000" w:rsidDel="00000000" w:rsidP="00000000" w:rsidRDefault="00000000" w:rsidRPr="00000000" w14:paraId="0000015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Hire? (VMP vs. $80 wage)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B">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C">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D">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E">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5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28</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1">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2">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3">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4">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7">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8">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9">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A">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48</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D">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E">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6F">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0">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52</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3">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4">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5">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6">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54</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9">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A">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B">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C">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54</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7F">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80">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81">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82">
                          <w:pPr>
                            <w:jc w:val="cente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183">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Where does diminishing returns set in? (at worker # _____)  Explain:</w:t>
                </w:r>
              </w:p>
              <w:p w:rsidR="00000000" w:rsidDel="00000000" w:rsidP="00000000" w:rsidRDefault="00000000" w:rsidRPr="00000000" w14:paraId="00000184">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p w:rsidR="00000000" w:rsidDel="00000000" w:rsidP="00000000" w:rsidRDefault="00000000" w:rsidRPr="00000000" w14:paraId="00000185">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p w:rsidR="00000000" w:rsidDel="00000000" w:rsidP="00000000" w:rsidRDefault="00000000" w:rsidRPr="00000000" w14:paraId="00000186">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87">
                <w:pPr>
                  <w:spacing w:after="40" w:lineRule="auto"/>
                  <w:rPr>
                    <w:rFonts w:ascii="EB Garamond" w:cs="EB Garamond" w:eastAsia="EB Garamond" w:hAnsi="EB Garamond"/>
                    <w:sz w:val="22"/>
                    <w:szCs w:val="22"/>
                  </w:rPr>
                </w:pPr>
                <w:sdt>
                  <w:sdtPr>
                    <w:id w:val="-2142366023"/>
                    <w:tag w:val="goog_rdk_35"/>
                  </w:sdtPr>
                  <w:sdtContent>
                    <w:r w:rsidDel="00000000" w:rsidR="00000000" w:rsidRPr="00000000">
                      <w:rPr>
                        <w:rFonts w:ascii="Nova Mono" w:cs="Nova Mono" w:eastAsia="Nova Mono" w:hAnsi="Nova Mono"/>
                        <w:sz w:val="22"/>
                        <w:szCs w:val="22"/>
                        <w:rtl w:val="0"/>
                      </w:rPr>
                      <w:t xml:space="preserve">Optimal staffing: Hire until VMP ≥ Wage. Last worker to hire: _____ workers. At this point: VMP = $_____. Wage = $80. Profitable to hire? _____</w:t>
                    </w:r>
                  </w:sdtContent>
                </w:sdt>
              </w:p>
            </w:tc>
          </w:tr>
        </w:tbl>
      </w:sdtContent>
    </w:sdt>
    <w:p w:rsidR="00000000" w:rsidDel="00000000" w:rsidP="00000000" w:rsidRDefault="00000000" w:rsidRPr="00000000" w14:paraId="00000188">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89">
      <w:pPr>
        <w:pBdr>
          <w:left w:color="c9a84c" w:space="0" w:sz="14" w:val="single"/>
        </w:pBdr>
        <w:shd w:fill="fff4d9" w:val="clear"/>
        <w:spacing w:after="80" w:before="140" w:lineRule="auto"/>
        <w:rPr>
          <w:rFonts w:ascii="EB Garamond" w:cs="EB Garamond" w:eastAsia="EB Garamond" w:hAnsi="EB Garamond"/>
          <w:b w:val="1"/>
          <w:bCs w:val="1"/>
          <w:sz w:val="22"/>
          <w:szCs w:val="22"/>
        </w:rPr>
      </w:pPr>
      <w:sdt>
        <w:sdtPr>
          <w:id w:val="-892784675"/>
          <w:tag w:val="goog_rdk_37"/>
        </w:sdtPr>
        <w:sdtContent>
          <w:r w:rsidDel="00000000" w:rsidR="00000000" w:rsidRPr="00000000">
            <w:rPr>
              <w:rFonts w:ascii="Arial Unicode MS" w:cs="Arial Unicode MS" w:eastAsia="Arial Unicode MS" w:hAnsi="Arial Unicode MS"/>
              <w:b w:val="1"/>
              <w:bCs w:val="1"/>
              <w:sz w:val="22"/>
              <w:szCs w:val="22"/>
              <w:rtl w:val="0"/>
            </w:rPr>
            <w:t xml:space="preserve">✦ 4) </w:t>
          </w:r>
        </w:sdtContent>
      </w:sdt>
      <w:r w:rsidDel="00000000" w:rsidR="00000000" w:rsidRPr="00000000">
        <w:rPr>
          <w:rFonts w:ascii="EB Garamond" w:cs="EB Garamond" w:eastAsia="EB Garamond" w:hAnsi="EB Garamond"/>
          <w:sz w:val="22"/>
          <w:szCs w:val="22"/>
          <w:rtl w:val="0"/>
        </w:rPr>
        <w:t xml:space="preserve">During the 1979–82 recession, U.S. Steel cut its workforce from 120,000 to 40,000 workers. Using the Law of Diminishing Returns and the VMP = P × MP framework, explain two reasons why massive layoffs could be economically rational for the firm even while causing enormous community harm. Then explain one reason the firm might still be losing money even AFTER those cuts.</w:t>
      </w:r>
      <w:r w:rsidDel="00000000" w:rsidR="00000000" w:rsidRPr="00000000">
        <w:rPr>
          <w:rtl w:val="0"/>
        </w:rPr>
      </w:r>
    </w:p>
    <w:p w:rsidR="00000000" w:rsidDel="00000000" w:rsidP="00000000" w:rsidRDefault="00000000" w:rsidRPr="00000000" w14:paraId="0000018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8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8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8D">
      <w:pPr>
        <w:spacing w:after="120" w:before="0" w:lineRule="auto"/>
        <w:jc w:val="left"/>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8E">
      <w:pPr>
        <w:spacing w:after="12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Production Phases — Definitions</w:t>
      </w:r>
    </w:p>
    <w:p w:rsidR="00000000" w:rsidDel="00000000" w:rsidP="00000000" w:rsidRDefault="00000000" w:rsidRPr="00000000" w14:paraId="0000018F">
      <w:pPr>
        <w:spacing w:after="12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PHASE I:  Increasing Marginal Returns</w:t>
      </w:r>
    </w:p>
    <w:p w:rsidR="00000000" w:rsidDel="00000000" w:rsidP="00000000" w:rsidRDefault="00000000" w:rsidRPr="00000000" w14:paraId="00000190">
      <w:pPr>
        <w:numPr>
          <w:ilvl w:val="0"/>
          <w:numId w:val="2"/>
        </w:numPr>
        <w:spacing w:after="0" w:afterAutospacing="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Marginal Product (MP) is RISING.</w:t>
      </w:r>
    </w:p>
    <w:p w:rsidR="00000000" w:rsidDel="00000000" w:rsidP="00000000" w:rsidRDefault="00000000" w:rsidRPr="00000000" w14:paraId="00000191">
      <w:pPr>
        <w:numPr>
          <w:ilvl w:val="0"/>
          <w:numId w:val="2"/>
        </w:numPr>
        <w:spacing w:after="0" w:afterAutospacing="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Each additional worker adds more output than the last.</w:t>
      </w:r>
    </w:p>
    <w:p w:rsidR="00000000" w:rsidDel="00000000" w:rsidP="00000000" w:rsidRDefault="00000000" w:rsidRPr="00000000" w14:paraId="00000192">
      <w:pPr>
        <w:numPr>
          <w:ilvl w:val="0"/>
          <w:numId w:val="2"/>
        </w:numPr>
        <w:spacing w:after="12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Total Product (TP) is increasing at an increasing rate.</w:t>
      </w:r>
    </w:p>
    <w:p w:rsidR="00000000" w:rsidDel="00000000" w:rsidP="00000000" w:rsidRDefault="00000000" w:rsidRPr="00000000" w14:paraId="00000193">
      <w:pPr>
        <w:spacing w:after="12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PHASE II: Decreasing Marginal Returns</w:t>
      </w:r>
    </w:p>
    <w:p w:rsidR="00000000" w:rsidDel="00000000" w:rsidP="00000000" w:rsidRDefault="00000000" w:rsidRPr="00000000" w14:paraId="00000194">
      <w:pPr>
        <w:numPr>
          <w:ilvl w:val="0"/>
          <w:numId w:val="1"/>
        </w:numPr>
        <w:spacing w:after="0" w:afterAutospacing="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MP is POSITIVE but FALLING (MP &gt; 0, dMP/dL &lt; 0).</w:t>
      </w:r>
    </w:p>
    <w:p w:rsidR="00000000" w:rsidDel="00000000" w:rsidP="00000000" w:rsidRDefault="00000000" w:rsidRPr="00000000" w14:paraId="00000195">
      <w:pPr>
        <w:numPr>
          <w:ilvl w:val="0"/>
          <w:numId w:val="1"/>
        </w:numPr>
        <w:spacing w:after="0" w:afterAutospacing="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Each additional worker adds less output than the last.</w:t>
      </w:r>
    </w:p>
    <w:p w:rsidR="00000000" w:rsidDel="00000000" w:rsidP="00000000" w:rsidRDefault="00000000" w:rsidRPr="00000000" w14:paraId="00000196">
      <w:pPr>
        <w:numPr>
          <w:ilvl w:val="0"/>
          <w:numId w:val="1"/>
        </w:numPr>
        <w:spacing w:after="12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TP is increasing at a decreasing rate.</w:t>
      </w:r>
    </w:p>
    <w:p w:rsidR="00000000" w:rsidDel="00000000" w:rsidP="00000000" w:rsidRDefault="00000000" w:rsidRPr="00000000" w14:paraId="00000197">
      <w:pPr>
        <w:spacing w:after="120" w:before="0" w:lineRule="auto"/>
        <w:ind w:left="0" w:firstLine="0"/>
        <w:jc w:val="left"/>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Note: This is the Law of Diminishing Marginal Returns.</w:t>
      </w:r>
    </w:p>
    <w:p w:rsidR="00000000" w:rsidDel="00000000" w:rsidP="00000000" w:rsidRDefault="00000000" w:rsidRPr="00000000" w14:paraId="00000198">
      <w:pPr>
        <w:spacing w:after="12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PHASE III: Negative Marginal Returns</w:t>
      </w:r>
    </w:p>
    <w:p w:rsidR="00000000" w:rsidDel="00000000" w:rsidP="00000000" w:rsidRDefault="00000000" w:rsidRPr="00000000" w14:paraId="00000199">
      <w:pPr>
        <w:numPr>
          <w:ilvl w:val="0"/>
          <w:numId w:val="3"/>
        </w:numPr>
        <w:spacing w:after="0" w:afterAutospacing="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MP &lt; 0. Adding workers REDUCES total output.</w:t>
      </w:r>
    </w:p>
    <w:p w:rsidR="00000000" w:rsidDel="00000000" w:rsidP="00000000" w:rsidRDefault="00000000" w:rsidRPr="00000000" w14:paraId="0000019A">
      <w:pPr>
        <w:numPr>
          <w:ilvl w:val="0"/>
          <w:numId w:val="3"/>
        </w:numPr>
        <w:spacing w:after="0" w:afterAutospacing="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Overcrowding: workers interfere with each other.</w:t>
      </w:r>
    </w:p>
    <w:p w:rsidR="00000000" w:rsidDel="00000000" w:rsidP="00000000" w:rsidRDefault="00000000" w:rsidRPr="00000000" w14:paraId="0000019B">
      <w:pPr>
        <w:numPr>
          <w:ilvl w:val="0"/>
          <w:numId w:val="3"/>
        </w:numPr>
        <w:spacing w:after="120" w:before="0" w:lineRule="auto"/>
        <w:ind w:left="720" w:hanging="360"/>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Rational firms never produce in Phase III.</w:t>
      </w:r>
    </w:p>
    <w:p w:rsidR="00000000" w:rsidDel="00000000" w:rsidP="00000000" w:rsidRDefault="00000000" w:rsidRPr="00000000" w14:paraId="0000019C">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D">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E">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F">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0">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1">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2">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3">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4">
      <w:pPr>
        <w:spacing w:after="120" w:before="0" w:lineRule="auto"/>
        <w:ind w:left="720" w:firstLine="0"/>
        <w:jc w:val="left"/>
        <w:rPr>
          <w:rFonts w:ascii="EB Garamond" w:cs="EB Garamond" w:eastAsia="EB Garamond" w:hAnsi="EB Garamond"/>
          <w:sz w:val="22"/>
          <w:szCs w:val="22"/>
        </w:rPr>
      </w:pPr>
      <w:r w:rsidDel="00000000" w:rsidR="00000000" w:rsidRPr="00000000">
        <w:rPr>
          <w:rtl w:val="0"/>
        </w:rPr>
      </w:r>
    </w:p>
    <w:tbl>
      <w:tblPr>
        <w:tblStyle w:val="Table15"/>
        <w:tblW w:w="1002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25"/>
        <w:tblGridChange w:id="0">
          <w:tblGrid>
            <w:gridCol w:w="2895"/>
            <w:gridCol w:w="712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A5">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9.6</w:t>
            </w:r>
            <w:r w:rsidDel="00000000" w:rsidR="00000000" w:rsidRPr="00000000">
              <w:rPr>
                <w:rtl w:val="0"/>
              </w:rPr>
            </w:r>
          </w:p>
          <w:p w:rsidR="00000000" w:rsidDel="00000000" w:rsidP="00000000" w:rsidRDefault="00000000" w:rsidRPr="00000000" w14:paraId="000001A6">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Ray's Warehouse Operations</w:t>
            </w:r>
            <w:r w:rsidDel="00000000" w:rsidR="00000000" w:rsidRPr="00000000">
              <w:rPr>
                <w:rtl w:val="0"/>
              </w:rPr>
            </w:r>
          </w:p>
          <w:p w:rsidR="00000000" w:rsidDel="00000000" w:rsidP="00000000" w:rsidRDefault="00000000" w:rsidRPr="00000000" w14:paraId="000001A7">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1A8">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Ray hires workers at his warehouse. Capital (space, equipment) is fixed in the short run. As he adds workers, output initially rises rapidly — then the rate of increase slows as the fixed factor becomes congested.</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2"/>
                <w:szCs w:val="22"/>
              </w:rPr>
            </w:pPr>
            <w:r w:rsidDel="00000000" w:rsidR="00000000" w:rsidRPr="00000000">
              <w:rPr>
                <w:rtl w:val="0"/>
              </w:rPr>
            </w:r>
          </w:p>
          <w:tbl>
            <w:tblPr>
              <w:tblStyle w:val="Table16"/>
              <w:tblW w:w="69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915"/>
              <w:gridCol w:w="2070"/>
              <w:gridCol w:w="720"/>
              <w:gridCol w:w="1590"/>
              <w:gridCol w:w="1605"/>
              <w:tblGridChange w:id="0">
                <w:tblGrid>
                  <w:gridCol w:w="915"/>
                  <w:gridCol w:w="2070"/>
                  <w:gridCol w:w="720"/>
                  <w:gridCol w:w="1590"/>
                  <w:gridCol w:w="160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A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Workers (L)</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A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Total Product (TP)</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A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Marginal Product (MP = ΔTP/ΔL)</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AD">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Average Product (AP = TP/L)</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AE">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Phase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A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B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B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50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B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3</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75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C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90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C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98</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C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100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C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D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D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D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7</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D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98</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D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D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D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D7">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Law of Diminishing Returns: </w:t>
            </w:r>
            <w:r w:rsidDel="00000000" w:rsidR="00000000" w:rsidRPr="00000000">
              <w:rPr>
                <w:rFonts w:ascii="EB Garamond" w:cs="EB Garamond" w:eastAsia="EB Garamond" w:hAnsi="EB Garamond"/>
                <w:sz w:val="22"/>
                <w:szCs w:val="22"/>
                <w:rtl w:val="0"/>
              </w:rPr>
              <w:t xml:space="preserve">as additional units of a variable input are added to fixed capital, MP eventually _______ because: __________________</w:t>
            </w:r>
          </w:p>
          <w:p w:rsidR="00000000" w:rsidDel="00000000" w:rsidP="00000000" w:rsidRDefault="00000000" w:rsidRPr="00000000" w14:paraId="000001D8">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Diminishing returns set in after worker number:</w:t>
            </w:r>
            <w:r w:rsidDel="00000000" w:rsidR="00000000" w:rsidRPr="00000000">
              <w:rPr>
                <w:rFonts w:ascii="EB Garamond" w:cs="EB Garamond" w:eastAsia="EB Garamond" w:hAnsi="EB Garamond"/>
                <w:sz w:val="22"/>
                <w:szCs w:val="22"/>
                <w:rtl w:val="0"/>
              </w:rPr>
              <w:t xml:space="preserve"> _____</w:t>
            </w:r>
          </w:p>
          <w:p w:rsidR="00000000" w:rsidDel="00000000" w:rsidP="00000000" w:rsidRDefault="00000000" w:rsidRPr="00000000" w14:paraId="000001D9">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Negative returns (TP falls) begin after worker number:</w:t>
            </w:r>
            <w:r w:rsidDel="00000000" w:rsidR="00000000" w:rsidRPr="00000000">
              <w:rPr>
                <w:rFonts w:ascii="EB Garamond" w:cs="EB Garamond" w:eastAsia="EB Garamond" w:hAnsi="EB Garamond"/>
                <w:sz w:val="22"/>
                <w:szCs w:val="22"/>
                <w:rtl w:val="0"/>
              </w:rPr>
              <w:t xml:space="preserve"> _____</w:t>
            </w:r>
          </w:p>
          <w:p w:rsidR="00000000" w:rsidDel="00000000" w:rsidP="00000000" w:rsidRDefault="00000000" w:rsidRPr="00000000" w14:paraId="000001DA">
            <w:pPr>
              <w:spacing w:after="80" w:before="100" w:lineRule="auto"/>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DB">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C">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D">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E">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DF">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0">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1">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2">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3">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4">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5">
      <w:pPr>
        <w:spacing w:after="8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Graph: Plot TP on the upper panel and MP on the lower panel (against L). Indicate the inflection point and the onset of negative MP.</w:t>
      </w:r>
      <w:r w:rsidDel="00000000" w:rsidR="00000000" w:rsidRPr="00000000">
        <w:rPr>
          <w:rtl w:val="0"/>
        </w:rPr>
      </w:r>
    </w:p>
    <w:tbl>
      <w:tblPr>
        <w:tblStyle w:val="Table17"/>
        <w:tblW w:w="900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rHeight w:val="3210" w:hRule="atLeast"/>
          <w:tblHeader w:val="0"/>
        </w:trPr>
        <w:tc>
          <w:tcPr>
            <w:shd w:fill="fdfaf4" w:val="clear"/>
            <w:tcMar>
              <w:top w:w="60.0" w:type="dxa"/>
              <w:left w:w="60.0" w:type="dxa"/>
              <w:bottom w:w="60.0" w:type="dxa"/>
              <w:right w:w="60.0" w:type="dxa"/>
            </w:tcMar>
          </w:tcPr>
          <w:p w:rsidR="00000000" w:rsidDel="00000000" w:rsidP="00000000" w:rsidRDefault="00000000" w:rsidRPr="00000000" w14:paraId="000001E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Total Product (TP) — upper panel</w:t>
            </w:r>
            <w:r w:rsidDel="00000000" w:rsidR="00000000" w:rsidRPr="00000000">
              <w:rPr>
                <w:rtl w:val="0"/>
              </w:rPr>
            </w:r>
          </w:p>
        </w:tc>
        <w:tc>
          <w:tcPr>
            <w:shd w:fill="fdfaf4" w:val="clear"/>
            <w:tcMar>
              <w:top w:w="60.0" w:type="dxa"/>
              <w:left w:w="60.0" w:type="dxa"/>
              <w:bottom w:w="60.0" w:type="dxa"/>
              <w:right w:w="60.0" w:type="dxa"/>
            </w:tcMar>
          </w:tcPr>
          <w:p w:rsidR="00000000" w:rsidDel="00000000" w:rsidP="00000000" w:rsidRDefault="00000000" w:rsidRPr="00000000" w14:paraId="000001E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Marginal Product (MP) — lower panel</w:t>
            </w:r>
            <w:r w:rsidDel="00000000" w:rsidR="00000000" w:rsidRPr="00000000">
              <w:rPr>
                <w:rtl w:val="0"/>
              </w:rPr>
            </w:r>
          </w:p>
        </w:tc>
      </w:tr>
    </w:tbl>
    <w:p w:rsidR="00000000" w:rsidDel="00000000" w:rsidP="00000000" w:rsidRDefault="00000000" w:rsidRPr="00000000" w14:paraId="000001E8">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316248043"/>
          <w:tag w:val="goog_rdk_38"/>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1)  </w:t>
          </w:r>
        </w:sdtContent>
      </w:sdt>
      <w:r w:rsidDel="00000000" w:rsidR="00000000" w:rsidRPr="00000000">
        <w:rPr>
          <w:rFonts w:ascii="EB Garamond" w:cs="EB Garamond" w:eastAsia="EB Garamond" w:hAnsi="EB Garamond"/>
          <w:i w:val="1"/>
          <w:iCs w:val="1"/>
          <w:color w:val="000000"/>
          <w:sz w:val="22"/>
          <w:szCs w:val="22"/>
          <w:rtl w:val="0"/>
        </w:rPr>
        <w:t xml:space="preserve">The law of diminishing returns applies in the short run — when capital is fixed. What happens to the production function in the long run, when Ray can expand the warehouse itself? Does diminishing returns disappear, or does it re-emerge at a higher level — and why?</w:t>
      </w:r>
      <w:r w:rsidDel="00000000" w:rsidR="00000000" w:rsidRPr="00000000">
        <w:rPr>
          <w:rtl w:val="0"/>
        </w:rPr>
      </w:r>
    </w:p>
    <w:p w:rsidR="00000000" w:rsidDel="00000000" w:rsidP="00000000" w:rsidRDefault="00000000" w:rsidRPr="00000000" w14:paraId="000001E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E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EB">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EC">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D">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E">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F">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0">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1">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2">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3">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4">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5">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6">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7">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8">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9">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A">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B">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C">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D">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E">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F">
      <w:pPr>
        <w:pStyle w:val="Heading1"/>
        <w:shd w:fill="1b3a5c" w:val="clear"/>
        <w:spacing w:after="80" w:before="180" w:lineRule="auto"/>
        <w:rPr>
          <w:rFonts w:ascii="EB Garamond" w:cs="EB Garamond" w:eastAsia="EB Garamond" w:hAnsi="EB Garamond"/>
          <w:sz w:val="22"/>
          <w:szCs w:val="22"/>
        </w:rPr>
      </w:pPr>
      <w:bookmarkStart w:colFirst="0" w:colLast="0" w:name="_heading=h.c4kfvz6hvic" w:id="5"/>
      <w:bookmarkEnd w:id="5"/>
      <w:r w:rsidDel="00000000" w:rsidR="00000000" w:rsidRPr="00000000">
        <w:rPr>
          <w:rFonts w:ascii="EB Garamond" w:cs="EB Garamond" w:eastAsia="EB Garamond" w:hAnsi="EB Garamond"/>
          <w:sz w:val="22"/>
          <w:szCs w:val="22"/>
          <w:rtl w:val="0"/>
        </w:rPr>
        <w:t xml:space="preserve">SECTION II — FROM PRODUCTION TO COST</w:t>
      </w:r>
    </w:p>
    <w:p w:rsidR="00000000" w:rsidDel="00000000" w:rsidP="00000000" w:rsidRDefault="00000000" w:rsidRPr="00000000" w14:paraId="00000200">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pgr9y8m3qzvb" w:id="6"/>
      <w:bookmarkEnd w:id="6"/>
      <w:r w:rsidDel="00000000" w:rsidR="00000000" w:rsidRPr="00000000">
        <w:rPr>
          <w:rFonts w:ascii="EB Garamond" w:cs="EB Garamond" w:eastAsia="EB Garamond" w:hAnsi="EB Garamond"/>
          <w:sz w:val="22"/>
          <w:szCs w:val="22"/>
          <w:rtl w:val="0"/>
        </w:rPr>
        <w:t xml:space="preserve">PART 5: FIXED COSTS, VARIABLE COSTS &amp; TOTAL COST</w:t>
      </w:r>
    </w:p>
    <w:p w:rsidR="00000000" w:rsidDel="00000000" w:rsidP="00000000" w:rsidRDefault="00000000" w:rsidRPr="00000000" w14:paraId="00000201">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Classify each cost, then construct Ray's total cost schedule.</w:t>
      </w:r>
    </w:p>
    <w:p w:rsidR="00000000" w:rsidDel="00000000" w:rsidP="00000000" w:rsidRDefault="00000000" w:rsidRPr="00000000" w14:paraId="00000202">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Cost Definitions — Fill in All Formulas</w:t>
      </w:r>
    </w:p>
    <w:sdt>
      <w:sdtPr>
        <w:lock w:val="contentLocked"/>
        <w:id w:val="-598820729"/>
        <w:tag w:val="goog_rdk_41"/>
      </w:sdtPr>
      <w:sdtContent>
        <w:tbl>
          <w:tblPr>
            <w:tblStyle w:val="Table18"/>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2340"/>
            <w:gridCol w:w="2700"/>
            <w:gridCol w:w="3225"/>
            <w:tblGridChange w:id="0">
              <w:tblGrid>
                <w:gridCol w:w="1875"/>
                <w:gridCol w:w="2340"/>
                <w:gridCol w:w="2700"/>
                <w:gridCol w:w="32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203">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204">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Formula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205">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Curve Shape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a2744" w:val="clear"/>
                <w:tcMar>
                  <w:top w:w="80.0" w:type="dxa"/>
                  <w:left w:w="120.0" w:type="dxa"/>
                  <w:bottom w:w="80.0" w:type="dxa"/>
                  <w:right w:w="120.0" w:type="dxa"/>
                </w:tcMar>
              </w:tcPr>
              <w:p w:rsidR="00000000" w:rsidDel="00000000" w:rsidP="00000000" w:rsidRDefault="00000000" w:rsidRPr="00000000" w14:paraId="00000206">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1982 Flint Plant Example</w:t>
                </w: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TFC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TFC = Constant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Flat horizontal line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Factory lease: $1,200/day regardless of output</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TVC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rPr>
                    <w:rFonts w:ascii="EB Garamond" w:cs="EB Garamond" w:eastAsia="EB Garamond" w:hAnsi="EB Garamond"/>
                    <w:sz w:val="22"/>
                    <w:szCs w:val="22"/>
                  </w:rPr>
                </w:pPr>
                <w:sdt>
                  <w:sdtPr>
                    <w:id w:val="-583282837"/>
                    <w:tag w:val="goog_rdk_39"/>
                  </w:sdtPr>
                  <w:sdtContent>
                    <w:r w:rsidDel="00000000" w:rsidR="00000000" w:rsidRPr="00000000">
                      <w:rPr>
                        <w:rFonts w:ascii="Nova Mono" w:cs="Nova Mono" w:eastAsia="Nova Mono" w:hAnsi="Nova Mono"/>
                        <w:sz w:val="22"/>
                        <w:szCs w:val="22"/>
                        <w:rtl w:val="0"/>
                      </w:rPr>
                      <w:t xml:space="preserve">TVC = f(Q) ↑ </w:t>
                    </w:r>
                  </w:sdtContent>
                </w:sdt>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D">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Curves upward (S-shape)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Labor + materials costs at each output</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TC = ___ + ___</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1">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Upward, starts at TFC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TC = 1,200 + TVC</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3">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AFC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AFC = ___/Q</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5">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Falls _____________ as Q rises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6">
                <w:pPr>
                  <w:rPr>
                    <w:rFonts w:ascii="EB Garamond" w:cs="EB Garamond" w:eastAsia="EB Garamond" w:hAnsi="EB Garamond"/>
                    <w:sz w:val="22"/>
                    <w:szCs w:val="22"/>
                  </w:rPr>
                </w:pPr>
                <w:sdt>
                  <w:sdtPr>
                    <w:id w:val="1764303882"/>
                    <w:tag w:val="goog_rdk_40"/>
                  </w:sdtPr>
                  <w:sdtContent>
                    <w:r w:rsidDel="00000000" w:rsidR="00000000" w:rsidRPr="00000000">
                      <w:rPr>
                        <w:rFonts w:ascii="Nova Mono" w:cs="Nova Mono" w:eastAsia="Nova Mono" w:hAnsi="Nova Mono"/>
                        <w:sz w:val="22"/>
                        <w:szCs w:val="22"/>
                        <w:rtl w:val="0"/>
                      </w:rPr>
                      <w:t xml:space="preserve">Higher output → fixed cost per unit falls</w:t>
                    </w:r>
                  </w:sdtContent>
                </w:sdt>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AVC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AVC = ___/Q</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 shaped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Falls, then rises with diminishing returns</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ATC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C">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ATC = ___/Q = AFC + AVC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D">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 shaped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Minimum = most efficient output level</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MC = ΔTC/ΔQ</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1">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Inverse of _______ curve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Rises sharply after diminishing returns</w:t>
                </w:r>
              </w:p>
            </w:tc>
          </w:tr>
        </w:tbl>
      </w:sdtContent>
    </w:sdt>
    <w:p w:rsidR="00000000" w:rsidDel="00000000" w:rsidP="00000000" w:rsidRDefault="00000000" w:rsidRPr="00000000" w14:paraId="00000223">
      <w:pPr>
        <w:rPr>
          <w:rFonts w:ascii="EB Garamond" w:cs="EB Garamond" w:eastAsia="EB Garamond" w:hAnsi="EB Garamond"/>
          <w:i w:val="1"/>
          <w:iCs w:val="1"/>
          <w:sz w:val="22"/>
          <w:szCs w:val="22"/>
        </w:rPr>
      </w:pPr>
      <w:r w:rsidDel="00000000" w:rsidR="00000000" w:rsidRPr="00000000">
        <w:rPr>
          <w:rtl w:val="0"/>
        </w:rPr>
      </w:r>
    </w:p>
    <w:tbl>
      <w:tblPr>
        <w:tblStyle w:val="Table19"/>
        <w:tblW w:w="1017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195"/>
        <w:gridCol w:w="1995"/>
        <w:gridCol w:w="2265"/>
        <w:gridCol w:w="2715"/>
        <w:tblGridChange w:id="0">
          <w:tblGrid>
            <w:gridCol w:w="3195"/>
            <w:gridCol w:w="1995"/>
            <w:gridCol w:w="2265"/>
            <w:gridCol w:w="271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224">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Cost Item</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25">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Fixed (FC) or Variable (VC)?</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26">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Cost at Q = 0</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27">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Cost at Q = 50 units</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2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Warehouse lease (annual contract)</w:t>
            </w:r>
          </w:p>
        </w:tc>
        <w:tc>
          <w:tcPr>
            <w:shd w:fill="fdfaf4" w:val="clear"/>
            <w:tcMar>
              <w:top w:w="50.0" w:type="dxa"/>
              <w:left w:w="90.0" w:type="dxa"/>
              <w:bottom w:w="50.0" w:type="dxa"/>
              <w:right w:w="90.0" w:type="dxa"/>
            </w:tcMar>
          </w:tcPr>
          <w:p w:rsidR="00000000" w:rsidDel="00000000" w:rsidP="00000000" w:rsidRDefault="00000000" w:rsidRPr="00000000" w14:paraId="0000022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2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2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2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Wages — hourly workers</w:t>
            </w:r>
          </w:p>
        </w:tc>
        <w:tc>
          <w:tcPr>
            <w:shd w:fill="fdfaf4" w:val="clear"/>
            <w:tcMar>
              <w:top w:w="50.0" w:type="dxa"/>
              <w:left w:w="90.0" w:type="dxa"/>
              <w:bottom w:w="50.0" w:type="dxa"/>
              <w:right w:w="90.0" w:type="dxa"/>
            </w:tcMar>
          </w:tcPr>
          <w:p w:rsidR="00000000" w:rsidDel="00000000" w:rsidP="00000000" w:rsidRDefault="00000000" w:rsidRPr="00000000" w14:paraId="0000022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2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2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3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Electricity — scales with output</w:t>
            </w:r>
          </w:p>
        </w:tc>
        <w:tc>
          <w:tcPr>
            <w:shd w:fill="fdfaf4" w:val="clear"/>
            <w:tcMar>
              <w:top w:w="50.0" w:type="dxa"/>
              <w:left w:w="90.0" w:type="dxa"/>
              <w:bottom w:w="50.0" w:type="dxa"/>
              <w:right w:w="90.0" w:type="dxa"/>
            </w:tcMar>
          </w:tcPr>
          <w:p w:rsidR="00000000" w:rsidDel="00000000" w:rsidP="00000000" w:rsidRDefault="00000000" w:rsidRPr="00000000" w14:paraId="0000023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3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Equipment depreciation (straight-line)</w:t>
            </w:r>
          </w:p>
        </w:tc>
        <w:tc>
          <w:tcPr>
            <w:shd w:fill="fdfaf4" w:val="clear"/>
            <w:tcMar>
              <w:top w:w="50.0" w:type="dxa"/>
              <w:left w:w="90.0" w:type="dxa"/>
              <w:bottom w:w="50.0" w:type="dxa"/>
              <w:right w:w="90.0" w:type="dxa"/>
            </w:tcMar>
          </w:tcPr>
          <w:p w:rsidR="00000000" w:rsidDel="00000000" w:rsidP="00000000" w:rsidRDefault="00000000" w:rsidRPr="00000000" w14:paraId="0000023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3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Raw materials per unit</w:t>
            </w:r>
          </w:p>
        </w:tc>
        <w:tc>
          <w:tcPr>
            <w:shd w:fill="fdfaf4" w:val="clear"/>
            <w:tcMar>
              <w:top w:w="50.0" w:type="dxa"/>
              <w:left w:w="90.0" w:type="dxa"/>
              <w:bottom w:w="50.0" w:type="dxa"/>
              <w:right w:w="90.0" w:type="dxa"/>
            </w:tcMar>
          </w:tcPr>
          <w:p w:rsidR="00000000" w:rsidDel="00000000" w:rsidP="00000000" w:rsidRDefault="00000000" w:rsidRPr="00000000" w14:paraId="0000023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3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Insurance premium (annual)</w:t>
            </w:r>
          </w:p>
        </w:tc>
        <w:tc>
          <w:tcPr>
            <w:shd w:fill="fdfaf4" w:val="clear"/>
            <w:tcMar>
              <w:top w:w="50.0" w:type="dxa"/>
              <w:left w:w="90.0" w:type="dxa"/>
              <w:bottom w:w="50.0" w:type="dxa"/>
              <w:right w:w="90.0" w:type="dxa"/>
            </w:tcMar>
          </w:tcPr>
          <w:p w:rsidR="00000000" w:rsidDel="00000000" w:rsidP="00000000" w:rsidRDefault="00000000" w:rsidRPr="00000000" w14:paraId="0000023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3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p w:rsidR="00000000" w:rsidDel="00000000" w:rsidP="00000000" w:rsidRDefault="00000000" w:rsidRPr="00000000" w14:paraId="00000240">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2">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3">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4">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5">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6">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7">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8">
      <w:pPr>
        <w:rPr>
          <w:rFonts w:ascii="EB Garamond" w:cs="EB Garamond" w:eastAsia="EB Garamond" w:hAnsi="EB Garamond"/>
          <w:sz w:val="22"/>
          <w:szCs w:val="22"/>
        </w:rPr>
      </w:pPr>
      <w:r w:rsidDel="00000000" w:rsidR="00000000" w:rsidRPr="00000000">
        <w:rPr>
          <w:rtl w:val="0"/>
        </w:rPr>
      </w:r>
    </w:p>
    <w:tbl>
      <w:tblPr>
        <w:tblStyle w:val="Table20"/>
        <w:tblW w:w="1011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15"/>
        <w:tblGridChange w:id="0">
          <w:tblGrid>
            <w:gridCol w:w="2895"/>
            <w:gridCol w:w="721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249">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9.7</w:t>
            </w:r>
            <w:r w:rsidDel="00000000" w:rsidR="00000000" w:rsidRPr="00000000">
              <w:rPr>
                <w:rtl w:val="0"/>
              </w:rPr>
            </w:r>
          </w:p>
          <w:p w:rsidR="00000000" w:rsidDel="00000000" w:rsidP="00000000" w:rsidRDefault="00000000" w:rsidRPr="00000000" w14:paraId="0000024A">
            <w:pPr>
              <w:spacing w:after="48"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Marcus's Food Cart Cost Structure</w:t>
            </w:r>
            <w:r w:rsidDel="00000000" w:rsidR="00000000" w:rsidRPr="00000000">
              <w:rPr>
                <w:rtl w:val="0"/>
              </w:rPr>
            </w:r>
          </w:p>
          <w:p w:rsidR="00000000" w:rsidDel="00000000" w:rsidP="00000000" w:rsidRDefault="00000000" w:rsidRPr="00000000" w14:paraId="0000024B">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24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Marcus is planning his food cart launch. FC = $800/month (cart rental, permits, insurance). VC = $4 per meal served (ingredients, packaging, gas). Construct his monthly cost schedule.</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24D">
            <w:pPr>
              <w:widowControl w:val="0"/>
              <w:spacing w:line="276" w:lineRule="auto"/>
              <w:rPr>
                <w:rFonts w:ascii="EB Garamond" w:cs="EB Garamond" w:eastAsia="EB Garamond" w:hAnsi="EB Garamond"/>
                <w:sz w:val="22"/>
                <w:szCs w:val="22"/>
              </w:rPr>
            </w:pPr>
            <w:r w:rsidDel="00000000" w:rsidR="00000000" w:rsidRPr="00000000">
              <w:rPr>
                <w:rtl w:val="0"/>
              </w:rPr>
            </w:r>
          </w:p>
          <w:tbl>
            <w:tblPr>
              <w:tblStyle w:val="Table21"/>
              <w:tblW w:w="667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110"/>
              <w:gridCol w:w="1335"/>
              <w:gridCol w:w="1245"/>
              <w:gridCol w:w="1500"/>
              <w:gridCol w:w="1485"/>
              <w:tblGridChange w:id="0">
                <w:tblGrid>
                  <w:gridCol w:w="1110"/>
                  <w:gridCol w:w="1335"/>
                  <w:gridCol w:w="1245"/>
                  <w:gridCol w:w="1500"/>
                  <w:gridCol w:w="148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24E">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Meals (Q)</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4F">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FC</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50">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VC = 4Q</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51">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TC = FC + VC</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52">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ATC</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5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dfaf4" w:val="clear"/>
                  <w:tcMar>
                    <w:top w:w="50.0" w:type="dxa"/>
                    <w:left w:w="90.0" w:type="dxa"/>
                    <w:bottom w:w="50.0" w:type="dxa"/>
                    <w:right w:w="90.0" w:type="dxa"/>
                  </w:tcMar>
                </w:tcPr>
                <w:p w:rsidR="00000000" w:rsidDel="00000000" w:rsidP="00000000" w:rsidRDefault="00000000" w:rsidRPr="00000000" w14:paraId="0000025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800</w:t>
                  </w:r>
                </w:p>
              </w:tc>
              <w:tc>
                <w:tcPr>
                  <w:shd w:fill="fdfaf4" w:val="clear"/>
                  <w:tcMar>
                    <w:top w:w="50.0" w:type="dxa"/>
                    <w:left w:w="90.0" w:type="dxa"/>
                    <w:bottom w:w="50.0" w:type="dxa"/>
                    <w:right w:w="90.0" w:type="dxa"/>
                  </w:tcMar>
                </w:tcPr>
                <w:p w:rsidR="00000000" w:rsidDel="00000000" w:rsidP="00000000" w:rsidRDefault="00000000" w:rsidRPr="00000000" w14:paraId="0000025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5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5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50</w:t>
                  </w:r>
                </w:p>
              </w:tc>
              <w:tc>
                <w:tcPr>
                  <w:shd w:fill="fdfaf4" w:val="clear"/>
                  <w:tcMar>
                    <w:top w:w="50.0" w:type="dxa"/>
                    <w:left w:w="90.0" w:type="dxa"/>
                    <w:bottom w:w="50.0" w:type="dxa"/>
                    <w:right w:w="90.0" w:type="dxa"/>
                  </w:tcMar>
                </w:tcPr>
                <w:p w:rsidR="00000000" w:rsidDel="00000000" w:rsidP="00000000" w:rsidRDefault="00000000" w:rsidRPr="00000000" w14:paraId="0000025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800</w:t>
                  </w:r>
                </w:p>
              </w:tc>
              <w:tc>
                <w:tcPr>
                  <w:shd w:fill="fdfaf4" w:val="clear"/>
                  <w:tcMar>
                    <w:top w:w="50.0" w:type="dxa"/>
                    <w:left w:w="90.0" w:type="dxa"/>
                    <w:bottom w:w="50.0" w:type="dxa"/>
                    <w:right w:w="90.0" w:type="dxa"/>
                  </w:tcMar>
                </w:tcPr>
                <w:p w:rsidR="00000000" w:rsidDel="00000000" w:rsidP="00000000" w:rsidRDefault="00000000" w:rsidRPr="00000000" w14:paraId="0000025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5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5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5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100</w:t>
                  </w:r>
                </w:p>
              </w:tc>
              <w:tc>
                <w:tcPr>
                  <w:shd w:fill="fdfaf4" w:val="clear"/>
                  <w:tcMar>
                    <w:top w:w="50.0" w:type="dxa"/>
                    <w:left w:w="90.0" w:type="dxa"/>
                    <w:bottom w:w="50.0" w:type="dxa"/>
                    <w:right w:w="90.0" w:type="dxa"/>
                  </w:tcMar>
                </w:tcPr>
                <w:p w:rsidR="00000000" w:rsidDel="00000000" w:rsidP="00000000" w:rsidRDefault="00000000" w:rsidRPr="00000000" w14:paraId="0000025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800</w:t>
                  </w:r>
                </w:p>
              </w:tc>
              <w:tc>
                <w:tcPr>
                  <w:shd w:fill="fdfaf4" w:val="clear"/>
                  <w:tcMar>
                    <w:top w:w="50.0" w:type="dxa"/>
                    <w:left w:w="90.0" w:type="dxa"/>
                    <w:bottom w:w="50.0" w:type="dxa"/>
                    <w:right w:w="90.0" w:type="dxa"/>
                  </w:tcMar>
                </w:tcPr>
                <w:p w:rsidR="00000000" w:rsidDel="00000000" w:rsidP="00000000" w:rsidRDefault="00000000" w:rsidRPr="00000000" w14:paraId="0000025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6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6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6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200</w:t>
                  </w:r>
                </w:p>
              </w:tc>
              <w:tc>
                <w:tcPr>
                  <w:shd w:fill="fdfaf4" w:val="clear"/>
                  <w:tcMar>
                    <w:top w:w="50.0" w:type="dxa"/>
                    <w:left w:w="90.0" w:type="dxa"/>
                    <w:bottom w:w="50.0" w:type="dxa"/>
                    <w:right w:w="90.0" w:type="dxa"/>
                  </w:tcMar>
                </w:tcPr>
                <w:p w:rsidR="00000000" w:rsidDel="00000000" w:rsidP="00000000" w:rsidRDefault="00000000" w:rsidRPr="00000000" w14:paraId="0000026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800</w:t>
                  </w:r>
                </w:p>
              </w:tc>
              <w:tc>
                <w:tcPr>
                  <w:shd w:fill="fdfaf4" w:val="clear"/>
                  <w:tcMar>
                    <w:top w:w="50.0" w:type="dxa"/>
                    <w:left w:w="90.0" w:type="dxa"/>
                    <w:bottom w:w="50.0" w:type="dxa"/>
                    <w:right w:w="90.0" w:type="dxa"/>
                  </w:tcMar>
                </w:tcPr>
                <w:p w:rsidR="00000000" w:rsidDel="00000000" w:rsidP="00000000" w:rsidRDefault="00000000" w:rsidRPr="00000000" w14:paraId="0000026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6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6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6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400</w:t>
                  </w:r>
                </w:p>
              </w:tc>
              <w:tc>
                <w:tcPr>
                  <w:shd w:fill="fdfaf4" w:val="clear"/>
                  <w:tcMar>
                    <w:top w:w="50.0" w:type="dxa"/>
                    <w:left w:w="90.0" w:type="dxa"/>
                    <w:bottom w:w="50.0" w:type="dxa"/>
                    <w:right w:w="90.0" w:type="dxa"/>
                  </w:tcMar>
                </w:tcPr>
                <w:p w:rsidR="00000000" w:rsidDel="00000000" w:rsidP="00000000" w:rsidRDefault="00000000" w:rsidRPr="00000000" w14:paraId="0000026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800</w:t>
                  </w:r>
                </w:p>
              </w:tc>
              <w:tc>
                <w:tcPr>
                  <w:shd w:fill="fdfaf4" w:val="clear"/>
                  <w:tcMar>
                    <w:top w:w="50.0" w:type="dxa"/>
                    <w:left w:w="90.0" w:type="dxa"/>
                    <w:bottom w:w="50.0" w:type="dxa"/>
                    <w:right w:w="90.0" w:type="dxa"/>
                  </w:tcMar>
                </w:tcPr>
                <w:p w:rsidR="00000000" w:rsidDel="00000000" w:rsidP="00000000" w:rsidRDefault="00000000" w:rsidRPr="00000000" w14:paraId="0000026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6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6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p w:rsidR="00000000" w:rsidDel="00000000" w:rsidP="00000000" w:rsidRDefault="00000000" w:rsidRPr="00000000" w14:paraId="0000026C">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26D">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At Q = 0, TC = FC = _____ because fixed costs are:</w:t>
            </w:r>
            <w:r w:rsidDel="00000000" w:rsidR="00000000" w:rsidRPr="00000000">
              <w:rPr>
                <w:rFonts w:ascii="EB Garamond" w:cs="EB Garamond" w:eastAsia="EB Garamond" w:hAnsi="EB Garamond"/>
                <w:sz w:val="22"/>
                <w:szCs w:val="22"/>
                <w:rtl w:val="0"/>
              </w:rPr>
              <w:t xml:space="preserve"> __________</w:t>
            </w:r>
          </w:p>
          <w:p w:rsidR="00000000" w:rsidDel="00000000" w:rsidP="00000000" w:rsidRDefault="00000000" w:rsidRPr="00000000" w14:paraId="0000026E">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The slope of TC equals _____ (the variable cost per unit), which is also equal to:</w:t>
            </w:r>
            <w:r w:rsidDel="00000000" w:rsidR="00000000" w:rsidRPr="00000000">
              <w:rPr>
                <w:rFonts w:ascii="EB Garamond" w:cs="EB Garamond" w:eastAsia="EB Garamond" w:hAnsi="EB Garamond"/>
                <w:sz w:val="22"/>
                <w:szCs w:val="22"/>
                <w:rtl w:val="0"/>
              </w:rPr>
              <w:t xml:space="preserve"> __________</w:t>
            </w:r>
          </w:p>
        </w:tc>
      </w:tr>
    </w:tbl>
    <w:p w:rsidR="00000000" w:rsidDel="00000000" w:rsidP="00000000" w:rsidRDefault="00000000" w:rsidRPr="00000000" w14:paraId="0000026F">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70">
      <w:pPr>
        <w:pBdr>
          <w:left w:color="c9a84c" w:space="0" w:sz="14" w:val="single"/>
        </w:pBdr>
        <w:shd w:fill="fff4d9" w:val="clear"/>
        <w:spacing w:after="80" w:before="140" w:lineRule="auto"/>
        <w:rPr>
          <w:rFonts w:ascii="EB Garamond" w:cs="EB Garamond" w:eastAsia="EB Garamond" w:hAnsi="EB Garamond"/>
          <w:sz w:val="22"/>
          <w:szCs w:val="22"/>
        </w:rPr>
      </w:pPr>
      <w:sdt>
        <w:sdtPr>
          <w:id w:val="1959674485"/>
          <w:tag w:val="goog_rdk_42"/>
        </w:sdtPr>
        <w:sdtContent>
          <w:r w:rsidDel="00000000" w:rsidR="00000000" w:rsidRPr="00000000">
            <w:rPr>
              <w:rFonts w:ascii="Arial Unicode MS" w:cs="Arial Unicode MS" w:eastAsia="Arial Unicode MS" w:hAnsi="Arial Unicode MS"/>
              <w:b w:val="1"/>
              <w:bCs w:val="1"/>
              <w:sz w:val="22"/>
              <w:szCs w:val="22"/>
              <w:rtl w:val="0"/>
            </w:rPr>
            <w:t xml:space="preserve">✦ 2)  </w:t>
          </w:r>
        </w:sdtContent>
      </w:sdt>
      <w:r w:rsidDel="00000000" w:rsidR="00000000" w:rsidRPr="00000000">
        <w:rPr>
          <w:rFonts w:ascii="EB Garamond" w:cs="EB Garamond" w:eastAsia="EB Garamond" w:hAnsi="EB Garamond"/>
          <w:i w:val="1"/>
          <w:iCs w:val="1"/>
          <w:sz w:val="22"/>
          <w:szCs w:val="22"/>
          <w:rtl w:val="0"/>
        </w:rPr>
        <w:t xml:space="preserve">The U-shape of the ATC curve is one of the most important features in production theory. Explain the economic forces that pull ATC down on the left side and push it up on the right side. At minimum ATC, what specific cost relationship holds — and why is this the efficient scale of production?</w:t>
      </w:r>
      <w:r w:rsidDel="00000000" w:rsidR="00000000" w:rsidRPr="00000000">
        <w:rPr>
          <w:rtl w:val="0"/>
        </w:rPr>
      </w:r>
    </w:p>
    <w:p w:rsidR="00000000" w:rsidDel="00000000" w:rsidP="00000000" w:rsidRDefault="00000000" w:rsidRPr="00000000" w14:paraId="00000271">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7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73">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74">
      <w:pPr>
        <w:spacing w:after="44"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275">
      <w:pPr>
        <w:pStyle w:val="Heading2"/>
        <w:rPr>
          <w:rFonts w:ascii="EB Garamond" w:cs="EB Garamond" w:eastAsia="EB Garamond" w:hAnsi="EB Garamond"/>
          <w:sz w:val="22"/>
          <w:szCs w:val="22"/>
        </w:rPr>
      </w:pPr>
      <w:bookmarkStart w:colFirst="0" w:colLast="0" w:name="_heading=h.nq83icxowil0" w:id="7"/>
      <w:bookmarkEnd w:id="7"/>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b w:val="0"/>
          <w:bCs w:val="0"/>
          <w:i w:val="1"/>
          <w:iCs w:val="1"/>
          <w:color w:val="000000"/>
          <w:sz w:val="22"/>
          <w:szCs w:val="22"/>
          <w:rtl w:val="0"/>
        </w:rPr>
        <w:t xml:space="preserve">Derive the full family of per-unit and marginal costs. Identify the relationship between MC and ATC.</w:t>
      </w:r>
      <w:r w:rsidDel="00000000" w:rsidR="00000000" w:rsidRPr="00000000">
        <w:rPr>
          <w:rtl w:val="0"/>
        </w:rPr>
      </w:r>
    </w:p>
    <w:p w:rsidR="00000000" w:rsidDel="00000000" w:rsidP="00000000" w:rsidRDefault="00000000" w:rsidRPr="00000000" w14:paraId="0000027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Fixed </w:t>
      </w:r>
    </w:p>
    <w:tbl>
      <w:tblPr>
        <w:tblStyle w:val="Table22"/>
        <w:tblW w:w="87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080"/>
        <w:gridCol w:w="1620"/>
        <w:gridCol w:w="1530"/>
        <w:gridCol w:w="1425"/>
        <w:gridCol w:w="1215"/>
        <w:gridCol w:w="1830"/>
        <w:tblGridChange w:id="0">
          <w:tblGrid>
            <w:gridCol w:w="1080"/>
            <w:gridCol w:w="1620"/>
            <w:gridCol w:w="1530"/>
            <w:gridCol w:w="1425"/>
            <w:gridCol w:w="1215"/>
            <w:gridCol w:w="183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277">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Q</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78">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TC</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7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AFC = FC/Q</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7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AVC = VC/Q</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7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ATC = TC/Q</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7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MC = ΔTC/ΔQ</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7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w:t>
            </w:r>
          </w:p>
        </w:tc>
        <w:tc>
          <w:tcPr>
            <w:shd w:fill="fdfaf4" w:val="clear"/>
            <w:tcMar>
              <w:top w:w="50.0" w:type="dxa"/>
              <w:left w:w="90.0" w:type="dxa"/>
              <w:bottom w:w="50.0" w:type="dxa"/>
              <w:right w:w="90.0" w:type="dxa"/>
            </w:tcMar>
          </w:tcPr>
          <w:p w:rsidR="00000000" w:rsidDel="00000000" w:rsidP="00000000" w:rsidRDefault="00000000" w:rsidRPr="00000000" w14:paraId="0000027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900</w:t>
            </w:r>
          </w:p>
        </w:tc>
        <w:tc>
          <w:tcPr>
            <w:shd w:fill="fdfaf4" w:val="clear"/>
            <w:tcMar>
              <w:top w:w="50.0" w:type="dxa"/>
              <w:left w:w="90.0" w:type="dxa"/>
              <w:bottom w:w="50.0" w:type="dxa"/>
              <w:right w:w="90.0" w:type="dxa"/>
            </w:tcMar>
          </w:tcPr>
          <w:p w:rsidR="00000000" w:rsidDel="00000000" w:rsidP="00000000" w:rsidRDefault="00000000" w:rsidRPr="00000000" w14:paraId="0000027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8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w:t>
            </w:r>
          </w:p>
        </w:tc>
        <w:tc>
          <w:tcPr>
            <w:shd w:fill="fdfaf4" w:val="clear"/>
            <w:tcMar>
              <w:top w:w="50.0" w:type="dxa"/>
              <w:left w:w="90.0" w:type="dxa"/>
              <w:bottom w:w="50.0" w:type="dxa"/>
              <w:right w:w="90.0" w:type="dxa"/>
            </w:tcMar>
          </w:tcPr>
          <w:p w:rsidR="00000000" w:rsidDel="00000000" w:rsidP="00000000" w:rsidRDefault="00000000" w:rsidRPr="00000000" w14:paraId="0000028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960</w:t>
            </w:r>
          </w:p>
        </w:tc>
        <w:tc>
          <w:tcPr>
            <w:shd w:fill="fdfaf4" w:val="clear"/>
            <w:tcMar>
              <w:top w:w="50.0" w:type="dxa"/>
              <w:left w:w="90.0" w:type="dxa"/>
              <w:bottom w:w="50.0" w:type="dxa"/>
              <w:right w:w="90.0" w:type="dxa"/>
            </w:tcMar>
          </w:tcPr>
          <w:p w:rsidR="00000000" w:rsidDel="00000000" w:rsidP="00000000" w:rsidRDefault="00000000" w:rsidRPr="00000000" w14:paraId="0000028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8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shd w:fill="fdfaf4" w:val="clear"/>
            <w:tcMar>
              <w:top w:w="50.0" w:type="dxa"/>
              <w:left w:w="90.0" w:type="dxa"/>
              <w:bottom w:w="50.0" w:type="dxa"/>
              <w:right w:w="90.0" w:type="dxa"/>
            </w:tcMar>
          </w:tcPr>
          <w:p w:rsidR="00000000" w:rsidDel="00000000" w:rsidP="00000000" w:rsidRDefault="00000000" w:rsidRPr="00000000" w14:paraId="0000028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990</w:t>
            </w:r>
          </w:p>
        </w:tc>
        <w:tc>
          <w:tcPr>
            <w:shd w:fill="fdfaf4" w:val="clear"/>
            <w:tcMar>
              <w:top w:w="50.0" w:type="dxa"/>
              <w:left w:w="90.0" w:type="dxa"/>
              <w:bottom w:w="50.0" w:type="dxa"/>
              <w:right w:w="90.0" w:type="dxa"/>
            </w:tcMar>
          </w:tcPr>
          <w:p w:rsidR="00000000" w:rsidDel="00000000" w:rsidP="00000000" w:rsidRDefault="00000000" w:rsidRPr="00000000" w14:paraId="0000028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8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8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w:t>
            </w:r>
          </w:p>
        </w:tc>
        <w:tc>
          <w:tcPr>
            <w:shd w:fill="fdfaf4" w:val="clear"/>
            <w:tcMar>
              <w:top w:w="50.0" w:type="dxa"/>
              <w:left w:w="90.0" w:type="dxa"/>
              <w:bottom w:w="50.0" w:type="dxa"/>
              <w:right w:w="90.0" w:type="dxa"/>
            </w:tcMar>
          </w:tcPr>
          <w:p w:rsidR="00000000" w:rsidDel="00000000" w:rsidP="00000000" w:rsidRDefault="00000000" w:rsidRPr="00000000" w14:paraId="0000029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1010</w:t>
            </w:r>
          </w:p>
        </w:tc>
        <w:tc>
          <w:tcPr>
            <w:shd w:fill="fdfaf4" w:val="clear"/>
            <w:tcMar>
              <w:top w:w="50.0" w:type="dxa"/>
              <w:left w:w="90.0" w:type="dxa"/>
              <w:bottom w:w="50.0" w:type="dxa"/>
              <w:right w:w="90.0" w:type="dxa"/>
            </w:tcMar>
          </w:tcPr>
          <w:p w:rsidR="00000000" w:rsidDel="00000000" w:rsidP="00000000" w:rsidRDefault="00000000" w:rsidRPr="00000000" w14:paraId="0000029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9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shd w:fill="fdfaf4" w:val="clear"/>
            <w:tcMar>
              <w:top w:w="50.0" w:type="dxa"/>
              <w:left w:w="90.0" w:type="dxa"/>
              <w:bottom w:w="50.0" w:type="dxa"/>
              <w:right w:w="90.0" w:type="dxa"/>
            </w:tcMar>
          </w:tcPr>
          <w:p w:rsidR="00000000" w:rsidDel="00000000" w:rsidP="00000000" w:rsidRDefault="00000000" w:rsidRPr="00000000" w14:paraId="0000029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1050</w:t>
            </w:r>
          </w:p>
        </w:tc>
        <w:tc>
          <w:tcPr>
            <w:shd w:fill="fdfaf4" w:val="clear"/>
            <w:tcMar>
              <w:top w:w="50.0" w:type="dxa"/>
              <w:left w:w="90.0" w:type="dxa"/>
              <w:bottom w:w="50.0" w:type="dxa"/>
              <w:right w:w="90.0" w:type="dxa"/>
            </w:tcMar>
          </w:tcPr>
          <w:p w:rsidR="00000000" w:rsidDel="00000000" w:rsidP="00000000" w:rsidRDefault="00000000" w:rsidRPr="00000000" w14:paraId="0000029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9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w:t>
            </w:r>
          </w:p>
        </w:tc>
        <w:tc>
          <w:tcPr>
            <w:shd w:fill="fdfaf4" w:val="clear"/>
            <w:tcMar>
              <w:top w:w="50.0" w:type="dxa"/>
              <w:left w:w="90.0" w:type="dxa"/>
              <w:bottom w:w="50.0" w:type="dxa"/>
              <w:right w:w="90.0" w:type="dxa"/>
            </w:tcMar>
          </w:tcPr>
          <w:p w:rsidR="00000000" w:rsidDel="00000000" w:rsidP="00000000" w:rsidRDefault="00000000" w:rsidRPr="00000000" w14:paraId="0000029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1120</w:t>
            </w:r>
          </w:p>
        </w:tc>
        <w:tc>
          <w:tcPr>
            <w:shd w:fill="fdfaf4" w:val="clear"/>
            <w:tcMar>
              <w:top w:w="50.0" w:type="dxa"/>
              <w:left w:w="90.0" w:type="dxa"/>
              <w:bottom w:w="50.0" w:type="dxa"/>
              <w:right w:w="90.0" w:type="dxa"/>
            </w:tcMar>
          </w:tcPr>
          <w:p w:rsidR="00000000" w:rsidDel="00000000" w:rsidP="00000000" w:rsidRDefault="00000000" w:rsidRPr="00000000" w14:paraId="0000029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9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A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A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w:t>
            </w:r>
          </w:p>
        </w:tc>
        <w:tc>
          <w:tcPr>
            <w:shd w:fill="fdfaf4" w:val="clear"/>
            <w:tcMar>
              <w:top w:w="50.0" w:type="dxa"/>
              <w:left w:w="90.0" w:type="dxa"/>
              <w:bottom w:w="50.0" w:type="dxa"/>
              <w:right w:w="90.0" w:type="dxa"/>
            </w:tcMar>
          </w:tcPr>
          <w:p w:rsidR="00000000" w:rsidDel="00000000" w:rsidP="00000000" w:rsidRDefault="00000000" w:rsidRPr="00000000" w14:paraId="000002A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1225</w:t>
            </w:r>
          </w:p>
        </w:tc>
        <w:tc>
          <w:tcPr>
            <w:shd w:fill="fdfaf4" w:val="clear"/>
            <w:tcMar>
              <w:top w:w="50.0" w:type="dxa"/>
              <w:left w:w="90.0" w:type="dxa"/>
              <w:bottom w:w="50.0" w:type="dxa"/>
              <w:right w:w="90.0" w:type="dxa"/>
            </w:tcMar>
          </w:tcPr>
          <w:p w:rsidR="00000000" w:rsidDel="00000000" w:rsidP="00000000" w:rsidRDefault="00000000" w:rsidRPr="00000000" w14:paraId="000002A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A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A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A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A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w:t>
            </w:r>
          </w:p>
        </w:tc>
        <w:tc>
          <w:tcPr>
            <w:shd w:fill="fdfaf4" w:val="clear"/>
            <w:tcMar>
              <w:top w:w="50.0" w:type="dxa"/>
              <w:left w:w="90.0" w:type="dxa"/>
              <w:bottom w:w="50.0" w:type="dxa"/>
              <w:right w:w="90.0" w:type="dxa"/>
            </w:tcMar>
          </w:tcPr>
          <w:p w:rsidR="00000000" w:rsidDel="00000000" w:rsidP="00000000" w:rsidRDefault="00000000" w:rsidRPr="00000000" w14:paraId="000002A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1380</w:t>
            </w:r>
          </w:p>
        </w:tc>
        <w:tc>
          <w:tcPr>
            <w:shd w:fill="fdfaf4" w:val="clear"/>
            <w:tcMar>
              <w:top w:w="50.0" w:type="dxa"/>
              <w:left w:w="90.0" w:type="dxa"/>
              <w:bottom w:w="50.0" w:type="dxa"/>
              <w:right w:w="90.0" w:type="dxa"/>
            </w:tcMar>
          </w:tcPr>
          <w:p w:rsidR="00000000" w:rsidDel="00000000" w:rsidP="00000000" w:rsidRDefault="00000000" w:rsidRPr="00000000" w14:paraId="000002A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A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A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2A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p w:rsidR="00000000" w:rsidDel="00000000" w:rsidP="00000000" w:rsidRDefault="00000000" w:rsidRPr="00000000" w14:paraId="000002AD">
      <w:pPr>
        <w:spacing w:after="44"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AE">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AFC falls continuously as Q rises because:</w:t>
      </w:r>
      <w:r w:rsidDel="00000000" w:rsidR="00000000" w:rsidRPr="00000000">
        <w:rPr>
          <w:rFonts w:ascii="EB Garamond" w:cs="EB Garamond" w:eastAsia="EB Garamond" w:hAnsi="EB Garamond"/>
          <w:sz w:val="22"/>
          <w:szCs w:val="22"/>
          <w:rtl w:val="0"/>
        </w:rPr>
        <w:t xml:space="preserve"> ______________________</w:t>
      </w:r>
    </w:p>
    <w:p w:rsidR="00000000" w:rsidDel="00000000" w:rsidP="00000000" w:rsidRDefault="00000000" w:rsidRPr="00000000" w14:paraId="000002AF">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MC = ΔTC/ΔQ. When MC is below ATC, ATC is _______ ; when MC is above ATC, ATC is _______:</w:t>
      </w:r>
      <w:r w:rsidDel="00000000" w:rsidR="00000000" w:rsidRPr="00000000">
        <w:rPr>
          <w:rFonts w:ascii="EB Garamond" w:cs="EB Garamond" w:eastAsia="EB Garamond" w:hAnsi="EB Garamond"/>
          <w:sz w:val="22"/>
          <w:szCs w:val="22"/>
          <w:rtl w:val="0"/>
        </w:rPr>
        <w:t xml:space="preserve"> __________</w:t>
      </w:r>
    </w:p>
    <w:p w:rsidR="00000000" w:rsidDel="00000000" w:rsidP="00000000" w:rsidRDefault="00000000" w:rsidRPr="00000000" w14:paraId="000002B0">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The MC curve intersects ATC at its _______ — the most efficient scale of production:</w:t>
      </w:r>
      <w:r w:rsidDel="00000000" w:rsidR="00000000" w:rsidRPr="00000000">
        <w:rPr>
          <w:rFonts w:ascii="EB Garamond" w:cs="EB Garamond" w:eastAsia="EB Garamond" w:hAnsi="EB Garamond"/>
          <w:sz w:val="22"/>
          <w:szCs w:val="22"/>
          <w:rtl w:val="0"/>
        </w:rPr>
        <w:t xml:space="preserve"> __________</w:t>
      </w:r>
    </w:p>
    <w:p w:rsidR="00000000" w:rsidDel="00000000" w:rsidP="00000000" w:rsidRDefault="00000000" w:rsidRPr="00000000" w14:paraId="000002B1">
      <w:pPr>
        <w:spacing w:after="80" w:before="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2B2">
      <w:pPr>
        <w:spacing w:after="8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Construct the cost curve diagram: plot AFC, AVC, ATC, and MC on a single graph against quantity.</w:t>
      </w:r>
      <w:r w:rsidDel="00000000" w:rsidR="00000000" w:rsidRPr="00000000">
        <w:rPr>
          <w:rtl w:val="0"/>
        </w:rPr>
      </w:r>
    </w:p>
    <w:tbl>
      <w:tblPr>
        <w:tblStyle w:val="Table23"/>
        <w:tblW w:w="920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rHeight w:val="280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2B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Q on horizontal axis | Cost ($) on vertical axis | Plot: AFC (decreasing hyperbola), AVC (U-shaped), ATC (U-shaped, above AVC), MC (U-shaped, intersects ATC at minimum ATC). Label: minimum ATC point, MC-ATC intersection.</w:t>
            </w:r>
            <w:r w:rsidDel="00000000" w:rsidR="00000000" w:rsidRPr="00000000">
              <w:rPr>
                <w:rtl w:val="0"/>
              </w:rPr>
            </w:r>
          </w:p>
        </w:tc>
      </w:tr>
    </w:tbl>
    <w:p w:rsidR="00000000" w:rsidDel="00000000" w:rsidP="00000000" w:rsidRDefault="00000000" w:rsidRPr="00000000" w14:paraId="000002B4">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Minimum ATC occurs at Q =</w:t>
      </w:r>
      <w:r w:rsidDel="00000000" w:rsidR="00000000" w:rsidRPr="00000000">
        <w:rPr>
          <w:rFonts w:ascii="EB Garamond" w:cs="EB Garamond" w:eastAsia="EB Garamond" w:hAnsi="EB Garamond"/>
          <w:sz w:val="22"/>
          <w:szCs w:val="22"/>
          <w:rtl w:val="0"/>
        </w:rPr>
        <w:t xml:space="preserve"> _____</w:t>
      </w:r>
    </w:p>
    <w:p w:rsidR="00000000" w:rsidDel="00000000" w:rsidP="00000000" w:rsidRDefault="00000000" w:rsidRPr="00000000" w14:paraId="000002B5">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To the left of minimum ATC, the firm experiences _______ returns; to the right, it experiences _______:</w:t>
      </w:r>
      <w:r w:rsidDel="00000000" w:rsidR="00000000" w:rsidRPr="00000000">
        <w:rPr>
          <w:rFonts w:ascii="EB Garamond" w:cs="EB Garamond" w:eastAsia="EB Garamond" w:hAnsi="EB Garamond"/>
          <w:sz w:val="22"/>
          <w:szCs w:val="22"/>
          <w:rtl w:val="0"/>
        </w:rPr>
        <w:t xml:space="preserve"> ____________</w:t>
      </w:r>
    </w:p>
    <w:p w:rsidR="00000000" w:rsidDel="00000000" w:rsidP="00000000" w:rsidRDefault="00000000" w:rsidRPr="00000000" w14:paraId="000002B6">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7">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8">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9">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A">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B">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C">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D">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E">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BF">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0">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1">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2">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3">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4">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5">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6">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7">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8">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C9">
      <w:pPr>
        <w:spacing w:after="110" w:lineRule="auto"/>
        <w:rPr>
          <w:rFonts w:ascii="EB Garamond" w:cs="EB Garamond" w:eastAsia="EB Garamond" w:hAnsi="EB Garamond"/>
          <w:sz w:val="22"/>
          <w:szCs w:val="22"/>
        </w:rPr>
      </w:pPr>
      <w:r w:rsidDel="00000000" w:rsidR="00000000" w:rsidRPr="00000000">
        <w:rPr>
          <w:rtl w:val="0"/>
        </w:rPr>
      </w:r>
    </w:p>
    <w:sdt>
      <w:sdtPr>
        <w:lock w:val="contentLocked"/>
        <w:id w:val="516179535"/>
        <w:tag w:val="goog_rdk_47"/>
      </w:sdtPr>
      <w:sdtContent>
        <w:tbl>
          <w:tblPr>
            <w:tblStyle w:val="Table24"/>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8280"/>
            <w:tblGridChange w:id="0">
              <w:tblGrid>
                <w:gridCol w:w="1860"/>
                <w:gridCol w:w="82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3a5c" w:val="clear"/>
                <w:tcMar>
                  <w:top w:w="80.0" w:type="dxa"/>
                  <w:left w:w="120.0" w:type="dxa"/>
                  <w:bottom w:w="80.0" w:type="dxa"/>
                  <w:right w:w="120.0" w:type="dxa"/>
                </w:tcMar>
              </w:tcPr>
              <w:p w:rsidR="00000000" w:rsidDel="00000000" w:rsidP="00000000" w:rsidRDefault="00000000" w:rsidRPr="00000000" w14:paraId="000002CA">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9.8</w:t>
                </w:r>
                <w:r w:rsidDel="00000000" w:rsidR="00000000" w:rsidRPr="00000000">
                  <w:rPr>
                    <w:rtl w:val="0"/>
                  </w:rPr>
                </w:r>
              </w:p>
              <w:p w:rsidR="00000000" w:rsidDel="00000000" w:rsidP="00000000" w:rsidRDefault="00000000" w:rsidRPr="00000000" w14:paraId="000002C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Flint Auto Parts Supplier</w:t>
                </w:r>
                <w:r w:rsidDel="00000000" w:rsidR="00000000" w:rsidRPr="00000000">
                  <w:rPr>
                    <w:rtl w:val="0"/>
                  </w:rPr>
                </w:r>
              </w:p>
              <w:p w:rsidR="00000000" w:rsidDel="00000000" w:rsidP="00000000" w:rsidRDefault="00000000" w:rsidRPr="00000000" w14:paraId="000002CC">
                <w:pPr>
                  <w:spacing w:after="80" w:lineRule="auto"/>
                  <w:rPr>
                    <w:rFonts w:ascii="EB Garamond" w:cs="EB Garamond" w:eastAsia="EB Garamond" w:hAnsi="EB Garamond"/>
                    <w:b w:val="1"/>
                    <w:bCs w:val="1"/>
                    <w:color w:val="c9a84c"/>
                    <w:sz w:val="22"/>
                    <w:szCs w:val="22"/>
                  </w:rPr>
                </w:pPr>
                <w:r w:rsidDel="00000000" w:rsidR="00000000" w:rsidRPr="00000000">
                  <w:rPr>
                    <w:rFonts w:ascii="EB Garamond" w:cs="EB Garamond" w:eastAsia="EB Garamond" w:hAnsi="EB Garamond"/>
                    <w:b w:val="1"/>
                    <w:bCs w:val="1"/>
                    <w:color w:val="c9a84c"/>
                    <w:sz w:val="22"/>
                    <w:szCs w:val="22"/>
                    <w:rtl w:val="0"/>
                  </w:rPr>
                  <w:t xml:space="preserve">Flint, Michigan, 1982</w:t>
                </w:r>
              </w:p>
              <w:p w:rsidR="00000000" w:rsidDel="00000000" w:rsidP="00000000" w:rsidRDefault="00000000" w:rsidRPr="00000000" w14:paraId="000002CD">
                <w:pPr>
                  <w:rPr>
                    <w:rFonts w:ascii="EB Garamond" w:cs="EB Garamond" w:eastAsia="EB Garamond" w:hAnsi="EB Garamond"/>
                    <w:b w:val="1"/>
                    <w:bCs w:val="1"/>
                    <w:color w:val="ffffff"/>
                    <w:sz w:val="22"/>
                    <w:szCs w:val="22"/>
                  </w:rPr>
                </w:pPr>
                <w:sdt>
                  <w:sdtPr>
                    <w:id w:val="-51647320"/>
                    <w:tag w:val="goog_rdk_43"/>
                  </w:sdtPr>
                  <w:sdtContent>
                    <w:r w:rsidDel="00000000" w:rsidR="00000000" w:rsidRPr="00000000">
                      <w:rPr>
                        <w:rFonts w:ascii="Nova Mono" w:cs="Nova Mono" w:eastAsia="Nova Mono" w:hAnsi="Nova Mono"/>
                        <w:color w:val="ffffff"/>
                        <w:sz w:val="22"/>
                        <w:szCs w:val="22"/>
                        <w:rtl w:val="0"/>
                      </w:rPr>
                      <w:t xml:space="preserve">A GM supplier stamping plant has fixed costs of $1,200/day. Variable costs: 0 units→$0; 1→$400; 2→$700; 3→$960; 4→$1,260; 5→$1,700; 6→$2,400. Market price for stamped auto parts = $600/unit.</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2CE">
                <w:pPr>
                  <w:spacing w:after="80" w:before="160" w:lineRule="auto"/>
                  <w:rPr>
                    <w:rFonts w:ascii="EB Garamond" w:cs="EB Garamond" w:eastAsia="EB Garamond" w:hAnsi="EB Garamond"/>
                    <w:sz w:val="22"/>
                    <w:szCs w:val="22"/>
                  </w:rPr>
                </w:pPr>
                <w:r w:rsidDel="00000000" w:rsidR="00000000" w:rsidRPr="00000000">
                  <w:rPr>
                    <w:rtl w:val="0"/>
                  </w:rPr>
                </w:r>
              </w:p>
              <w:sdt>
                <w:sdtPr>
                  <w:lock w:val="contentLocked"/>
                  <w:id w:val="1213082658"/>
                  <w:tag w:val="goog_rdk_44"/>
                </w:sdtPr>
                <w:sdtContent>
                  <w:tbl>
                    <w:tblPr>
                      <w:tblStyle w:val="Table25"/>
                      <w:tblW w:w="8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855"/>
                      <w:gridCol w:w="765"/>
                      <w:gridCol w:w="765"/>
                      <w:gridCol w:w="765"/>
                      <w:gridCol w:w="750"/>
                      <w:gridCol w:w="720"/>
                      <w:gridCol w:w="735"/>
                      <w:gridCol w:w="1110"/>
                      <w:gridCol w:w="1065"/>
                      <w:tblGridChange w:id="0">
                        <w:tblGrid>
                          <w:gridCol w:w="510"/>
                          <w:gridCol w:w="855"/>
                          <w:gridCol w:w="765"/>
                          <w:gridCol w:w="765"/>
                          <w:gridCol w:w="765"/>
                          <w:gridCol w:w="750"/>
                          <w:gridCol w:w="720"/>
                          <w:gridCol w:w="735"/>
                          <w:gridCol w:w="1110"/>
                          <w:gridCol w:w="1065"/>
                        </w:tblGrid>
                      </w:tblGridChange>
                    </w:tblGrid>
                    <w:tr>
                      <w:trPr>
                        <w:cantSplit w:val="0"/>
                        <w:trHeight w:val="709.2" w:hRule="atLeast"/>
                        <w:tblHeader w:val="0"/>
                      </w:trPr>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CF">
                          <w:pPr>
                            <w:jc w:val="left"/>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Q</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0">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TFC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1">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TVC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2">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TC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3">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AFC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4">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AVC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5">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ATC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6">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MC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7">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Avg Profit</w:t>
                          </w:r>
                        </w:p>
                        <w:p w:rsidR="00000000" w:rsidDel="00000000" w:rsidP="00000000" w:rsidRDefault="00000000" w:rsidRPr="00000000" w14:paraId="000002D8">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(P–ATC)</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2D9">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Produce?</w:t>
                          </w:r>
                        </w:p>
                        <w:p w:rsidR="00000000" w:rsidDel="00000000" w:rsidP="00000000" w:rsidRDefault="00000000" w:rsidRPr="00000000" w14:paraId="000002DA">
                          <w:pPr>
                            <w:jc w:val="cente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(Y/N)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D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D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D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DE">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DF">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0">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1">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2">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3">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4">
                          <w:pPr>
                            <w:jc w:val="center"/>
                            <w:rPr>
                              <w:rFonts w:ascii="EB Garamond" w:cs="EB Garamond" w:eastAsia="EB Garamond" w:hAnsi="EB Garamond"/>
                              <w:sz w:val="22"/>
                              <w:szCs w:val="22"/>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8">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9">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A">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B">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C">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D">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E">
                          <w:pPr>
                            <w:jc w:val="center"/>
                            <w:rPr>
                              <w:rFonts w:ascii="EB Garamond" w:cs="EB Garamond" w:eastAsia="EB Garamond" w:hAnsi="EB Garamond"/>
                              <w:sz w:val="22"/>
                              <w:szCs w:val="22"/>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E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2">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3">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4">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5">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6">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7">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8">
                          <w:pPr>
                            <w:jc w:val="center"/>
                            <w:rPr>
                              <w:rFonts w:ascii="EB Garamond" w:cs="EB Garamond" w:eastAsia="EB Garamond" w:hAnsi="EB Garamond"/>
                              <w:sz w:val="22"/>
                              <w:szCs w:val="22"/>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$950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C">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D">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E">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2FF">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0">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1">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2">
                          <w:pPr>
                            <w:jc w:val="center"/>
                            <w:rPr>
                              <w:rFonts w:ascii="EB Garamond" w:cs="EB Garamond" w:eastAsia="EB Garamond" w:hAnsi="EB Garamond"/>
                              <w:sz w:val="22"/>
                              <w:szCs w:val="22"/>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$1260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6">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7">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8">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9">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A">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B">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C">
                          <w:pPr>
                            <w:jc w:val="center"/>
                            <w:rPr>
                              <w:rFonts w:ascii="EB Garamond" w:cs="EB Garamond" w:eastAsia="EB Garamond" w:hAnsi="EB Garamond"/>
                              <w:sz w:val="22"/>
                              <w:szCs w:val="22"/>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0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$1700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0">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1">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2">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3">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4">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5">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6">
                          <w:pPr>
                            <w:jc w:val="center"/>
                            <w:rPr>
                              <w:rFonts w:ascii="EB Garamond" w:cs="EB Garamond" w:eastAsia="EB Garamond" w:hAnsi="EB Garamond"/>
                              <w:sz w:val="22"/>
                              <w:szCs w:val="22"/>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$2300</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A">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B">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C">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D">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E">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1F">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20">
                          <w:pPr>
                            <w:jc w:val="cente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321">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7 – Apply the Shutdown Rule</w:t>
                </w:r>
              </w:p>
              <w:p w:rsidR="00000000" w:rsidDel="00000000" w:rsidP="00000000" w:rsidRDefault="00000000" w:rsidRPr="00000000" w14:paraId="0000032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Shutdown Rule: A firm should STOP producing if P &lt; _______________. It should EXIT the industry in the long run if P &lt; _______________ .</w:t>
                </w:r>
              </w:p>
              <w:sdt>
                <w:sdtPr>
                  <w:lock w:val="contentLocked"/>
                  <w:id w:val="664056054"/>
                  <w:tag w:val="goog_rdk_46"/>
                </w:sdtPr>
                <w:sdtContent>
                  <w:tbl>
                    <w:tblPr>
                      <w:tblStyle w:val="Table26"/>
                      <w:tblW w:w="7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3645"/>
                      <w:tblGridChange w:id="0">
                        <w:tblGrid>
                          <w:gridCol w:w="3525"/>
                          <w:gridCol w:w="36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323">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At Q=5 (minimum ATC output): </w:t>
                          </w:r>
                        </w:p>
                        <w:p w:rsidR="00000000" w:rsidDel="00000000" w:rsidP="00000000" w:rsidRDefault="00000000" w:rsidRPr="00000000" w14:paraId="00000324">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ATC = $____________</w:t>
                          </w:r>
                        </w:p>
                        <w:p w:rsidR="00000000" w:rsidDel="00000000" w:rsidP="00000000" w:rsidRDefault="00000000" w:rsidRPr="00000000" w14:paraId="00000325">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 = $600. Is P &gt; ATC? _______________</w:t>
                          </w:r>
                        </w:p>
                        <w:p w:rsidR="00000000" w:rsidDel="00000000" w:rsidP="00000000" w:rsidRDefault="00000000" w:rsidRPr="00000000" w14:paraId="00000326">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Average Profit = P – ATC = $____________</w:t>
                          </w:r>
                        </w:p>
                        <w:p w:rsidR="00000000" w:rsidDel="00000000" w:rsidP="00000000" w:rsidRDefault="00000000" w:rsidRPr="00000000" w14:paraId="0000032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Profit-maximizing output: _______</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328">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What if price falls to $400 (1982 Recession)?</w:t>
                          </w:r>
                        </w:p>
                        <w:p w:rsidR="00000000" w:rsidDel="00000000" w:rsidP="00000000" w:rsidRDefault="00000000" w:rsidRPr="00000000" w14:paraId="00000329">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Is P &gt; AVC at Q=3? AVC(3) = $____________</w:t>
                          </w:r>
                        </w:p>
                        <w:p w:rsidR="00000000" w:rsidDel="00000000" w:rsidP="00000000" w:rsidRDefault="00000000" w:rsidRPr="00000000" w14:paraId="0000032A">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Produce or shut down? _______________</w:t>
                          </w:r>
                        </w:p>
                        <w:p w:rsidR="00000000" w:rsidDel="00000000" w:rsidP="00000000" w:rsidRDefault="00000000" w:rsidRPr="00000000" w14:paraId="0000032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What if price falls to $200?</w:t>
                          </w:r>
                        </w:p>
                        <w:p w:rsidR="00000000" w:rsidDel="00000000" w:rsidP="00000000" w:rsidRDefault="00000000" w:rsidRPr="00000000" w14:paraId="0000032C">
                          <w:pPr>
                            <w:rPr>
                              <w:rFonts w:ascii="EB Garamond" w:cs="EB Garamond" w:eastAsia="EB Garamond" w:hAnsi="EB Garamond"/>
                              <w:sz w:val="22"/>
                              <w:szCs w:val="22"/>
                            </w:rPr>
                          </w:pPr>
                          <w:sdt>
                            <w:sdtPr>
                              <w:id w:val="250852617"/>
                              <w:tag w:val="goog_rdk_45"/>
                            </w:sdtPr>
                            <w:sdtContent>
                              <w:r w:rsidDel="00000000" w:rsidR="00000000" w:rsidRPr="00000000">
                                <w:rPr>
                                  <w:rFonts w:ascii="Nova Mono" w:cs="Nova Mono" w:eastAsia="Nova Mono" w:hAnsi="Nova Mono"/>
                                  <w:sz w:val="22"/>
                                  <w:szCs w:val="22"/>
                                  <w:rtl w:val="0"/>
                                </w:rPr>
                                <w:t xml:space="preserve">AVC(1) = $____________. P &lt; AVC → _______________</w:t>
                              </w:r>
                            </w:sdtContent>
                          </w:sdt>
                        </w:p>
                      </w:tc>
                    </w:tr>
                  </w:tbl>
                </w:sdtContent>
              </w:sdt>
              <w:p w:rsidR="00000000" w:rsidDel="00000000" w:rsidP="00000000" w:rsidRDefault="00000000" w:rsidRPr="00000000" w14:paraId="0000032D">
                <w:pPr>
                  <w:spacing w:after="60" w:lineRule="auto"/>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32E">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2F">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30">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31">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32">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33">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34">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35">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189440739"/>
        <w:tag w:val="goog_rdk_48"/>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e3a5f" w:val="clear"/>
                <w:tcMar>
                  <w:top w:w="160.0" w:type="dxa"/>
                  <w:left w:w="160.0" w:type="dxa"/>
                  <w:bottom w:w="160.0" w:type="dxa"/>
                  <w:right w:w="160.0" w:type="dxa"/>
                </w:tcMar>
              </w:tcPr>
              <w:p w:rsidR="00000000" w:rsidDel="00000000" w:rsidP="00000000" w:rsidRDefault="00000000" w:rsidRPr="00000000" w14:paraId="00000336">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THEN (Historical)</w:t>
                </w:r>
                <w:r w:rsidDel="00000000" w:rsidR="00000000" w:rsidRPr="00000000">
                  <w:rPr>
                    <w:rtl w:val="0"/>
                  </w:rPr>
                </w:r>
              </w:p>
              <w:p w:rsidR="00000000" w:rsidDel="00000000" w:rsidP="00000000" w:rsidRDefault="00000000" w:rsidRPr="00000000" w14:paraId="00000337">
                <w:pPr>
                  <w:rPr>
                    <w:rFonts w:ascii="EB Garamond" w:cs="EB Garamond" w:eastAsia="EB Garamond" w:hAnsi="EB Garamond"/>
                    <w:sz w:val="22"/>
                    <w:szCs w:val="22"/>
                  </w:rPr>
                </w:pPr>
                <w:r w:rsidDel="00000000" w:rsidR="00000000" w:rsidRPr="00000000">
                  <w:rPr>
                    <w:rFonts w:ascii="EB Garamond" w:cs="EB Garamond" w:eastAsia="EB Garamond" w:hAnsi="EB Garamond"/>
                    <w:color w:val="b8c8dc"/>
                    <w:sz w:val="22"/>
                    <w:szCs w:val="22"/>
                    <w:rtl w:val="0"/>
                  </w:rPr>
                  <w:t xml:space="preserve">1982: The Volcker Recession pushed demand for auto parts below AVC for many suppliers. Plants shut down — not permanently, but the capital was mothballed. Many never reopened as demand shifted to Japanese parts suppliers.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e3a5f" w:val="clear"/>
                <w:tcMar>
                  <w:top w:w="160.0" w:type="dxa"/>
                  <w:left w:w="160.0" w:type="dxa"/>
                  <w:bottom w:w="160.0" w:type="dxa"/>
                  <w:right w:w="160.0" w:type="dxa"/>
                </w:tcMar>
              </w:tcPr>
              <w:p w:rsidR="00000000" w:rsidDel="00000000" w:rsidP="00000000" w:rsidRDefault="00000000" w:rsidRPr="00000000" w14:paraId="00000338">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TODAY &amp; POLICY IMPLICATION</w:t>
                </w:r>
                <w:r w:rsidDel="00000000" w:rsidR="00000000" w:rsidRPr="00000000">
                  <w:rPr>
                    <w:rtl w:val="0"/>
                  </w:rPr>
                </w:r>
              </w:p>
              <w:p w:rsidR="00000000" w:rsidDel="00000000" w:rsidP="00000000" w:rsidRDefault="00000000" w:rsidRPr="00000000" w14:paraId="00000339">
                <w:pPr>
                  <w:rPr>
                    <w:rFonts w:ascii="EB Garamond" w:cs="EB Garamond" w:eastAsia="EB Garamond" w:hAnsi="EB Garamond"/>
                    <w:sz w:val="22"/>
                    <w:szCs w:val="22"/>
                  </w:rPr>
                </w:pPr>
                <w:r w:rsidDel="00000000" w:rsidR="00000000" w:rsidRPr="00000000">
                  <w:rPr>
                    <w:rFonts w:ascii="EB Garamond" w:cs="EB Garamond" w:eastAsia="EB Garamond" w:hAnsi="EB Garamond"/>
                    <w:color w:val="b8c8dc"/>
                    <w:sz w:val="22"/>
                    <w:szCs w:val="22"/>
                    <w:rtl w:val="0"/>
                  </w:rPr>
                  <w:t xml:space="preserve">2020–2024: COVID supply chain shocks and chip shortages created short-run production shutdowns across auto manufacturing (P &lt; AVC for some short periods). Unlike 1982, the fixed costs remained — creating losses even with zero output.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df5" w:val="clear"/>
                <w:tcMar>
                  <w:top w:w="160.0" w:type="dxa"/>
                  <w:left w:w="160.0" w:type="dxa"/>
                  <w:bottom w:w="160.0" w:type="dxa"/>
                  <w:right w:w="160.0" w:type="dxa"/>
                </w:tcMar>
              </w:tcPr>
              <w:p w:rsidR="00000000" w:rsidDel="00000000" w:rsidP="00000000" w:rsidRDefault="00000000" w:rsidRPr="00000000" w14:paraId="0000033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Policy / Analysis: The shutdown rule is not just a textbook concept — it's the real decision firms face in every recession. Understanding AVC vs. ATC helps predict whether industry shutdowns are temporary (short-run) or permanent (firms exit in the long run).</w:t>
                </w:r>
              </w:p>
            </w:tc>
          </w:tr>
        </w:tbl>
      </w:sdtContent>
    </w:sdt>
    <w:p w:rsidR="00000000" w:rsidDel="00000000" w:rsidP="00000000" w:rsidRDefault="00000000" w:rsidRPr="00000000" w14:paraId="0000033B">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3C">
      <w:pPr>
        <w:pBdr>
          <w:left w:color="c9a84c" w:space="0" w:sz="14" w:val="single"/>
        </w:pBdr>
        <w:shd w:fill="fff4d9" w:val="clear"/>
        <w:spacing w:after="80" w:before="140" w:lineRule="auto"/>
        <w:rPr>
          <w:rFonts w:ascii="EB Garamond" w:cs="EB Garamond" w:eastAsia="EB Garamond" w:hAnsi="EB Garamond"/>
          <w:b w:val="1"/>
          <w:bCs w:val="1"/>
          <w:sz w:val="22"/>
          <w:szCs w:val="22"/>
        </w:rPr>
      </w:pPr>
      <w:sdt>
        <w:sdtPr>
          <w:id w:val="1400838922"/>
          <w:tag w:val="goog_rdk_49"/>
        </w:sdtPr>
        <w:sdtContent>
          <w:r w:rsidDel="00000000" w:rsidR="00000000" w:rsidRPr="00000000">
            <w:rPr>
              <w:rFonts w:ascii="Arial Unicode MS" w:cs="Arial Unicode MS" w:eastAsia="Arial Unicode MS" w:hAnsi="Arial Unicode MS"/>
              <w:b w:val="1"/>
              <w:bCs w:val="1"/>
              <w:sz w:val="22"/>
              <w:szCs w:val="22"/>
              <w:rtl w:val="0"/>
            </w:rPr>
            <w:t xml:space="preserve">✦ 3)  </w:t>
          </w:r>
        </w:sdtContent>
      </w:sdt>
      <w:r w:rsidDel="00000000" w:rsidR="00000000" w:rsidRPr="00000000">
        <w:rPr>
          <w:rFonts w:ascii="EB Garamond" w:cs="EB Garamond" w:eastAsia="EB Garamond" w:hAnsi="EB Garamond"/>
          <w:b w:val="1"/>
          <w:bCs w:val="1"/>
          <w:i w:val="1"/>
          <w:iCs w:val="1"/>
          <w:sz w:val="22"/>
          <w:szCs w:val="22"/>
          <w:rtl w:val="0"/>
        </w:rPr>
        <w:t xml:space="preserve">I</w:t>
      </w:r>
      <w:r w:rsidDel="00000000" w:rsidR="00000000" w:rsidRPr="00000000">
        <w:rPr>
          <w:rFonts w:ascii="EB Garamond" w:cs="EB Garamond" w:eastAsia="EB Garamond" w:hAnsi="EB Garamond"/>
          <w:i w:val="1"/>
          <w:iCs w:val="1"/>
          <w:sz w:val="22"/>
          <w:szCs w:val="22"/>
          <w:rtl w:val="0"/>
        </w:rPr>
        <w:t xml:space="preserve">n the 2020 COVID shutdown, many restaurants closed permanently while others just temporarily suspended service. Using the shutdown rule (P vs. AVC) and the long-run exit decision (P vs. ATC), explain what economic conditions determined which restaurants closed temporarily and which closed forever. Then explain why the restaurant industry today has HIGHER prices on average than in 2019 — using cost curve theory.</w:t>
      </w:r>
      <w:r w:rsidDel="00000000" w:rsidR="00000000" w:rsidRPr="00000000">
        <w:rPr>
          <w:rtl w:val="0"/>
        </w:rPr>
      </w:r>
    </w:p>
    <w:p w:rsidR="00000000" w:rsidDel="00000000" w:rsidP="00000000" w:rsidRDefault="00000000" w:rsidRPr="00000000" w14:paraId="0000033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33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33F">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br w:type="page"/>
      </w:r>
      <w:r w:rsidDel="00000000" w:rsidR="00000000" w:rsidRPr="00000000">
        <w:rPr>
          <w:rFonts w:ascii="EB Garamond" w:cs="EB Garamond" w:eastAsia="EB Garamond" w:hAnsi="EB Garamond"/>
          <w:sz w:val="22"/>
          <w:szCs w:val="22"/>
          <w:rtl w:val="0"/>
        </w:rPr>
        <w:t xml:space="preserve">PART 6: SHORT RUN vs. LONG RUN &amp; RETURNS TO SCALE</w:t>
      </w:r>
    </w:p>
    <w:p w:rsidR="00000000" w:rsidDel="00000000" w:rsidP="00000000" w:rsidRDefault="00000000" w:rsidRPr="00000000" w14:paraId="00000340">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Distinguish short-run from long-run cost structure. Analyze returns to scale using the Ray's Warehouse expansion scenario.</w:t>
      </w:r>
    </w:p>
    <w:p w:rsidR="00000000" w:rsidDel="00000000" w:rsidP="00000000" w:rsidRDefault="00000000" w:rsidRPr="00000000" w14:paraId="00000341">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17133566"/>
        <w:tag w:val="goog_rdk_51"/>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342">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LONG RUN: All inputs — including _____________________________ — are variable. Q = f(L, K). Firms can build new plants, adopt new technologies, or EXIT the industry.</w:t>
                </w:r>
              </w:p>
              <w:p w:rsidR="00000000" w:rsidDel="00000000" w:rsidP="00000000" w:rsidRDefault="00000000" w:rsidRPr="00000000" w14:paraId="0000034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LONG-RUN AVERAGE COST (LRAC): The LOWEST possible average cost at each output level, when the firm can choose its _____________________________ scale of production. The 'envelope' of all SRAC curves.</w:t>
                </w:r>
              </w:p>
              <w:p w:rsidR="00000000" w:rsidDel="00000000" w:rsidP="00000000" w:rsidRDefault="00000000" w:rsidRPr="00000000" w14:paraId="00000344">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Three regions of LRAC — fill in:</w:t>
                </w:r>
              </w:p>
              <w:sdt>
                <w:sdtPr>
                  <w:lock w:val="contentLocked"/>
                  <w:id w:val="-310924062"/>
                  <w:tag w:val="goog_rdk_50"/>
                </w:sdtPr>
                <w:sdtContent>
                  <w:tbl>
                    <w:tblPr>
                      <w:tblStyle w:val="Table29"/>
                      <w:tblW w:w="61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8"/>
                      <w:gridCol w:w="3088"/>
                      <w:tblGridChange w:id="0">
                        <w:tblGrid>
                          <w:gridCol w:w="3088"/>
                          <w:gridCol w:w="30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tcPr>
                        <w:p w:rsidR="00000000" w:rsidDel="00000000" w:rsidP="00000000" w:rsidRDefault="00000000" w:rsidRPr="00000000" w14:paraId="00000345">
                          <w:pPr>
                            <w:spacing w:after="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ECONOMIES OF SCALE:</w:t>
                          </w:r>
                        </w:p>
                        <w:p w:rsidR="00000000" w:rsidDel="00000000" w:rsidP="00000000" w:rsidRDefault="00000000" w:rsidRPr="00000000" w14:paraId="0000034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LRAC _____________ as output rises.</w:t>
                          </w:r>
                        </w:p>
                        <w:p w:rsidR="00000000" w:rsidDel="00000000" w:rsidP="00000000" w:rsidRDefault="00000000" w:rsidRPr="00000000" w14:paraId="0000034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Why: ___________________________</w:t>
                          </w:r>
                        </w:p>
                      </w:tc>
                      <w:tc>
                        <w:tcPr>
                          <w:tcBorders>
                            <w:top w:color="000000" w:space="0" w:sz="0" w:val="nil"/>
                            <w:left w:color="000000" w:space="0" w:sz="0" w:val="nil"/>
                            <w:bottom w:color="000000" w:space="0" w:sz="0" w:val="nil"/>
                            <w:right w:color="000000" w:space="0" w:sz="0" w:val="nil"/>
                          </w:tcBorders>
                          <w:shd w:fill="ede8df" w:val="clear"/>
                          <w:tcMar>
                            <w:top w:w="160.0" w:type="dxa"/>
                            <w:left w:w="160.0" w:type="dxa"/>
                            <w:bottom w:w="160.0" w:type="dxa"/>
                            <w:right w:w="160.0" w:type="dxa"/>
                          </w:tcMar>
                        </w:tcPr>
                        <w:p w:rsidR="00000000" w:rsidDel="00000000" w:rsidP="00000000" w:rsidRDefault="00000000" w:rsidRPr="00000000" w14:paraId="00000348">
                          <w:pPr>
                            <w:spacing w:after="2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CONSTANT RETURNS TO SCALE:</w:t>
                          </w:r>
                        </w:p>
                        <w:p w:rsidR="00000000" w:rsidDel="00000000" w:rsidP="00000000" w:rsidRDefault="00000000" w:rsidRPr="00000000" w14:paraId="0000034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LRAC _____________ as output rises.</w:t>
                          </w:r>
                        </w:p>
                        <w:p w:rsidR="00000000" w:rsidDel="00000000" w:rsidP="00000000" w:rsidRDefault="00000000" w:rsidRPr="00000000" w14:paraId="0000034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No advantage to growing further.</w:t>
                          </w:r>
                        </w:p>
                      </w:tc>
                    </w:tr>
                  </w:tbl>
                </w:sdtContent>
              </w:sdt>
              <w:p w:rsidR="00000000" w:rsidDel="00000000" w:rsidP="00000000" w:rsidRDefault="00000000" w:rsidRPr="00000000" w14:paraId="0000034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DISECONOMIES OF SCALE: LRAC _____________ as output rises. Causes: coordination problems, _____________________________, worker alienation, bureaucracy.</w:t>
                </w:r>
              </w:p>
            </w:tc>
          </w:tr>
        </w:tbl>
      </w:sdtContent>
    </w:sdt>
    <w:p w:rsidR="00000000" w:rsidDel="00000000" w:rsidP="00000000" w:rsidRDefault="00000000" w:rsidRPr="00000000" w14:paraId="0000034C">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4D">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4E">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Five Mechanisms Behind Economies of Scale — Fill in with Historical Examples</w:t>
      </w:r>
    </w:p>
    <w:sdt>
      <w:sdtPr>
        <w:lock w:val="contentLocked"/>
        <w:id w:val="-157310804"/>
        <w:tag w:val="goog_rdk_54"/>
      </w:sdtPr>
      <w:sdtContent>
        <w:tbl>
          <w:tblPr>
            <w:tblStyle w:val="Table30"/>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2995"/>
            <w:gridCol w:w="4305"/>
            <w:tblGridChange w:id="0">
              <w:tblGrid>
                <w:gridCol w:w="2059"/>
                <w:gridCol w:w="2995"/>
                <w:gridCol w:w="4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34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Mechanism</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35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Explanation</w:t>
                </w:r>
              </w:p>
            </w:tc>
            <w:tc>
              <w:tcPr>
                <w:tcBorders>
                  <w:top w:color="000000" w:space="0" w:sz="4" w:val="single"/>
                  <w:left w:color="000000" w:space="0" w:sz="4" w:val="single"/>
                  <w:bottom w:color="000000" w:space="0" w:sz="4" w:val="single"/>
                  <w:right w:color="000000" w:space="0" w:sz="4" w:val="single"/>
                </w:tcBorders>
                <w:shd w:fill="3d5166" w:val="clear"/>
                <w:tcMar>
                  <w:top w:w="80.0" w:type="dxa"/>
                  <w:left w:w="120.0" w:type="dxa"/>
                  <w:bottom w:w="80.0" w:type="dxa"/>
                  <w:right w:w="120.0" w:type="dxa"/>
                </w:tcMar>
              </w:tcPr>
              <w:p w:rsidR="00000000" w:rsidDel="00000000" w:rsidP="00000000" w:rsidRDefault="00000000" w:rsidRPr="00000000" w14:paraId="0000035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Historical Example (1960s–Present)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Specialization of Labor</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3">
                <w:pPr>
                  <w:jc w:val="center"/>
                  <w:rPr>
                    <w:rFonts w:ascii="EB Garamond" w:cs="EB Garamond" w:eastAsia="EB Garamond" w:hAnsi="EB Garamond"/>
                    <w:sz w:val="22"/>
                    <w:szCs w:val="22"/>
                  </w:rPr>
                </w:pPr>
                <w:sdt>
                  <w:sdtPr>
                    <w:id w:val="506275288"/>
                    <w:tag w:val="goog_rdk_52"/>
                  </w:sdtPr>
                  <w:sdtContent>
                    <w:r w:rsidDel="00000000" w:rsidR="00000000" w:rsidRPr="00000000">
                      <w:rPr>
                        <w:rFonts w:ascii="Nova Mono" w:cs="Nova Mono" w:eastAsia="Nova Mono" w:hAnsi="Nova Mono"/>
                        <w:sz w:val="22"/>
                        <w:szCs w:val="22"/>
                        <w:rtl w:val="0"/>
                      </w:rPr>
                      <w:t xml:space="preserve">Workers focus on narrow tasks → higher MP</w:t>
                    </w:r>
                  </w:sdtContent>
                </w:sdt>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Ford's River Rouge plant, 1928: 100,000 workers, each one task. Result:____________</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Indivisible Technologies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Fixed capital cost same at 60% or 100% capacity</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7">
                <w:pPr>
                  <w:jc w:val="center"/>
                  <w:rPr>
                    <w:rFonts w:ascii="EB Garamond" w:cs="EB Garamond" w:eastAsia="EB Garamond" w:hAnsi="EB Garamond"/>
                    <w:sz w:val="22"/>
                    <w:szCs w:val="22"/>
                  </w:rPr>
                </w:pPr>
                <w:sdt>
                  <w:sdtPr>
                    <w:id w:val="274169512"/>
                    <w:tag w:val="goog_rdk_53"/>
                  </w:sdtPr>
                  <w:sdtContent>
                    <w:r w:rsidDel="00000000" w:rsidR="00000000" w:rsidRPr="00000000">
                      <w:rPr>
                        <w:rFonts w:ascii="Nova Mono" w:cs="Nova Mono" w:eastAsia="Nova Mono" w:hAnsi="Nova Mono"/>
                        <w:sz w:val="22"/>
                        <w:szCs w:val="22"/>
                        <w:rtl w:val="0"/>
                      </w:rPr>
                      <w:t xml:space="preserve">Blast furnace costs same whether at ______% or 100%. Larger output → lower AFC</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Bulk Purchasing Power</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Large buyers negotiate lower input prices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 negotiates wholesale prices no small retailer can match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Managerial Efficiencies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Specialized managers affordable only at scale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$200,000 CFO = 0.001% of GM's costs but would _____________________________ a small firm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Technology Complementarities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5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Automation only pays at high volume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36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Toyota Production System required _____________________________ to justify robotic investment</w:t>
                </w:r>
              </w:p>
            </w:tc>
          </w:tr>
        </w:tbl>
      </w:sdtContent>
    </w:sdt>
    <w:p w:rsidR="00000000" w:rsidDel="00000000" w:rsidP="00000000" w:rsidRDefault="00000000" w:rsidRPr="00000000" w14:paraId="00000361">
      <w:pPr>
        <w:spacing w:after="80" w:lineRule="auto"/>
        <w:rPr>
          <w:rFonts w:ascii="EB Garamond" w:cs="EB Garamond" w:eastAsia="EB Garamond" w:hAnsi="EB Garamond"/>
          <w:sz w:val="22"/>
          <w:szCs w:val="22"/>
        </w:rPr>
      </w:pPr>
      <w:r w:rsidDel="00000000" w:rsidR="00000000" w:rsidRPr="00000000">
        <w:rPr>
          <w:rtl w:val="0"/>
        </w:rPr>
      </w:r>
    </w:p>
    <w:sdt>
      <w:sdtPr>
        <w:lock w:val="contentLocked"/>
        <w:id w:val="1980120625"/>
        <w:tag w:val="goog_rdk_56"/>
      </w:sdtPr>
      <w:sdtContent>
        <w:tbl>
          <w:tblPr>
            <w:tblStyle w:val="Table3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20"/>
            <w:tblGridChange w:id="0">
              <w:tblGrid>
                <w:gridCol w:w="2070"/>
                <w:gridCol w:w="7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3a5c" w:val="clear"/>
                <w:tcMar>
                  <w:top w:w="80.0" w:type="dxa"/>
                  <w:left w:w="120.0" w:type="dxa"/>
                  <w:bottom w:w="80.0" w:type="dxa"/>
                  <w:right w:w="120.0" w:type="dxa"/>
                </w:tcMar>
              </w:tcPr>
              <w:p w:rsidR="00000000" w:rsidDel="00000000" w:rsidP="00000000" w:rsidRDefault="00000000" w:rsidRPr="00000000" w14:paraId="00000362">
                <w:pPr>
                  <w:spacing w:after="24" w:lineRule="auto"/>
                  <w:rPr>
                    <w:rFonts w:ascii="EB Garamond" w:cs="EB Garamond" w:eastAsia="EB Garamond" w:hAnsi="EB Garamond"/>
                    <w:b w:val="1"/>
                    <w:bCs w:val="1"/>
                    <w:color w:val="c9a84c"/>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9.9</w:t>
                </w:r>
              </w:p>
              <w:p w:rsidR="00000000" w:rsidDel="00000000" w:rsidP="00000000" w:rsidRDefault="00000000" w:rsidRPr="00000000" w14:paraId="00000363">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NAFTA </w:t>
                </w:r>
              </w:p>
              <w:p w:rsidR="00000000" w:rsidDel="00000000" w:rsidP="00000000" w:rsidRDefault="00000000" w:rsidRPr="00000000" w14:paraId="00000364">
                <w:pPr>
                  <w:spacing w:after="24"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b w:val="1"/>
                    <w:bCs w:val="1"/>
                    <w:color w:val="c9a84c"/>
                    <w:sz w:val="22"/>
                    <w:szCs w:val="22"/>
                    <w:rtl w:val="0"/>
                  </w:rPr>
                  <w:t xml:space="preserve">1994</w:t>
                </w:r>
                <w:r w:rsidDel="00000000" w:rsidR="00000000" w:rsidRPr="00000000">
                  <w:rPr>
                    <w:rtl w:val="0"/>
                  </w:rPr>
                </w:r>
              </w:p>
              <w:p w:rsidR="00000000" w:rsidDel="00000000" w:rsidP="00000000" w:rsidRDefault="00000000" w:rsidRPr="00000000" w14:paraId="00000365">
                <w:pPr>
                  <w:spacing w:after="24" w:lineRule="auto"/>
                  <w:rPr>
                    <w:rFonts w:ascii="EB Garamond" w:cs="EB Garamond" w:eastAsia="EB Garamond" w:hAnsi="EB Garamond"/>
                    <w:color w:val="ffffff"/>
                    <w:sz w:val="22"/>
                    <w:szCs w:val="22"/>
                  </w:rPr>
                </w:pPr>
                <w:r w:rsidDel="00000000" w:rsidR="00000000" w:rsidRPr="00000000">
                  <w:rPr>
                    <w:rtl w:val="0"/>
                  </w:rPr>
                </w:r>
              </w:p>
              <w:p w:rsidR="00000000" w:rsidDel="00000000" w:rsidP="00000000" w:rsidRDefault="00000000" w:rsidRPr="00000000" w14:paraId="00000366">
                <w:pPr>
                  <w:spacing w:after="24"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After NAFTA passes, Ford must decide where to build an engine plant. Option A: Michigan (500 engines/day, ATC = $210). Option B: Mexico (2,000 engines/day at scale, ATC = $145). Michigan plant fixed costs: $60M. Mexico plant fixed costs: $150M. Current U.S. demand: 1,000 engines/day. NAFTA projected demand: 3,500/day.</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367">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According to the Economic Policy Institute (Scott, 2011), NAFTA displacedan estimated 700,000 net U.S. jobs between 1994 and 2010, primarily in manufacturing. Using this figure, answer the following:</w:t>
                </w:r>
              </w:p>
              <w:p w:rsidR="00000000" w:rsidDel="00000000" w:rsidP="00000000" w:rsidRDefault="00000000" w:rsidRPr="00000000" w14:paraId="00000368">
                <w:pPr>
                  <w:rPr>
                    <w:rFonts w:ascii="EB Garamond" w:cs="EB Garamond" w:eastAsia="EB Garamond" w:hAnsi="EB Garamond"/>
                    <w:sz w:val="22"/>
                    <w:szCs w:val="22"/>
                  </w:rPr>
                </w:pPr>
                <w:r w:rsidDel="00000000" w:rsidR="00000000" w:rsidRPr="00000000">
                  <w:rPr>
                    <w:rtl w:val="0"/>
                  </w:rPr>
                </w:r>
              </w:p>
              <w:sdt>
                <w:sdtPr>
                  <w:lock w:val="contentLocked"/>
                  <w:id w:val="-308780497"/>
                  <w:tag w:val="goog_rdk_55"/>
                </w:sdtPr>
                <w:sdtContent>
                  <w:tbl>
                    <w:tblPr>
                      <w:tblStyle w:val="Table32"/>
                      <w:tblW w:w="6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5"/>
                      <w:gridCol w:w="4125"/>
                      <w:tblGridChange w:id="0">
                        <w:tblGrid>
                          <w:gridCol w:w="2865"/>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369">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MICHIGAN PLANT:</w:t>
                          </w:r>
                        </w:p>
                        <w:p w:rsidR="00000000" w:rsidDel="00000000" w:rsidP="00000000" w:rsidRDefault="00000000" w:rsidRPr="00000000" w14:paraId="0000036A">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Minimum Efficient Scale (MES): _____ engines/day</w:t>
                          </w:r>
                        </w:p>
                        <w:p w:rsidR="00000000" w:rsidDel="00000000" w:rsidP="00000000" w:rsidRDefault="00000000" w:rsidRPr="00000000" w14:paraId="0000036B">
                          <w:pPr>
                            <w:spacing w:after="3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6C">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ATC at current demand (1,000): _______________</w:t>
                          </w:r>
                        </w:p>
                        <w:p w:rsidR="00000000" w:rsidDel="00000000" w:rsidP="00000000" w:rsidRDefault="00000000" w:rsidRPr="00000000" w14:paraId="0000036D">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6E">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Can Michigan reach NAFTA demand (3,500)? _____</w:t>
                          </w:r>
                        </w:p>
                        <w:p w:rsidR="00000000" w:rsidDel="00000000" w:rsidP="00000000" w:rsidRDefault="00000000" w:rsidRPr="00000000" w14:paraId="0000036F">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7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Which region of LRAC does Michigan operate in at 1,000 units?</w:t>
                          </w:r>
                        </w:p>
                        <w:p w:rsidR="00000000" w:rsidDel="00000000" w:rsidP="00000000" w:rsidRDefault="00000000" w:rsidRPr="00000000" w14:paraId="0000037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7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Economies / Constant Returns / Diseconomies (circle one)</w:t>
                          </w:r>
                        </w:p>
                      </w:tc>
                      <w:tc>
                        <w:tcPr>
                          <w:tcBorders>
                            <w:top w:color="000000" w:space="0" w:sz="6" w:val="single"/>
                            <w:left w:color="000000" w:space="0" w:sz="6" w:val="single"/>
                            <w:bottom w:color="000000" w:space="0" w:sz="6" w:val="single"/>
                            <w:right w:color="000000" w:space="0" w:sz="6" w:val="single"/>
                          </w:tcBorders>
                          <w:shd w:fill="fdfaf4" w:val="clear"/>
                          <w:tcMar>
                            <w:top w:w="160.0" w:type="dxa"/>
                            <w:left w:w="160.0" w:type="dxa"/>
                            <w:bottom w:w="160.0" w:type="dxa"/>
                            <w:right w:w="160.0" w:type="dxa"/>
                          </w:tcMar>
                        </w:tcPr>
                        <w:p w:rsidR="00000000" w:rsidDel="00000000" w:rsidP="00000000" w:rsidRDefault="00000000" w:rsidRPr="00000000" w14:paraId="00000373">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MEXICO PLANT:</w:t>
                          </w:r>
                        </w:p>
                        <w:p w:rsidR="00000000" w:rsidDel="00000000" w:rsidP="00000000" w:rsidRDefault="00000000" w:rsidRPr="00000000" w14:paraId="00000374">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Minimum Efficient Scale (MES): _____ engines/day</w:t>
                          </w:r>
                        </w:p>
                        <w:p w:rsidR="00000000" w:rsidDel="00000000" w:rsidP="00000000" w:rsidRDefault="00000000" w:rsidRPr="00000000" w14:paraId="00000375">
                          <w:pPr>
                            <w:spacing w:after="3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76">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ATC at NAFTA demand (3,500): _______________</w:t>
                          </w:r>
                        </w:p>
                        <w:p w:rsidR="00000000" w:rsidDel="00000000" w:rsidP="00000000" w:rsidRDefault="00000000" w:rsidRPr="00000000" w14:paraId="00000377">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78">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Total cost savings per engine vs. Michigan: $_____</w:t>
                          </w:r>
                        </w:p>
                        <w:p w:rsidR="00000000" w:rsidDel="00000000" w:rsidP="00000000" w:rsidRDefault="00000000" w:rsidRPr="00000000" w14:paraId="00000379">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7A">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Long-run recommendation: </w:t>
                          </w:r>
                        </w:p>
                        <w:p w:rsidR="00000000" w:rsidDel="00000000" w:rsidP="00000000" w:rsidRDefault="00000000" w:rsidRPr="00000000" w14:paraId="0000037B">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Build in _______________. At NAFTA scale, this choice saves $_____ per engine × 3,500 engines/day = $_____ per day.</w:t>
                          </w:r>
                        </w:p>
                      </w:tc>
                    </w:tr>
                  </w:tbl>
                </w:sdtContent>
              </w:sdt>
              <w:p w:rsidR="00000000" w:rsidDel="00000000" w:rsidP="00000000" w:rsidRDefault="00000000" w:rsidRPr="00000000" w14:paraId="0000037C">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7D">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Historical note: This is exactly the decision Ford and GM made from 1994–2005. U.S. auto assembly employment fell by _______________% as production shifted to Mexican plants with lower LRAC at scale.</w:t>
                </w:r>
              </w:p>
              <w:p w:rsidR="00000000" w:rsidDel="00000000" w:rsidP="00000000" w:rsidRDefault="00000000" w:rsidRPr="00000000" w14:paraId="0000037E">
                <w:pP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37F">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80">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81">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Platform Firms and the New Economy of Scale</w:t>
      </w:r>
    </w:p>
    <w:sdt>
      <w:sdtPr>
        <w:lock w:val="contentLocked"/>
        <w:id w:val="-1028472050"/>
        <w:tag w:val="goog_rdk_57"/>
      </w:sdtPr>
      <w:sdtContent>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e3a5f" w:val="clear"/>
                <w:tcMar>
                  <w:top w:w="160.0" w:type="dxa"/>
                  <w:left w:w="160.0" w:type="dxa"/>
                  <w:bottom w:w="160.0" w:type="dxa"/>
                  <w:right w:w="160.0" w:type="dxa"/>
                </w:tcMar>
              </w:tcPr>
              <w:p w:rsidR="00000000" w:rsidDel="00000000" w:rsidP="00000000" w:rsidRDefault="00000000" w:rsidRPr="00000000" w14:paraId="00000382">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THEN (Manufacturing, 1960s): Economies of scale were BOUNDED.</w:t>
                </w:r>
                <w:r w:rsidDel="00000000" w:rsidR="00000000" w:rsidRPr="00000000">
                  <w:rPr>
                    <w:rtl w:val="0"/>
                  </w:rPr>
                </w:r>
              </w:p>
              <w:p w:rsidR="00000000" w:rsidDel="00000000" w:rsidP="00000000" w:rsidRDefault="00000000" w:rsidRPr="00000000" w14:paraId="0000038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b8c8dc"/>
                    <w:sz w:val="22"/>
                    <w:szCs w:val="22"/>
                    <w:rtl w:val="0"/>
                  </w:rPr>
                  <w:t xml:space="preserve">GM, Ford, and U.S. Steel experienced economies of scale up to a plant size of roughly 500,000 units/year. Beyond that, diseconomies appeared — too many management layers, too much coordination cost. The LRAC had a clear minimum point.</w:t>
                </w:r>
                <w:r w:rsidDel="00000000" w:rsidR="00000000" w:rsidRPr="00000000">
                  <w:rPr>
                    <w:rtl w:val="0"/>
                  </w:rPr>
                </w:r>
              </w:p>
              <w:p w:rsidR="00000000" w:rsidDel="00000000" w:rsidP="00000000" w:rsidRDefault="00000000" w:rsidRPr="00000000" w14:paraId="00000384">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c97d1a"/>
                    <w:sz w:val="22"/>
                    <w:szCs w:val="22"/>
                    <w:rtl w:val="0"/>
                  </w:rPr>
                  <w:t xml:space="preserve">TODAY (Platform Firms, 2000s–Present): Economies of scale are ESSENTIALLY UNBOUNDED.</w:t>
                </w:r>
                <w:r w:rsidDel="00000000" w:rsidR="00000000" w:rsidRPr="00000000">
                  <w:rPr>
                    <w:rtl w:val="0"/>
                  </w:rPr>
                </w:r>
              </w:p>
              <w:p w:rsidR="00000000" w:rsidDel="00000000" w:rsidP="00000000" w:rsidRDefault="00000000" w:rsidRPr="00000000" w14:paraId="00000385">
                <w:pPr>
                  <w:rPr>
                    <w:rFonts w:ascii="EB Garamond" w:cs="EB Garamond" w:eastAsia="EB Garamond" w:hAnsi="EB Garamond"/>
                    <w:sz w:val="22"/>
                    <w:szCs w:val="22"/>
                  </w:rPr>
                </w:pPr>
                <w:r w:rsidDel="00000000" w:rsidR="00000000" w:rsidRPr="00000000">
                  <w:rPr>
                    <w:rFonts w:ascii="EB Garamond" w:cs="EB Garamond" w:eastAsia="EB Garamond" w:hAnsi="EB Garamond"/>
                    <w:color w:val="b8c8dc"/>
                    <w:sz w:val="22"/>
                    <w:szCs w:val="22"/>
                    <w:rtl w:val="0"/>
                  </w:rPr>
                  <w:t xml:space="preserve">Google, Amazon, Netflix, and Meta have near-zero marginal costs. Their fixed costs (servers, software, AI) are enormous, but variable cost per user is nearly $0. Serving 1 billion users costs almost the same as serving 1 million. LRAC falls continuously — they never hit the diseconomies wall.</w:t>
                </w:r>
                <w:r w:rsidDel="00000000" w:rsidR="00000000" w:rsidRPr="00000000">
                  <w:rPr>
                    <w:rtl w:val="0"/>
                  </w:rPr>
                </w:r>
              </w:p>
            </w:tc>
          </w:tr>
        </w:tbl>
      </w:sdtContent>
    </w:sdt>
    <w:p w:rsidR="00000000" w:rsidDel="00000000" w:rsidP="00000000" w:rsidRDefault="00000000" w:rsidRPr="00000000" w14:paraId="00000386">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87">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88">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389">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Task 9 – Analyze Platform Firm Cost Structure</w:t>
      </w:r>
    </w:p>
    <w:p w:rsidR="00000000" w:rsidDel="00000000" w:rsidP="00000000" w:rsidRDefault="00000000" w:rsidRPr="00000000" w14:paraId="0000038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For a platform firm like Netflix: What are the main FIXED COSTS? _____________________________ What is the marginal cost of adding one more subscriber? _____________________________</w:t>
      </w:r>
    </w:p>
    <w:p w:rsidR="00000000" w:rsidDel="00000000" w:rsidP="00000000" w:rsidRDefault="00000000" w:rsidRPr="00000000" w14:paraId="0000038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As Netflix grows from 10M to 200M subscribers, does ATC rise or fall? _______________. Why?</w:t>
      </w:r>
    </w:p>
    <w:p w:rsidR="00000000" w:rsidDel="00000000" w:rsidP="00000000" w:rsidRDefault="00000000" w:rsidRPr="00000000" w14:paraId="0000038C">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p w:rsidR="00000000" w:rsidDel="00000000" w:rsidP="00000000" w:rsidRDefault="00000000" w:rsidRPr="00000000" w14:paraId="0000038D">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p w:rsidR="00000000" w:rsidDel="00000000" w:rsidP="00000000" w:rsidRDefault="00000000" w:rsidRPr="00000000" w14:paraId="0000038E">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Traditional antitrust law assumed firms face diseconomies at some point — allowing competitors to enter. If platform firms don't face this constraint, what happens to competition? _____________________________ </w:t>
      </w:r>
    </w:p>
    <w:p w:rsidR="00000000" w:rsidDel="00000000" w:rsidP="00000000" w:rsidRDefault="00000000" w:rsidRPr="00000000" w14:paraId="0000038F">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p w:rsidR="00000000" w:rsidDel="00000000" w:rsidP="00000000" w:rsidRDefault="00000000" w:rsidRPr="00000000" w14:paraId="00000390">
      <w:pPr>
        <w:spacing w:after="4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w:t>
      </w:r>
    </w:p>
    <w:p w:rsidR="00000000" w:rsidDel="00000000" w:rsidP="00000000" w:rsidRDefault="00000000" w:rsidRPr="00000000" w14:paraId="00000391">
      <w:pPr>
        <w:spacing w:after="40" w:before="80" w:lineRule="auto"/>
        <w:rPr>
          <w:rFonts w:ascii="EB Garamond" w:cs="EB Garamond" w:eastAsia="EB Garamond" w:hAnsi="EB Garamond"/>
          <w:sz w:val="22"/>
          <w:szCs w:val="22"/>
        </w:rPr>
      </w:pPr>
      <w:r w:rsidDel="00000000" w:rsidR="00000000" w:rsidRPr="00000000">
        <w:rPr>
          <w:rtl w:val="0"/>
        </w:rPr>
      </w:r>
    </w:p>
    <w:tbl>
      <w:tblPr>
        <w:tblStyle w:val="Table34"/>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200"/>
        <w:gridCol w:w="2800"/>
        <w:gridCol w:w="3200"/>
        <w:tblGridChange w:id="0">
          <w:tblGrid>
            <w:gridCol w:w="3200"/>
            <w:gridCol w:w="2800"/>
            <w:gridCol w:w="32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392">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Scale Change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393">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Outcome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394">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Classification</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39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Output doubles; TC less than doubles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39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Economies of scale — ATC falls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39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Increasing Returns to Scale (IRS)</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39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Output doubles; TC exactly doubles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39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Constant returns to scale — ATC unchanged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39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Constant Returns to Scale (CRS)</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39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Output doubles; TC more than doubles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39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Diseconomies of scale — ATC rises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39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Decreasing Returns to Scale (DRS)</w:t>
            </w:r>
            <w:r w:rsidDel="00000000" w:rsidR="00000000" w:rsidRPr="00000000">
              <w:rPr>
                <w:rtl w:val="0"/>
              </w:rPr>
            </w:r>
          </w:p>
        </w:tc>
      </w:tr>
    </w:tbl>
    <w:p w:rsidR="00000000" w:rsidDel="00000000" w:rsidP="00000000" w:rsidRDefault="00000000" w:rsidRPr="00000000" w14:paraId="0000039E">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35"/>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39F">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9.10</w:t>
            </w:r>
            <w:r w:rsidDel="00000000" w:rsidR="00000000" w:rsidRPr="00000000">
              <w:rPr>
                <w:rtl w:val="0"/>
              </w:rPr>
            </w:r>
          </w:p>
          <w:p w:rsidR="00000000" w:rsidDel="00000000" w:rsidP="00000000" w:rsidRDefault="00000000" w:rsidRPr="00000000" w14:paraId="000003A0">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Ray Expands the Warehouse</w:t>
            </w:r>
            <w:r w:rsidDel="00000000" w:rsidR="00000000" w:rsidRPr="00000000">
              <w:rPr>
                <w:rtl w:val="0"/>
              </w:rPr>
            </w:r>
          </w:p>
          <w:p w:rsidR="00000000" w:rsidDel="00000000" w:rsidP="00000000" w:rsidRDefault="00000000" w:rsidRPr="00000000" w14:paraId="000003A1">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3A2">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Ray is considering doubling warehouse capacity. His consultant presents two scenarios: (A) specialization and shared equipment lower per-unit costs as output doubles; (B) management complexity grows faster than output.</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3A3">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Scenario A describes _______ returns to scale because:</w:t>
            </w:r>
            <w:r w:rsidDel="00000000" w:rsidR="00000000" w:rsidRPr="00000000">
              <w:rPr>
                <w:rFonts w:ascii="EB Garamond" w:cs="EB Garamond" w:eastAsia="EB Garamond" w:hAnsi="EB Garamond"/>
                <w:i w:val="0"/>
                <w:iCs w:val="0"/>
                <w:color w:val="000000"/>
                <w:sz w:val="22"/>
                <w:szCs w:val="22"/>
                <w:rtl w:val="0"/>
              </w:rPr>
              <w:t xml:space="preserve"> ____________________</w:t>
            </w:r>
            <w:r w:rsidDel="00000000" w:rsidR="00000000" w:rsidRPr="00000000">
              <w:rPr>
                <w:rtl w:val="0"/>
              </w:rPr>
            </w:r>
          </w:p>
          <w:p w:rsidR="00000000" w:rsidDel="00000000" w:rsidP="00000000" w:rsidRDefault="00000000" w:rsidRPr="00000000" w14:paraId="000003A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Scenario B describes _______ returns to scale because:</w:t>
            </w:r>
            <w:r w:rsidDel="00000000" w:rsidR="00000000" w:rsidRPr="00000000">
              <w:rPr>
                <w:rFonts w:ascii="EB Garamond" w:cs="EB Garamond" w:eastAsia="EB Garamond" w:hAnsi="EB Garamond"/>
                <w:i w:val="0"/>
                <w:iCs w:val="0"/>
                <w:color w:val="000000"/>
                <w:sz w:val="22"/>
                <w:szCs w:val="22"/>
                <w:rtl w:val="0"/>
              </w:rPr>
              <w:t xml:space="preserve"> ____________________</w:t>
            </w:r>
            <w:r w:rsidDel="00000000" w:rsidR="00000000" w:rsidRPr="00000000">
              <w:rPr>
                <w:rtl w:val="0"/>
              </w:rPr>
            </w:r>
          </w:p>
          <w:p w:rsidR="00000000" w:rsidDel="00000000" w:rsidP="00000000" w:rsidRDefault="00000000" w:rsidRPr="00000000" w14:paraId="000003A5">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Minimum Efficient Scale (MES): the output level at which the long-run ATC is minimized =</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3A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Natural monopoly exists when MES is _______ relative to market demand because:</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phr8oxluuqj" w:id="8"/>
      <w:bookmarkEnd w:id="8"/>
      <w:r w:rsidDel="00000000" w:rsidR="00000000" w:rsidRPr="00000000">
        <w:rPr>
          <w:rFonts w:ascii="EB Garamond" w:cs="EB Garamond" w:eastAsia="EB Garamond" w:hAnsi="EB Garamond"/>
          <w:sz w:val="22"/>
          <w:szCs w:val="22"/>
          <w:rtl w:val="0"/>
        </w:rPr>
        <w:t xml:space="preserve">PART 7: APPLICATION — MARCUS'S FOOD CART LAUNCH DECISION</w:t>
      </w:r>
    </w:p>
    <w:p w:rsidR="00000000" w:rsidDel="00000000" w:rsidP="00000000" w:rsidRDefault="00000000" w:rsidRPr="00000000" w14:paraId="000003B3">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Apply all Module 9 cost concepts to Marcus's business plan. Identify his break-even quantity and evaluate the sunk cost fallacy in his decision.</w:t>
      </w:r>
      <w:r w:rsidDel="00000000" w:rsidR="00000000" w:rsidRPr="00000000">
        <w:rPr>
          <w:rtl w:val="0"/>
        </w:rPr>
      </w:r>
    </w:p>
    <w:tbl>
      <w:tblPr>
        <w:tblStyle w:val="Table36"/>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3B4">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9.11</w:t>
            </w:r>
            <w:r w:rsidDel="00000000" w:rsidR="00000000" w:rsidRPr="00000000">
              <w:rPr>
                <w:rtl w:val="0"/>
              </w:rPr>
            </w:r>
          </w:p>
          <w:p w:rsidR="00000000" w:rsidDel="00000000" w:rsidP="00000000" w:rsidRDefault="00000000" w:rsidRPr="00000000" w14:paraId="000003B5">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Marcus's Food Cart — Month 1</w:t>
            </w:r>
            <w:r w:rsidDel="00000000" w:rsidR="00000000" w:rsidRPr="00000000">
              <w:rPr>
                <w:rtl w:val="0"/>
              </w:rPr>
            </w:r>
          </w:p>
          <w:p w:rsidR="00000000" w:rsidDel="00000000" w:rsidP="00000000" w:rsidRDefault="00000000" w:rsidRPr="00000000" w14:paraId="000003B6">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3B7">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Marcus invests $2,400 in equipment (sunk cost after purchase). Monthly fixed costs: $800. Variable cost: $4/meal. He sets price at $1</w:t>
            </w:r>
            <w:r w:rsidDel="00000000" w:rsidR="00000000" w:rsidRPr="00000000">
              <w:rPr>
                <w:rFonts w:ascii="EB Garamond" w:cs="EB Garamond" w:eastAsia="EB Garamond" w:hAnsi="EB Garamond"/>
                <w:color w:val="ffffff"/>
                <w:sz w:val="22"/>
                <w:szCs w:val="22"/>
                <w:rtl w:val="0"/>
              </w:rPr>
              <w:t xml:space="preserve">2</w:t>
            </w:r>
            <w:r w:rsidDel="00000000" w:rsidR="00000000" w:rsidRPr="00000000">
              <w:rPr>
                <w:rFonts w:ascii="EB Garamond" w:cs="EB Garamond" w:eastAsia="EB Garamond" w:hAnsi="EB Garamond"/>
                <w:i w:val="0"/>
                <w:iCs w:val="0"/>
                <w:color w:val="ffffff"/>
                <w:sz w:val="22"/>
                <w:szCs w:val="22"/>
                <w:rtl w:val="0"/>
              </w:rPr>
              <w:t xml:space="preserve">/meal. His market research suggests demand of 150 meals/month.</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3B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Total Revenue at 150 meals = P × Q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3B9">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Total Cost at 150 meals = FC + VC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3BA">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Economic Profit / Loss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3BB">
            <w:pPr>
              <w:spacing w:after="110" w:before="0" w:lineRule="auto"/>
              <w:jc w:val="left"/>
              <w:rPr>
                <w:rFonts w:ascii="EB Garamond" w:cs="EB Garamond" w:eastAsia="EB Garamond" w:hAnsi="EB Garamond"/>
                <w:sz w:val="22"/>
                <w:szCs w:val="22"/>
              </w:rPr>
            </w:pPr>
            <w:sdt>
              <w:sdtPr>
                <w:id w:val="-455879444"/>
                <w:tag w:val="goog_rdk_58"/>
              </w:sdtPr>
              <w:sdtContent>
                <w:r w:rsidDel="00000000" w:rsidR="00000000" w:rsidRPr="00000000">
                  <w:rPr>
                    <w:rFonts w:ascii="Nova Mono" w:cs="Nova Mono" w:eastAsia="Nova Mono" w:hAnsi="Nova Mono"/>
                    <w:b w:val="1"/>
                    <w:bCs w:val="1"/>
                    <w:i w:val="0"/>
                    <w:iCs w:val="0"/>
                    <w:color w:val="000000"/>
                    <w:sz w:val="22"/>
                    <w:szCs w:val="22"/>
                    <w:rtl w:val="0"/>
                  </w:rPr>
                  <w:t xml:space="preserve">Break-even quantity: where TR = TC → 1</w:t>
                </w:r>
              </w:sdtContent>
            </w:sdt>
            <w:r w:rsidDel="00000000" w:rsidR="00000000" w:rsidRPr="00000000">
              <w:rPr>
                <w:rFonts w:ascii="EB Garamond" w:cs="EB Garamond" w:eastAsia="EB Garamond" w:hAnsi="EB Garamond"/>
                <w:b w:val="1"/>
                <w:bCs w:val="1"/>
                <w:sz w:val="22"/>
                <w:szCs w:val="22"/>
                <w:rtl w:val="0"/>
              </w:rPr>
              <w:t xml:space="preserve">2</w:t>
            </w:r>
            <w:sdt>
              <w:sdtPr>
                <w:id w:val="-155667664"/>
                <w:tag w:val="goog_rdk_59"/>
              </w:sdtPr>
              <w:sdtContent>
                <w:r w:rsidDel="00000000" w:rsidR="00000000" w:rsidRPr="00000000">
                  <w:rPr>
                    <w:rFonts w:ascii="Nova Mono" w:cs="Nova Mono" w:eastAsia="Nova Mono" w:hAnsi="Nova Mono"/>
                    <w:b w:val="1"/>
                    <w:bCs w:val="1"/>
                    <w:i w:val="0"/>
                    <w:iCs w:val="0"/>
                    <w:color w:val="000000"/>
                    <w:sz w:val="22"/>
                    <w:szCs w:val="22"/>
                    <w:rtl w:val="0"/>
                  </w:rPr>
                  <w:t xml:space="preserve">Q = 800 + 4Q → Q* =</w:t>
                </w:r>
              </w:sdtContent>
            </w:sdt>
            <w:r w:rsidDel="00000000" w:rsidR="00000000" w:rsidRPr="00000000">
              <w:rPr>
                <w:rFonts w:ascii="EB Garamond" w:cs="EB Garamond" w:eastAsia="EB Garamond" w:hAnsi="EB Garamond"/>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3BC">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The $2,400 equipment cost is a sunk cost because after purchase it is:</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3BD">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Sunk cost fallacy: Marcus should _______ consider sunk costs in future output decisions because:</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3BE">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3BF">
      <w:pPr>
        <w:pBdr>
          <w:left w:color="c9a84c" w:space="0" w:sz="14" w:val="single"/>
        </w:pBdr>
        <w:shd w:fill="fff4d9" w:val="clear"/>
        <w:spacing w:after="80" w:before="140" w:lineRule="auto"/>
        <w:rPr>
          <w:rFonts w:ascii="EB Garamond" w:cs="EB Garamond" w:eastAsia="EB Garamond" w:hAnsi="EB Garamond"/>
          <w:sz w:val="22"/>
          <w:szCs w:val="22"/>
        </w:rPr>
      </w:pPr>
      <w:sdt>
        <w:sdtPr>
          <w:id w:val="1729745912"/>
          <w:tag w:val="goog_rdk_60"/>
        </w:sdtPr>
        <w:sdtContent>
          <w:r w:rsidDel="00000000" w:rsidR="00000000" w:rsidRPr="00000000">
            <w:rPr>
              <w:rFonts w:ascii="Arial Unicode MS" w:cs="Arial Unicode MS" w:eastAsia="Arial Unicode MS" w:hAnsi="Arial Unicode MS"/>
              <w:b w:val="1"/>
              <w:bCs w:val="1"/>
              <w:sz w:val="22"/>
              <w:szCs w:val="22"/>
              <w:rtl w:val="0"/>
            </w:rPr>
            <w:t xml:space="preserve">✦ 4)  </w:t>
          </w:r>
        </w:sdtContent>
      </w:sdt>
      <w:r w:rsidDel="00000000" w:rsidR="00000000" w:rsidRPr="00000000">
        <w:rPr>
          <w:rFonts w:ascii="EB Garamond" w:cs="EB Garamond" w:eastAsia="EB Garamond" w:hAnsi="EB Garamond"/>
          <w:sz w:val="22"/>
          <w:szCs w:val="22"/>
          <w:rtl w:val="0"/>
        </w:rPr>
        <w:t xml:space="preserve">Marcus has already spent $2,400 on cart equipment. Business is slow in Month 1. A friend advises him to "get his money's worth." Explain why the $2,400 is economically irrelevant to Marcus's Month 2 output decision — and identify precisely what cost information should govern his decision going forward.</w:t>
      </w:r>
      <w:r w:rsidDel="00000000" w:rsidR="00000000" w:rsidRPr="00000000">
        <w:rPr>
          <w:rtl w:val="0"/>
        </w:rPr>
      </w:r>
    </w:p>
    <w:p w:rsidR="00000000" w:rsidDel="00000000" w:rsidP="00000000" w:rsidRDefault="00000000" w:rsidRPr="00000000" w14:paraId="000003C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3C1">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3C2">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3C3">
      <w:pPr>
        <w:spacing w:after="110" w:lineRule="auto"/>
        <w:rPr>
          <w:rFonts w:ascii="EB Garamond" w:cs="EB Garamond" w:eastAsia="EB Garamond" w:hAnsi="EB Garamond"/>
          <w:sz w:val="22"/>
          <w:szCs w:val="22"/>
        </w:rPr>
      </w:pPr>
      <w:r w:rsidDel="00000000" w:rsidR="00000000" w:rsidRPr="00000000">
        <w:rPr>
          <w:rtl w:val="0"/>
        </w:rPr>
      </w:r>
    </w:p>
    <w:sectPr>
      <w:type w:val="continuous"/>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xhiTmdBxKIAkmjlM1QLQGLz3Xw==">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2026-08-19T22:49:57.205Z</dcterms:created>
  <dc:creator>Un-named</dc:creator>
</cp:coreProperties>
</file>

<file path=docProps/custom.xml><?xml version="1.0" encoding="utf-8"?>
<Properties xmlns="http://schemas.openxmlformats.org/officeDocument/2006/custom-properties" xmlns:vt="http://schemas.openxmlformats.org/officeDocument/2006/docPropsVTypes"/>
</file>