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6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Data Science Jr - TC PRO</w:t>
      </w:r>
    </w:p>
    <w:p w:rsidR="00000000" w:rsidDel="00000000" w:rsidP="00000000" w:rsidRDefault="00000000" w:rsidRPr="00000000" w14:paraId="00000002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e" w:val="clear"/>
        <w:spacing w:line="36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Módulo 1. Introducción a SQL</w:t>
      </w:r>
    </w:p>
    <w:p w:rsidR="00000000" w:rsidDel="00000000" w:rsidP="00000000" w:rsidRDefault="00000000" w:rsidRPr="00000000" w14:paraId="00000004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POSTWORK 1 - Valeria Osorio Ferreiro.</w:t>
      </w:r>
    </w:p>
    <w:p w:rsidR="00000000" w:rsidDel="00000000" w:rsidP="00000000" w:rsidRDefault="00000000" w:rsidRPr="00000000" w14:paraId="00000005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  <w:sz w:val="26"/>
          <w:szCs w:val="26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Usuarios Jóvenes Registrados Recientemente.</w:t>
      </w:r>
    </w:p>
    <w:p w:rsidR="00000000" w:rsidDel="00000000" w:rsidP="00000000" w:rsidRDefault="00000000" w:rsidRPr="00000000" w14:paraId="00000007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5731200" cy="4025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e" w:val="clear"/>
        <w:spacing w:line="360" w:lineRule="auto"/>
        <w:ind w:left="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1333500</wp:posOffset>
            </wp:positionH>
            <wp:positionV relativeFrom="page">
              <wp:posOffset>7253475</wp:posOffset>
            </wp:positionV>
            <wp:extent cx="5731200" cy="2527300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735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Productos Económicos y con Stock Disponible.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  <w:sz w:val="26"/>
          <w:szCs w:val="26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Pedidos Grandes Realizados Antes de una Fecha Específica.</w:t>
      </w:r>
    </w:p>
    <w:p w:rsidR="00000000" w:rsidDel="00000000" w:rsidP="00000000" w:rsidRDefault="00000000" w:rsidRPr="00000000" w14:paraId="0000000B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5731200" cy="4025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60" w:lineRule="auto"/>
        <w:ind w:left="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  <w:sz w:val="26"/>
          <w:szCs w:val="26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Productos Próximos por Terminarse.</w:t>
      </w: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5731200" cy="3644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902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  <w:sz w:val="26"/>
          <w:szCs w:val="26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Usuarios de la Tercera Edad y Registros a partir del Último Mes.</w:t>
      </w:r>
    </w:p>
    <w:p w:rsidR="00000000" w:rsidDel="00000000" w:rsidP="00000000" w:rsidRDefault="00000000" w:rsidRPr="00000000" w14:paraId="0000000F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5731200" cy="4013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Script completo: </w:t>
      </w:r>
      <w:hyperlink r:id="rId11">
        <w:r w:rsidDel="00000000" w:rsidR="00000000" w:rsidRPr="00000000">
          <w:rPr>
            <w:rFonts w:ascii="Lexend Light" w:cs="Lexend Light" w:eastAsia="Lexend Light" w:hAnsi="Lexend Light"/>
            <w:color w:val="0000ee"/>
            <w:u w:val="single"/>
            <w:rtl w:val="0"/>
          </w:rPr>
          <w:t xml:space="preserve">postwork1.sql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lin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open?id=1QPSX3eXENH6pzMmmPT2HfV47R7Y_intU" TargetMode="Externa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