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F4C0" w14:textId="22C8E574" w:rsidR="001C7834" w:rsidRDefault="009B0277">
      <w:r>
        <w:t>тест</w:t>
      </w:r>
    </w:p>
    <w:sectPr w:rsidR="001C7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34"/>
    <w:rsid w:val="001C7834"/>
    <w:rsid w:val="009B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C92E"/>
  <w15:chartTrackingRefBased/>
  <w15:docId w15:val="{B12F4F4A-B1AF-4055-88A5-FD7F2FD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А. Малинова</dc:creator>
  <cp:keywords/>
  <dc:description/>
  <cp:lastModifiedBy>Валентина А. Малинова</cp:lastModifiedBy>
  <cp:revision>2</cp:revision>
  <dcterms:created xsi:type="dcterms:W3CDTF">2022-10-24T16:42:00Z</dcterms:created>
  <dcterms:modified xsi:type="dcterms:W3CDTF">2022-10-24T16:42:00Z</dcterms:modified>
</cp:coreProperties>
</file>