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9E8" w:rsidRPr="00381175" w:rsidRDefault="00A232A2" w:rsidP="00795546">
      <w:pPr>
        <w:spacing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95546">
        <w:rPr>
          <w:rFonts w:ascii="Times New Roman" w:hAnsi="Times New Roman" w:cs="Times New Roman"/>
          <w:sz w:val="28"/>
        </w:rPr>
        <w:t>1 Слайд</w:t>
      </w:r>
    </w:p>
    <w:p w:rsidR="00A232A2" w:rsidRPr="00795546" w:rsidRDefault="00A232A2" w:rsidP="0079554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95546">
        <w:rPr>
          <w:rFonts w:ascii="Times New Roman" w:hAnsi="Times New Roman" w:cs="Times New Roman"/>
          <w:sz w:val="28"/>
        </w:rPr>
        <w:t>Шановний голова та члени екзаменаційної комісії вашій увазі пропонується кваліфікаційна робот</w:t>
      </w:r>
      <w:r w:rsidR="001D2056">
        <w:rPr>
          <w:rFonts w:ascii="Times New Roman" w:hAnsi="Times New Roman" w:cs="Times New Roman"/>
          <w:sz w:val="28"/>
        </w:rPr>
        <w:t xml:space="preserve">а на тему: «Програмний модуль </w:t>
      </w:r>
      <w:r w:rsidRPr="00795546">
        <w:rPr>
          <w:rFonts w:ascii="Times New Roman" w:hAnsi="Times New Roman" w:cs="Times New Roman"/>
          <w:sz w:val="28"/>
        </w:rPr>
        <w:t xml:space="preserve"> взаємодії з користувачем підсистеми інформаційного забезпечення військової освіти з питань оцінювання результатів навчання випускників ВВНЗ за підсумками службової діяльності»</w:t>
      </w:r>
    </w:p>
    <w:p w:rsidR="00A232A2" w:rsidRPr="00795546" w:rsidRDefault="00A232A2" w:rsidP="0079554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95546">
        <w:rPr>
          <w:rFonts w:ascii="Times New Roman" w:hAnsi="Times New Roman" w:cs="Times New Roman"/>
          <w:sz w:val="28"/>
        </w:rPr>
        <w:t>2 Слайд</w:t>
      </w:r>
    </w:p>
    <w:p w:rsidR="00A232A2" w:rsidRPr="00F73591" w:rsidRDefault="00A232A2" w:rsidP="00795546">
      <w:pPr>
        <w:spacing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95546">
        <w:rPr>
          <w:rFonts w:ascii="Times New Roman" w:hAnsi="Times New Roman" w:cs="Times New Roman"/>
          <w:sz w:val="28"/>
        </w:rPr>
        <w:t xml:space="preserve">Освітній процес у ВВНЗ  забезпечує можливість здобуття курсантами  </w:t>
      </w:r>
      <w:proofErr w:type="spellStart"/>
      <w:r w:rsidRPr="00795546">
        <w:rPr>
          <w:rFonts w:ascii="Times New Roman" w:hAnsi="Times New Roman" w:cs="Times New Roman"/>
          <w:sz w:val="28"/>
        </w:rPr>
        <w:t>компетентностей</w:t>
      </w:r>
      <w:proofErr w:type="spellEnd"/>
      <w:r w:rsidRPr="00795546">
        <w:rPr>
          <w:rFonts w:ascii="Times New Roman" w:hAnsi="Times New Roman" w:cs="Times New Roman"/>
          <w:sz w:val="28"/>
        </w:rPr>
        <w:t xml:space="preserve"> у технічній та військовій сферах, необхідних для професійної  діяльності. Основним показником якості підготовки військового є сформованість у нього відповідни</w:t>
      </w:r>
      <w:r w:rsidR="009C202B">
        <w:rPr>
          <w:rFonts w:ascii="Times New Roman" w:hAnsi="Times New Roman" w:cs="Times New Roman"/>
          <w:sz w:val="28"/>
        </w:rPr>
        <w:t xml:space="preserve">х </w:t>
      </w:r>
      <w:proofErr w:type="spellStart"/>
      <w:r w:rsidR="009C202B">
        <w:rPr>
          <w:rFonts w:ascii="Times New Roman" w:hAnsi="Times New Roman" w:cs="Times New Roman"/>
          <w:sz w:val="28"/>
        </w:rPr>
        <w:t>компетентностей</w:t>
      </w:r>
      <w:proofErr w:type="spellEnd"/>
      <w:r w:rsidR="009C202B">
        <w:rPr>
          <w:rFonts w:ascii="Times New Roman" w:hAnsi="Times New Roman" w:cs="Times New Roman"/>
          <w:sz w:val="28"/>
        </w:rPr>
        <w:t>, які визначаються</w:t>
      </w:r>
      <w:r w:rsidRPr="00795546">
        <w:rPr>
          <w:rFonts w:ascii="Times New Roman" w:hAnsi="Times New Roman" w:cs="Times New Roman"/>
          <w:sz w:val="28"/>
        </w:rPr>
        <w:t xml:space="preserve"> відповідним стандартом вищої освіти за спеціальністю. Кожна компетентність містить певні </w:t>
      </w:r>
      <w:proofErr w:type="spellStart"/>
      <w:r w:rsidRPr="00795546">
        <w:rPr>
          <w:rFonts w:ascii="Times New Roman" w:hAnsi="Times New Roman" w:cs="Times New Roman"/>
          <w:sz w:val="28"/>
        </w:rPr>
        <w:t>професійно</w:t>
      </w:r>
      <w:proofErr w:type="spellEnd"/>
      <w:r w:rsidR="00795546" w:rsidRPr="00795546">
        <w:rPr>
          <w:rFonts w:ascii="Times New Roman" w:hAnsi="Times New Roman" w:cs="Times New Roman"/>
          <w:sz w:val="28"/>
        </w:rPr>
        <w:t>-</w:t>
      </w:r>
      <w:r w:rsidRPr="00795546">
        <w:rPr>
          <w:rFonts w:ascii="Times New Roman" w:hAnsi="Times New Roman" w:cs="Times New Roman"/>
          <w:sz w:val="28"/>
        </w:rPr>
        <w:t xml:space="preserve">важливі якості, прояв яких визначається сформованістю відповідних знань, умінь та навичок, які необхідні для виконання  в майбутньому службових  </w:t>
      </w:r>
      <w:r w:rsidR="00795546" w:rsidRPr="00795546">
        <w:rPr>
          <w:rFonts w:ascii="Times New Roman" w:hAnsi="Times New Roman" w:cs="Times New Roman"/>
          <w:sz w:val="28"/>
        </w:rPr>
        <w:t>обов’язків</w:t>
      </w:r>
      <w:r w:rsidRPr="00795546">
        <w:rPr>
          <w:rFonts w:ascii="Times New Roman" w:hAnsi="Times New Roman" w:cs="Times New Roman"/>
          <w:sz w:val="28"/>
        </w:rPr>
        <w:t>.</w:t>
      </w:r>
      <w:r w:rsidR="00795546" w:rsidRPr="00795546">
        <w:rPr>
          <w:rFonts w:ascii="Times New Roman" w:hAnsi="Times New Roman" w:cs="Times New Roman"/>
          <w:sz w:val="28"/>
        </w:rPr>
        <w:t xml:space="preserve"> Вивчення професійної  діяльності офіцера-випускника  на протязі першого року служби у військах  та її оцінювання здійснюється командирами  всіх рівнів у процесі повсякденної служби, за результатами яких складається відгук, який направляється до ВВНЗ. Тому </w:t>
      </w:r>
      <w:r w:rsidR="00E7782B">
        <w:rPr>
          <w:rFonts w:ascii="Times New Roman" w:hAnsi="Times New Roman" w:cs="Times New Roman"/>
          <w:sz w:val="28"/>
        </w:rPr>
        <w:t xml:space="preserve">на сьогоднішній момент </w:t>
      </w:r>
      <w:r w:rsidR="00795546" w:rsidRPr="00795546">
        <w:rPr>
          <w:rFonts w:ascii="Times New Roman" w:hAnsi="Times New Roman" w:cs="Times New Roman"/>
          <w:sz w:val="28"/>
        </w:rPr>
        <w:t>виникає необхідність для дослідження з метою розроблення та впровадження спеціального програмного забезпечення оцінювання результатів навчання випускників ВВНЗ за підсумками їх службової діяльності.</w:t>
      </w:r>
      <w:r w:rsidR="00F73591">
        <w:rPr>
          <w:rFonts w:ascii="Times New Roman" w:hAnsi="Times New Roman" w:cs="Times New Roman"/>
          <w:sz w:val="28"/>
          <w:lang w:val="en-US"/>
        </w:rPr>
        <w:t xml:space="preserve"> </w:t>
      </w:r>
      <w:r w:rsidR="00F73591">
        <w:rPr>
          <w:rFonts w:ascii="Times New Roman" w:hAnsi="Times New Roman" w:cs="Times New Roman"/>
          <w:sz w:val="28"/>
          <w:lang w:val="ru-RU"/>
        </w:rPr>
        <w:t xml:space="preserve">Дана </w:t>
      </w:r>
      <w:proofErr w:type="spellStart"/>
      <w:r w:rsidR="00F73591">
        <w:rPr>
          <w:rFonts w:ascii="Times New Roman" w:hAnsi="Times New Roman" w:cs="Times New Roman"/>
          <w:sz w:val="28"/>
          <w:lang w:val="ru-RU"/>
        </w:rPr>
        <w:t>кваліфікаційна</w:t>
      </w:r>
      <w:proofErr w:type="spellEnd"/>
      <w:r w:rsidR="00F73591">
        <w:rPr>
          <w:rFonts w:ascii="Times New Roman" w:hAnsi="Times New Roman" w:cs="Times New Roman"/>
          <w:sz w:val="28"/>
          <w:lang w:val="ru-RU"/>
        </w:rPr>
        <w:t xml:space="preserve"> робота </w:t>
      </w:r>
      <w:proofErr w:type="spellStart"/>
      <w:r w:rsidR="00F73591">
        <w:rPr>
          <w:rFonts w:ascii="Times New Roman" w:hAnsi="Times New Roman" w:cs="Times New Roman"/>
          <w:sz w:val="28"/>
          <w:lang w:val="ru-RU"/>
        </w:rPr>
        <w:t>була</w:t>
      </w:r>
      <w:proofErr w:type="spellEnd"/>
      <w:r w:rsidR="00F7359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73591">
        <w:rPr>
          <w:rFonts w:ascii="Times New Roman" w:hAnsi="Times New Roman" w:cs="Times New Roman"/>
          <w:sz w:val="28"/>
          <w:lang w:val="ru-RU"/>
        </w:rPr>
        <w:t>виконана</w:t>
      </w:r>
      <w:proofErr w:type="spellEnd"/>
      <w:r w:rsidR="00F73591">
        <w:rPr>
          <w:rFonts w:ascii="Times New Roman" w:hAnsi="Times New Roman" w:cs="Times New Roman"/>
          <w:sz w:val="28"/>
          <w:lang w:val="ru-RU"/>
        </w:rPr>
        <w:t xml:space="preserve"> в рамках НДР Сирена </w:t>
      </w:r>
    </w:p>
    <w:p w:rsidR="00795546" w:rsidRPr="00795546" w:rsidRDefault="00795546" w:rsidP="0079554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95546">
        <w:rPr>
          <w:rFonts w:ascii="Times New Roman" w:hAnsi="Times New Roman" w:cs="Times New Roman"/>
          <w:sz w:val="28"/>
        </w:rPr>
        <w:t>3 Слайд</w:t>
      </w:r>
    </w:p>
    <w:p w:rsidR="0070605B" w:rsidRPr="0070605B" w:rsidRDefault="0070605B" w:rsidP="0070605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0605B">
        <w:rPr>
          <w:rFonts w:ascii="Times New Roman" w:hAnsi="Times New Roman" w:cs="Times New Roman"/>
          <w:b/>
          <w:sz w:val="28"/>
        </w:rPr>
        <w:t>Мета роботи</w:t>
      </w:r>
      <w:r w:rsidRPr="0070605B">
        <w:rPr>
          <w:rFonts w:ascii="Times New Roman" w:hAnsi="Times New Roman" w:cs="Times New Roman"/>
          <w:sz w:val="28"/>
        </w:rPr>
        <w:t>: Удосконалення системи інформаційного забезпеч</w:t>
      </w:r>
      <w:r>
        <w:rPr>
          <w:rFonts w:ascii="Times New Roman" w:hAnsi="Times New Roman" w:cs="Times New Roman"/>
          <w:sz w:val="28"/>
        </w:rPr>
        <w:t>ення військової освіти і науки</w:t>
      </w:r>
      <w:r w:rsidR="009C202B">
        <w:rPr>
          <w:rFonts w:ascii="Times New Roman" w:hAnsi="Times New Roman" w:cs="Times New Roman"/>
          <w:sz w:val="28"/>
          <w:lang w:val="ru-RU"/>
        </w:rPr>
        <w:t xml:space="preserve">, </w:t>
      </w:r>
      <w:r w:rsidR="009C202B" w:rsidRPr="009C202B">
        <w:rPr>
          <w:rFonts w:ascii="Times New Roman" w:hAnsi="Times New Roman" w:cs="Times New Roman"/>
          <w:sz w:val="28"/>
        </w:rPr>
        <w:t>розробка та використання програмного рішення</w:t>
      </w:r>
      <w:r>
        <w:rPr>
          <w:rFonts w:ascii="Times New Roman" w:hAnsi="Times New Roman" w:cs="Times New Roman"/>
          <w:sz w:val="28"/>
        </w:rPr>
        <w:t>.</w:t>
      </w:r>
    </w:p>
    <w:p w:rsidR="0070605B" w:rsidRPr="0070605B" w:rsidRDefault="0070605B" w:rsidP="0070605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0605B">
        <w:rPr>
          <w:rFonts w:ascii="Times New Roman" w:hAnsi="Times New Roman" w:cs="Times New Roman"/>
          <w:b/>
          <w:sz w:val="28"/>
        </w:rPr>
        <w:t>Об’єкт досліджень</w:t>
      </w:r>
      <w:r w:rsidRPr="0070605B">
        <w:rPr>
          <w:rFonts w:ascii="Times New Roman" w:hAnsi="Times New Roman" w:cs="Times New Roman"/>
          <w:sz w:val="28"/>
        </w:rPr>
        <w:t>: Система інформаційного забезпечення військової освіти і науки.</w:t>
      </w:r>
    </w:p>
    <w:p w:rsidR="00795546" w:rsidRDefault="0070605B" w:rsidP="0070605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0605B">
        <w:rPr>
          <w:rFonts w:ascii="Times New Roman" w:hAnsi="Times New Roman" w:cs="Times New Roman"/>
          <w:b/>
          <w:sz w:val="28"/>
        </w:rPr>
        <w:t>Предмет дослідження</w:t>
      </w:r>
      <w:r w:rsidRPr="0070605B">
        <w:rPr>
          <w:rFonts w:ascii="Times New Roman" w:hAnsi="Times New Roman" w:cs="Times New Roman"/>
          <w:sz w:val="28"/>
        </w:rPr>
        <w:t xml:space="preserve">: </w:t>
      </w:r>
      <w:r w:rsidR="009C202B">
        <w:rPr>
          <w:rFonts w:ascii="Times New Roman" w:hAnsi="Times New Roman" w:cs="Times New Roman"/>
          <w:sz w:val="28"/>
        </w:rPr>
        <w:t>Засоби автоматизації</w:t>
      </w:r>
      <w:r w:rsidRPr="0070605B">
        <w:rPr>
          <w:rFonts w:ascii="Times New Roman" w:hAnsi="Times New Roman" w:cs="Times New Roman"/>
          <w:sz w:val="28"/>
        </w:rPr>
        <w:t xml:space="preserve"> для взаємодії з користувачем підсистеми інформаційного забезпечення військової освіти з питань оцінювання результатів навчання випускників ВВНЗ за підсумками службової діяльності</w:t>
      </w:r>
      <w:r w:rsidR="009C202B">
        <w:rPr>
          <w:rFonts w:ascii="Times New Roman" w:hAnsi="Times New Roman" w:cs="Times New Roman"/>
          <w:sz w:val="28"/>
        </w:rPr>
        <w:t xml:space="preserve"> на основі програмного рішення</w:t>
      </w:r>
      <w:r w:rsidRPr="0070605B">
        <w:rPr>
          <w:rFonts w:ascii="Times New Roman" w:hAnsi="Times New Roman" w:cs="Times New Roman"/>
          <w:sz w:val="28"/>
        </w:rPr>
        <w:t>.</w:t>
      </w:r>
    </w:p>
    <w:p w:rsidR="009E1B63" w:rsidRDefault="009E1B63" w:rsidP="0070605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4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Слайд</w:t>
      </w:r>
    </w:p>
    <w:p w:rsidR="009E1B63" w:rsidRDefault="009E1B63" w:rsidP="0070605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даному слайді зображено частину відгуку на випускник</w:t>
      </w:r>
      <w:r w:rsidR="001D2056">
        <w:rPr>
          <w:rFonts w:ascii="Times New Roman" w:hAnsi="Times New Roman" w:cs="Times New Roman"/>
          <w:sz w:val="28"/>
        </w:rPr>
        <w:t xml:space="preserve">а після року служби у військах </w:t>
      </w:r>
      <w:r>
        <w:rPr>
          <w:rFonts w:ascii="Times New Roman" w:hAnsi="Times New Roman" w:cs="Times New Roman"/>
          <w:sz w:val="28"/>
        </w:rPr>
        <w:t xml:space="preserve">, а саме форма загальних відомостей. В даній </w:t>
      </w:r>
      <w:r w:rsidR="00147114">
        <w:rPr>
          <w:rFonts w:ascii="Times New Roman" w:hAnsi="Times New Roman" w:cs="Times New Roman"/>
          <w:sz w:val="28"/>
        </w:rPr>
        <w:t>відомості офіцер повинен заповнити відповідні дані випускника ВВНЗ:</w:t>
      </w:r>
    </w:p>
    <w:p w:rsidR="00147114" w:rsidRPr="001D2056" w:rsidRDefault="00147114" w:rsidP="001D2056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1D2056">
        <w:rPr>
          <w:rFonts w:ascii="Times New Roman" w:hAnsi="Times New Roman" w:cs="Times New Roman"/>
          <w:sz w:val="28"/>
        </w:rPr>
        <w:t>Військове звання</w:t>
      </w:r>
    </w:p>
    <w:p w:rsidR="00147114" w:rsidRPr="001D2056" w:rsidRDefault="00147114" w:rsidP="001D2056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1D2056">
        <w:rPr>
          <w:rFonts w:ascii="Times New Roman" w:hAnsi="Times New Roman" w:cs="Times New Roman"/>
          <w:sz w:val="28"/>
        </w:rPr>
        <w:t xml:space="preserve">Прізвище, </w:t>
      </w:r>
      <w:proofErr w:type="spellStart"/>
      <w:r w:rsidRPr="001D2056">
        <w:rPr>
          <w:rFonts w:ascii="Times New Roman" w:hAnsi="Times New Roman" w:cs="Times New Roman"/>
          <w:sz w:val="28"/>
        </w:rPr>
        <w:t>імя</w:t>
      </w:r>
      <w:proofErr w:type="spellEnd"/>
      <w:r w:rsidRPr="001D2056">
        <w:rPr>
          <w:rFonts w:ascii="Times New Roman" w:hAnsi="Times New Roman" w:cs="Times New Roman"/>
          <w:sz w:val="28"/>
        </w:rPr>
        <w:t>, по-батькові</w:t>
      </w:r>
    </w:p>
    <w:p w:rsidR="00147114" w:rsidRPr="001D2056" w:rsidRDefault="00147114" w:rsidP="001D2056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1D2056">
        <w:rPr>
          <w:rFonts w:ascii="Times New Roman" w:hAnsi="Times New Roman" w:cs="Times New Roman"/>
          <w:sz w:val="28"/>
        </w:rPr>
        <w:t>Який ВВНЗ закінчив та у якому році</w:t>
      </w:r>
    </w:p>
    <w:p w:rsidR="00147114" w:rsidRPr="001D2056" w:rsidRDefault="00147114" w:rsidP="001D2056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1D2056">
        <w:rPr>
          <w:rFonts w:ascii="Times New Roman" w:hAnsi="Times New Roman" w:cs="Times New Roman"/>
          <w:sz w:val="28"/>
        </w:rPr>
        <w:t>Факультет</w:t>
      </w:r>
    </w:p>
    <w:p w:rsidR="00147114" w:rsidRPr="001D2056" w:rsidRDefault="00147114" w:rsidP="001D2056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1D2056">
        <w:rPr>
          <w:rFonts w:ascii="Times New Roman" w:hAnsi="Times New Roman" w:cs="Times New Roman"/>
          <w:sz w:val="28"/>
        </w:rPr>
        <w:t xml:space="preserve">Спеціальність за якою навчався випускник </w:t>
      </w:r>
    </w:p>
    <w:p w:rsidR="00147114" w:rsidRPr="001D2056" w:rsidRDefault="00147114" w:rsidP="001D2056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1D2056">
        <w:rPr>
          <w:rFonts w:ascii="Times New Roman" w:hAnsi="Times New Roman" w:cs="Times New Roman"/>
          <w:sz w:val="28"/>
        </w:rPr>
        <w:t>Де саме проходить службу</w:t>
      </w:r>
    </w:p>
    <w:p w:rsidR="00147114" w:rsidRPr="001D2056" w:rsidRDefault="00147114" w:rsidP="001D2056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1D2056">
        <w:rPr>
          <w:rFonts w:ascii="Times New Roman" w:hAnsi="Times New Roman" w:cs="Times New Roman"/>
          <w:sz w:val="28"/>
        </w:rPr>
        <w:t xml:space="preserve">На якій посаді </w:t>
      </w:r>
    </w:p>
    <w:p w:rsidR="00147114" w:rsidRPr="001D2056" w:rsidRDefault="00147114" w:rsidP="001D2056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1D2056">
        <w:rPr>
          <w:rFonts w:ascii="Times New Roman" w:hAnsi="Times New Roman" w:cs="Times New Roman"/>
          <w:sz w:val="28"/>
        </w:rPr>
        <w:lastRenderedPageBreak/>
        <w:t>Відповідає чи не відповідає спеціальність випускника займаній посаді</w:t>
      </w:r>
    </w:p>
    <w:p w:rsidR="00147114" w:rsidRPr="001D2056" w:rsidRDefault="00147114" w:rsidP="001D2056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1D2056">
        <w:rPr>
          <w:rFonts w:ascii="Times New Roman" w:hAnsi="Times New Roman" w:cs="Times New Roman"/>
          <w:sz w:val="28"/>
        </w:rPr>
        <w:t>Кількість заохочень та стягнень</w:t>
      </w:r>
    </w:p>
    <w:p w:rsidR="0070605B" w:rsidRDefault="009E1B63" w:rsidP="0070605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70605B">
        <w:rPr>
          <w:rFonts w:ascii="Times New Roman" w:hAnsi="Times New Roman" w:cs="Times New Roman"/>
          <w:sz w:val="28"/>
        </w:rPr>
        <w:t xml:space="preserve"> Слайд</w:t>
      </w:r>
    </w:p>
    <w:p w:rsidR="0070605B" w:rsidRDefault="0070605B" w:rsidP="0070605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Проаналізувавши існуючі підходи</w:t>
      </w:r>
      <w:r w:rsidRPr="0070605B">
        <w:rPr>
          <w:rFonts w:ascii="Times New Roman" w:hAnsi="Times New Roman" w:cs="Times New Roman"/>
          <w:sz w:val="28"/>
        </w:rPr>
        <w:t xml:space="preserve"> в оцінюванні результатів навчання випускників ВВНЗ за підсумками службової діяльності</w:t>
      </w:r>
      <w:r>
        <w:rPr>
          <w:rFonts w:ascii="Times New Roman" w:hAnsi="Times New Roman" w:cs="Times New Roman"/>
          <w:sz w:val="28"/>
        </w:rPr>
        <w:t>, були створені вимоги до функціональних можливостях програмного модулю.</w:t>
      </w:r>
    </w:p>
    <w:p w:rsidR="0070605B" w:rsidRPr="0070605B" w:rsidRDefault="0070605B" w:rsidP="0070605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0605B">
        <w:rPr>
          <w:rFonts w:ascii="Times New Roman" w:hAnsi="Times New Roman" w:cs="Times New Roman"/>
          <w:sz w:val="28"/>
        </w:rPr>
        <w:t xml:space="preserve">Програмний </w:t>
      </w:r>
      <w:r>
        <w:rPr>
          <w:rFonts w:ascii="Times New Roman" w:hAnsi="Times New Roman" w:cs="Times New Roman"/>
          <w:sz w:val="28"/>
        </w:rPr>
        <w:t>модуль</w:t>
      </w:r>
      <w:r w:rsidRPr="0070605B">
        <w:rPr>
          <w:rFonts w:ascii="Times New Roman" w:hAnsi="Times New Roman" w:cs="Times New Roman"/>
          <w:sz w:val="28"/>
        </w:rPr>
        <w:t xml:space="preserve"> повинен складатися з двох функціональних ч</w:t>
      </w:r>
      <w:r>
        <w:rPr>
          <w:rFonts w:ascii="Times New Roman" w:hAnsi="Times New Roman" w:cs="Times New Roman"/>
          <w:sz w:val="28"/>
        </w:rPr>
        <w:t xml:space="preserve">астин: центральної та підлеглої. </w:t>
      </w:r>
      <w:r w:rsidRPr="0070605B">
        <w:rPr>
          <w:rFonts w:ascii="Times New Roman" w:hAnsi="Times New Roman" w:cs="Times New Roman"/>
          <w:sz w:val="28"/>
        </w:rPr>
        <w:t>Центральний вузол повинен забезпечу</w:t>
      </w:r>
      <w:r>
        <w:rPr>
          <w:rFonts w:ascii="Times New Roman" w:hAnsi="Times New Roman" w:cs="Times New Roman"/>
          <w:sz w:val="28"/>
        </w:rPr>
        <w:t xml:space="preserve">вати виконання </w:t>
      </w:r>
      <w:r w:rsidR="00381175">
        <w:rPr>
          <w:rFonts w:ascii="Times New Roman" w:hAnsi="Times New Roman" w:cs="Times New Roman"/>
          <w:sz w:val="28"/>
        </w:rPr>
        <w:t>наступних</w:t>
      </w:r>
      <w:r>
        <w:rPr>
          <w:rFonts w:ascii="Times New Roman" w:hAnsi="Times New Roman" w:cs="Times New Roman"/>
          <w:sz w:val="28"/>
        </w:rPr>
        <w:t xml:space="preserve"> функцій</w:t>
      </w:r>
      <w:r w:rsidRPr="0070605B">
        <w:rPr>
          <w:rFonts w:ascii="Times New Roman" w:hAnsi="Times New Roman" w:cs="Times New Roman"/>
          <w:sz w:val="28"/>
        </w:rPr>
        <w:t>:</w:t>
      </w:r>
    </w:p>
    <w:p w:rsidR="0070605B" w:rsidRPr="0070605B" w:rsidRDefault="0070605B" w:rsidP="0070605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0605B">
        <w:rPr>
          <w:rFonts w:ascii="Times New Roman" w:hAnsi="Times New Roman" w:cs="Times New Roman"/>
          <w:sz w:val="28"/>
        </w:rPr>
        <w:t>створення таблиць для збереження даних про військовослужбовців (офіцерів-випускників);</w:t>
      </w:r>
    </w:p>
    <w:p w:rsidR="0070605B" w:rsidRPr="0070605B" w:rsidRDefault="0070605B" w:rsidP="0070605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0605B">
        <w:rPr>
          <w:rFonts w:ascii="Times New Roman" w:hAnsi="Times New Roman" w:cs="Times New Roman"/>
          <w:sz w:val="28"/>
        </w:rPr>
        <w:t>підрахунок та ведення статистики середніх балів самооцінки офіцерів так і їх командирів;</w:t>
      </w:r>
    </w:p>
    <w:p w:rsidR="0070605B" w:rsidRPr="0070605B" w:rsidRDefault="0070605B" w:rsidP="0070605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0605B">
        <w:rPr>
          <w:rFonts w:ascii="Times New Roman" w:hAnsi="Times New Roman" w:cs="Times New Roman"/>
          <w:sz w:val="28"/>
        </w:rPr>
        <w:t>підрахунок відсотків корисності та недоліків дисциплін;</w:t>
      </w:r>
    </w:p>
    <w:p w:rsidR="0070605B" w:rsidRPr="0070605B" w:rsidRDefault="0070605B" w:rsidP="0070605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0605B">
        <w:rPr>
          <w:rFonts w:ascii="Times New Roman" w:hAnsi="Times New Roman" w:cs="Times New Roman"/>
          <w:sz w:val="28"/>
        </w:rPr>
        <w:t>створення таблиці в форматі .</w:t>
      </w:r>
      <w:proofErr w:type="spellStart"/>
      <w:r w:rsidRPr="0070605B">
        <w:rPr>
          <w:rFonts w:ascii="Times New Roman" w:hAnsi="Times New Roman" w:cs="Times New Roman"/>
          <w:sz w:val="28"/>
        </w:rPr>
        <w:t>docx</w:t>
      </w:r>
      <w:proofErr w:type="spellEnd"/>
      <w:r w:rsidRPr="0070605B">
        <w:rPr>
          <w:rFonts w:ascii="Times New Roman" w:hAnsi="Times New Roman" w:cs="Times New Roman"/>
          <w:sz w:val="28"/>
        </w:rPr>
        <w:t xml:space="preserve"> та можливість його </w:t>
      </w:r>
      <w:r w:rsidR="006C4A44">
        <w:rPr>
          <w:rFonts w:ascii="Times New Roman" w:hAnsi="Times New Roman" w:cs="Times New Roman"/>
          <w:sz w:val="28"/>
        </w:rPr>
        <w:t>завантаження</w:t>
      </w:r>
      <w:r w:rsidRPr="0070605B">
        <w:rPr>
          <w:rFonts w:ascii="Times New Roman" w:hAnsi="Times New Roman" w:cs="Times New Roman"/>
          <w:sz w:val="28"/>
        </w:rPr>
        <w:t>;</w:t>
      </w:r>
    </w:p>
    <w:p w:rsidR="0070605B" w:rsidRPr="001D2056" w:rsidRDefault="0070605B" w:rsidP="0070605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0605B">
        <w:rPr>
          <w:rFonts w:ascii="Times New Roman" w:hAnsi="Times New Roman" w:cs="Times New Roman"/>
          <w:sz w:val="28"/>
        </w:rPr>
        <w:t xml:space="preserve">перевірка авторизації та </w:t>
      </w:r>
      <w:proofErr w:type="spellStart"/>
      <w:r w:rsidRPr="0070605B">
        <w:rPr>
          <w:rFonts w:ascii="Times New Roman" w:hAnsi="Times New Roman" w:cs="Times New Roman"/>
          <w:sz w:val="28"/>
        </w:rPr>
        <w:t>аутентифікації</w:t>
      </w:r>
      <w:proofErr w:type="spellEnd"/>
      <w:r w:rsidRPr="0070605B">
        <w:rPr>
          <w:rFonts w:ascii="Times New Roman" w:hAnsi="Times New Roman" w:cs="Times New Roman"/>
          <w:sz w:val="28"/>
        </w:rPr>
        <w:t xml:space="preserve"> користувачів;</w:t>
      </w:r>
    </w:p>
    <w:p w:rsidR="0070605B" w:rsidRPr="0070605B" w:rsidRDefault="0070605B" w:rsidP="0070605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0605B">
        <w:rPr>
          <w:rFonts w:ascii="Times New Roman" w:hAnsi="Times New Roman" w:cs="Times New Roman"/>
          <w:sz w:val="28"/>
        </w:rPr>
        <w:t xml:space="preserve"> Підлеглий вузол повинен забезпечувати виконання таких функцій:</w:t>
      </w:r>
    </w:p>
    <w:p w:rsidR="0070605B" w:rsidRPr="0070605B" w:rsidRDefault="0070605B" w:rsidP="0070605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0605B">
        <w:rPr>
          <w:rFonts w:ascii="Times New Roman" w:hAnsi="Times New Roman" w:cs="Times New Roman"/>
          <w:sz w:val="28"/>
        </w:rPr>
        <w:t>відображення статистики середніх балів самооцінки офіцерів так і їх командирів;</w:t>
      </w:r>
    </w:p>
    <w:p w:rsidR="0070605B" w:rsidRPr="0070605B" w:rsidRDefault="0070605B" w:rsidP="0070605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0605B">
        <w:rPr>
          <w:rFonts w:ascii="Times New Roman" w:hAnsi="Times New Roman" w:cs="Times New Roman"/>
          <w:sz w:val="28"/>
        </w:rPr>
        <w:t>відображення відсотків корисності та недоліків навчальних дисциплін</w:t>
      </w:r>
    </w:p>
    <w:p w:rsidR="0070605B" w:rsidRPr="0070605B" w:rsidRDefault="0070605B" w:rsidP="0070605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0605B">
        <w:rPr>
          <w:rFonts w:ascii="Times New Roman" w:hAnsi="Times New Roman" w:cs="Times New Roman"/>
          <w:sz w:val="28"/>
        </w:rPr>
        <w:t>створення шаблонів для заповнення анкет “відомостей про військово-службовця”</w:t>
      </w:r>
    </w:p>
    <w:p w:rsidR="0070605B" w:rsidRDefault="0070605B" w:rsidP="0070605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0605B">
        <w:rPr>
          <w:rFonts w:ascii="Times New Roman" w:hAnsi="Times New Roman" w:cs="Times New Roman"/>
          <w:sz w:val="28"/>
        </w:rPr>
        <w:t>збереження сформованого документу зі звітністю середніх оцінок по навчальним дисциплінам та відсоток не</w:t>
      </w:r>
      <w:r w:rsidR="006C4A44">
        <w:rPr>
          <w:rFonts w:ascii="Times New Roman" w:hAnsi="Times New Roman" w:cs="Times New Roman"/>
          <w:sz w:val="28"/>
        </w:rPr>
        <w:t>доліків та корисності навчальних</w:t>
      </w:r>
      <w:r w:rsidRPr="0070605B">
        <w:rPr>
          <w:rFonts w:ascii="Times New Roman" w:hAnsi="Times New Roman" w:cs="Times New Roman"/>
          <w:sz w:val="28"/>
        </w:rPr>
        <w:t xml:space="preserve"> дисциплін.</w:t>
      </w:r>
    </w:p>
    <w:p w:rsidR="00157B5F" w:rsidRDefault="009E1B63" w:rsidP="0070605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="00157B5F">
        <w:rPr>
          <w:rFonts w:ascii="Times New Roman" w:hAnsi="Times New Roman" w:cs="Times New Roman"/>
          <w:sz w:val="28"/>
        </w:rPr>
        <w:t xml:space="preserve"> Слайд </w:t>
      </w:r>
    </w:p>
    <w:p w:rsidR="00157B5F" w:rsidRDefault="00157B5F" w:rsidP="00157B5F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Проаналізувавши усі вимоги до програмного модулю було створено загальну бізнес логіку</w:t>
      </w:r>
    </w:p>
    <w:p w:rsidR="00157B5F" w:rsidRDefault="00761335" w:rsidP="009E1B63">
      <w:pPr>
        <w:spacing w:line="240" w:lineRule="auto"/>
        <w:jc w:val="center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1593850</wp:posOffset>
                </wp:positionV>
                <wp:extent cx="899160" cy="152400"/>
                <wp:effectExtent l="0" t="19050" r="34290" b="38100"/>
                <wp:wrapNone/>
                <wp:docPr id="1" name="Стрілка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524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E64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ілка вправо 1" o:spid="_x0000_s1026" type="#_x0000_t13" style="position:absolute;margin-left:69.55pt;margin-top:125.5pt;width:70.8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" adj="19769" fillcolor="white [3201]" strokecolor="black [3213]" strokeweight="1pt"/>
            </w:pict>
          </mc:Fallback>
        </mc:AlternateContent>
      </w:r>
      <w:r w:rsidR="001D2056">
        <w:object w:dxaOrig="15132" w:dyaOrig="6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08pt;height:176.4pt" o:ole="">
            <v:imagedata r:id="rId6" o:title=""/>
          </v:shape>
          <o:OLEObject Type="Embed" ProgID="Visio.Drawing.15" ShapeID="_x0000_i1030" DrawAspect="Content" ObjectID="_1674472702" r:id="rId7"/>
        </w:object>
      </w:r>
    </w:p>
    <w:p w:rsidR="001E26E1" w:rsidRDefault="001E26E1" w:rsidP="00157B5F">
      <w:pPr>
        <w:spacing w:line="240" w:lineRule="auto"/>
        <w:jc w:val="both"/>
      </w:pPr>
    </w:p>
    <w:p w:rsidR="001E26E1" w:rsidRPr="001E26E1" w:rsidRDefault="00F73591" w:rsidP="001E26E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Користувач взаємодіє з системою через модуль взаємодії з користувачем </w:t>
      </w:r>
      <w:r w:rsidR="001E26E1" w:rsidRPr="001E26E1">
        <w:rPr>
          <w:rFonts w:ascii="Times New Roman" w:hAnsi="Times New Roman" w:cs="Times New Roman"/>
          <w:sz w:val="28"/>
        </w:rPr>
        <w:t>Даний модуль відповідає за підключення та відправлення веб-сторінок з веб-сайту. Модуль взаємодії з користувачем безпосередньо відповідає за обробку вхідних даних та передачу їх іншим модулям. Також система містить наступні модулі, а саме:</w:t>
      </w:r>
    </w:p>
    <w:p w:rsidR="001E26E1" w:rsidRPr="001E26E1" w:rsidRDefault="001E26E1" w:rsidP="001E26E1">
      <w:pPr>
        <w:pStyle w:val="a3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E26E1">
        <w:rPr>
          <w:rFonts w:ascii="Times New Roman" w:hAnsi="Times New Roman" w:cs="Times New Roman"/>
          <w:sz w:val="28"/>
        </w:rPr>
        <w:t xml:space="preserve">Модуль авторизації та реєстрації, який в свою чергу відповідає за </w:t>
      </w:r>
      <w:proofErr w:type="spellStart"/>
      <w:r w:rsidRPr="001E26E1">
        <w:rPr>
          <w:rFonts w:ascii="Times New Roman" w:hAnsi="Times New Roman" w:cs="Times New Roman"/>
          <w:sz w:val="28"/>
        </w:rPr>
        <w:t>перевіку</w:t>
      </w:r>
      <w:proofErr w:type="spellEnd"/>
      <w:r w:rsidRPr="001E26E1">
        <w:rPr>
          <w:rFonts w:ascii="Times New Roman" w:hAnsi="Times New Roman" w:cs="Times New Roman"/>
          <w:sz w:val="28"/>
        </w:rPr>
        <w:t xml:space="preserve"> наявності </w:t>
      </w:r>
      <w:proofErr w:type="spellStart"/>
      <w:r w:rsidRPr="001E26E1">
        <w:rPr>
          <w:rFonts w:ascii="Times New Roman" w:hAnsi="Times New Roman" w:cs="Times New Roman"/>
          <w:sz w:val="28"/>
        </w:rPr>
        <w:t>корисувача</w:t>
      </w:r>
      <w:proofErr w:type="spellEnd"/>
      <w:r w:rsidRPr="001E26E1">
        <w:rPr>
          <w:rFonts w:ascii="Times New Roman" w:hAnsi="Times New Roman" w:cs="Times New Roman"/>
          <w:sz w:val="28"/>
        </w:rPr>
        <w:t xml:space="preserve"> у системі та перевірку можливості користувача працювати з іншими модулями даного програмного продукту. Даний модуль безпосередньо працює з модулем роботи з </w:t>
      </w:r>
      <w:proofErr w:type="spellStart"/>
      <w:r w:rsidRPr="001E26E1">
        <w:rPr>
          <w:rFonts w:ascii="Times New Roman" w:hAnsi="Times New Roman" w:cs="Times New Roman"/>
          <w:sz w:val="28"/>
        </w:rPr>
        <w:t>базаю</w:t>
      </w:r>
      <w:proofErr w:type="spellEnd"/>
      <w:r w:rsidRPr="001E26E1">
        <w:rPr>
          <w:rFonts w:ascii="Times New Roman" w:hAnsi="Times New Roman" w:cs="Times New Roman"/>
          <w:sz w:val="28"/>
        </w:rPr>
        <w:t xml:space="preserve"> даних, а саме: збереження користувачів</w:t>
      </w:r>
      <w:r w:rsidR="006C4A44">
        <w:rPr>
          <w:rFonts w:ascii="Times New Roman" w:hAnsi="Times New Roman" w:cs="Times New Roman"/>
          <w:sz w:val="28"/>
        </w:rPr>
        <w:t xml:space="preserve"> у систему та перевірку паролю користувачів в момент авторизації</w:t>
      </w:r>
      <w:r w:rsidRPr="001E26E1">
        <w:rPr>
          <w:rFonts w:ascii="Times New Roman" w:hAnsi="Times New Roman" w:cs="Times New Roman"/>
          <w:sz w:val="28"/>
        </w:rPr>
        <w:t>.</w:t>
      </w:r>
    </w:p>
    <w:p w:rsidR="001E26E1" w:rsidRPr="001E26E1" w:rsidRDefault="001E26E1" w:rsidP="001E26E1">
      <w:pPr>
        <w:pStyle w:val="a3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E26E1">
        <w:rPr>
          <w:rFonts w:ascii="Times New Roman" w:hAnsi="Times New Roman" w:cs="Times New Roman"/>
          <w:sz w:val="28"/>
        </w:rPr>
        <w:t xml:space="preserve">Модуль відправлення відгуків, даний модуль відповідає за отримання інформації з модулю взаємодії користувача, обробку інформації та  </w:t>
      </w:r>
      <w:r w:rsidR="006C4A44">
        <w:rPr>
          <w:rFonts w:ascii="Times New Roman" w:hAnsi="Times New Roman" w:cs="Times New Roman"/>
          <w:sz w:val="28"/>
        </w:rPr>
        <w:t>передачу їх модулю роботи з баз</w:t>
      </w:r>
      <w:r w:rsidRPr="001E26E1">
        <w:rPr>
          <w:rFonts w:ascii="Times New Roman" w:hAnsi="Times New Roman" w:cs="Times New Roman"/>
          <w:sz w:val="28"/>
        </w:rPr>
        <w:t xml:space="preserve">ою даних для їх збереження. </w:t>
      </w:r>
    </w:p>
    <w:p w:rsidR="001E26E1" w:rsidRPr="001E26E1" w:rsidRDefault="001E26E1" w:rsidP="001E26E1">
      <w:pPr>
        <w:pStyle w:val="a3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E26E1">
        <w:rPr>
          <w:rFonts w:ascii="Times New Roman" w:hAnsi="Times New Roman" w:cs="Times New Roman"/>
          <w:sz w:val="28"/>
        </w:rPr>
        <w:t>Модуль виведення статистики, відповідає за відображення користувачеві  статистики оцінок офіцерів після року їх служби у військах. Для відображення статистики, модулю необхідно передати два параметри, а саме: рік випуску та спеціальність за якою навчались офіцери.</w:t>
      </w:r>
    </w:p>
    <w:p w:rsidR="001E26E1" w:rsidRPr="001E26E1" w:rsidRDefault="001E26E1" w:rsidP="001E26E1">
      <w:pPr>
        <w:pStyle w:val="a3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E26E1">
        <w:rPr>
          <w:rFonts w:ascii="Times New Roman" w:hAnsi="Times New Roman" w:cs="Times New Roman"/>
          <w:sz w:val="28"/>
        </w:rPr>
        <w:t xml:space="preserve">Модуль генерації відгуків </w:t>
      </w:r>
      <w:proofErr w:type="spellStart"/>
      <w:r w:rsidRPr="001E26E1">
        <w:rPr>
          <w:rFonts w:ascii="Times New Roman" w:hAnsi="Times New Roman" w:cs="Times New Roman"/>
          <w:sz w:val="28"/>
        </w:rPr>
        <w:t>предназначений</w:t>
      </w:r>
      <w:proofErr w:type="spellEnd"/>
      <w:r w:rsidRPr="001E26E1">
        <w:rPr>
          <w:rFonts w:ascii="Times New Roman" w:hAnsi="Times New Roman" w:cs="Times New Roman"/>
          <w:sz w:val="28"/>
        </w:rPr>
        <w:t xml:space="preserve"> для створення документу зі статистикою оцінок офіцера для подальшого його завантаження.</w:t>
      </w:r>
    </w:p>
    <w:p w:rsidR="00157B5F" w:rsidRDefault="00157B5F" w:rsidP="00157B5F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157B5F" w:rsidRDefault="009E1B63" w:rsidP="00157B5F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="00157B5F">
        <w:rPr>
          <w:rFonts w:ascii="Times New Roman" w:hAnsi="Times New Roman" w:cs="Times New Roman"/>
          <w:sz w:val="28"/>
        </w:rPr>
        <w:t xml:space="preserve"> Слайд </w:t>
      </w:r>
    </w:p>
    <w:p w:rsidR="00440BAB" w:rsidRDefault="00F73591" w:rsidP="00157B5F">
      <w:pPr>
        <w:spacing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Здійснивши аналіз  існуючих підходів розробки програмного забезпечення було визначено створити підсистему на основі клієнт-серверної архітектури та використання платформи </w:t>
      </w:r>
      <w:r>
        <w:rPr>
          <w:rFonts w:ascii="Times New Roman" w:hAnsi="Times New Roman" w:cs="Times New Roman"/>
          <w:sz w:val="28"/>
          <w:lang w:val="en-US"/>
        </w:rPr>
        <w:t xml:space="preserve">Node.sj </w:t>
      </w:r>
      <w:proofErr w:type="spellStart"/>
      <w:r>
        <w:rPr>
          <w:rFonts w:ascii="Times New Roman" w:hAnsi="Times New Roman" w:cs="Times New Roman"/>
          <w:sz w:val="28"/>
        </w:rPr>
        <w:t>фреймворку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express </w:t>
      </w:r>
      <w:r>
        <w:rPr>
          <w:rFonts w:ascii="Times New Roman" w:hAnsi="Times New Roman" w:cs="Times New Roman"/>
          <w:sz w:val="28"/>
        </w:rPr>
        <w:t xml:space="preserve">та СКБД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Mysql</w:t>
      </w:r>
      <w:proofErr w:type="spellEnd"/>
    </w:p>
    <w:p w:rsidR="00440BAB" w:rsidRDefault="00440BA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F73591" w:rsidRPr="00F73591" w:rsidRDefault="00F73591" w:rsidP="00157B5F">
      <w:pPr>
        <w:spacing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1E26E1" w:rsidRDefault="009E1B63" w:rsidP="00157B5F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>8</w:t>
      </w:r>
      <w:r w:rsidR="002719BE">
        <w:rPr>
          <w:rFonts w:ascii="Times New Roman" w:hAnsi="Times New Roman" w:cs="Times New Roman"/>
          <w:sz w:val="28"/>
        </w:rPr>
        <w:t xml:space="preserve"> Слайд</w:t>
      </w:r>
    </w:p>
    <w:bookmarkEnd w:id="0"/>
    <w:p w:rsidR="00670140" w:rsidRDefault="00670140" w:rsidP="00157B5F">
      <w:pPr>
        <w:spacing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загальну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структуру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підсистеми</w:t>
      </w:r>
      <w:proofErr w:type="spellEnd"/>
    </w:p>
    <w:p w:rsidR="009E1B63" w:rsidRPr="00F73591" w:rsidRDefault="009E1B63" w:rsidP="009E1B63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9E1B63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13794511" wp14:editId="294BA52B">
            <wp:extent cx="4732020" cy="2072192"/>
            <wp:effectExtent l="0" t="0" r="0" b="444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1" cy="208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4B" w:rsidRDefault="00E2514B" w:rsidP="00E2514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1D2056" w:rsidRDefault="001D2056" w:rsidP="00326659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Після аналізу існуючих підходів розробки програмного забезпечення було створено загальну структуру підсистеми</w:t>
      </w:r>
    </w:p>
    <w:p w:rsidR="00440BAB" w:rsidRPr="001D2056" w:rsidRDefault="005859DC" w:rsidP="00326659">
      <w:pPr>
        <w:spacing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 даному слайді зображено </w:t>
      </w:r>
      <w:r w:rsidR="00326659">
        <w:rPr>
          <w:rFonts w:ascii="Times New Roman" w:hAnsi="Times New Roman" w:cs="Times New Roman"/>
          <w:sz w:val="28"/>
          <w:lang w:val="ru-RU"/>
        </w:rPr>
        <w:t xml:space="preserve">як </w:t>
      </w:r>
      <w:proofErr w:type="spellStart"/>
      <w:r w:rsidR="00326659">
        <w:rPr>
          <w:rFonts w:ascii="Times New Roman" w:hAnsi="Times New Roman" w:cs="Times New Roman"/>
          <w:sz w:val="28"/>
          <w:lang w:val="ru-RU"/>
        </w:rPr>
        <w:t>клієнт</w:t>
      </w:r>
      <w:proofErr w:type="spellEnd"/>
      <w:r w:rsidR="00326659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="00326659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="00326659">
        <w:rPr>
          <w:rFonts w:ascii="Times New Roman" w:hAnsi="Times New Roman" w:cs="Times New Roman"/>
          <w:sz w:val="28"/>
          <w:lang w:val="ru-RU"/>
        </w:rPr>
        <w:t xml:space="preserve"> </w:t>
      </w:r>
      <w:r w:rsidR="00326659">
        <w:rPr>
          <w:rFonts w:ascii="Times New Roman" w:hAnsi="Times New Roman" w:cs="Times New Roman"/>
          <w:sz w:val="28"/>
          <w:lang w:val="en-US"/>
        </w:rPr>
        <w:t xml:space="preserve">http </w:t>
      </w:r>
      <w:r w:rsidR="00326659">
        <w:rPr>
          <w:rFonts w:ascii="Times New Roman" w:hAnsi="Times New Roman" w:cs="Times New Roman"/>
          <w:sz w:val="28"/>
        </w:rPr>
        <w:t xml:space="preserve">протоколу створює зв'язок зі сервером. На даний запит клієнта відповідає </w:t>
      </w:r>
      <w:proofErr w:type="spellStart"/>
      <w:r w:rsidR="00326659">
        <w:rPr>
          <w:rFonts w:ascii="Times New Roman" w:hAnsi="Times New Roman" w:cs="Times New Roman"/>
          <w:sz w:val="28"/>
        </w:rPr>
        <w:t>вебсервер</w:t>
      </w:r>
      <w:proofErr w:type="spellEnd"/>
      <w:r w:rsidR="0032665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6659">
        <w:rPr>
          <w:rFonts w:ascii="Times New Roman" w:hAnsi="Times New Roman" w:cs="Times New Roman"/>
          <w:sz w:val="28"/>
          <w:lang w:val="en-US"/>
        </w:rPr>
        <w:t>nginx</w:t>
      </w:r>
      <w:proofErr w:type="spellEnd"/>
      <w:r w:rsidR="00326659">
        <w:rPr>
          <w:rFonts w:ascii="Times New Roman" w:hAnsi="Times New Roman" w:cs="Times New Roman"/>
          <w:sz w:val="28"/>
        </w:rPr>
        <w:t xml:space="preserve">, який в свою чергу </w:t>
      </w:r>
      <w:r w:rsidR="00FD27D9">
        <w:rPr>
          <w:rFonts w:ascii="Times New Roman" w:hAnsi="Times New Roman" w:cs="Times New Roman"/>
          <w:sz w:val="28"/>
        </w:rPr>
        <w:t>налаштований</w:t>
      </w:r>
      <w:r w:rsidR="00326659">
        <w:rPr>
          <w:rFonts w:ascii="Times New Roman" w:hAnsi="Times New Roman" w:cs="Times New Roman"/>
          <w:sz w:val="28"/>
        </w:rPr>
        <w:t xml:space="preserve"> як проксі сервер та</w:t>
      </w:r>
      <w:r w:rsidR="00FD27D9">
        <w:rPr>
          <w:rFonts w:ascii="Times New Roman" w:hAnsi="Times New Roman" w:cs="Times New Roman"/>
          <w:sz w:val="28"/>
        </w:rPr>
        <w:t xml:space="preserve"> забезпечує </w:t>
      </w:r>
      <w:proofErr w:type="spellStart"/>
      <w:r w:rsidR="00FD27D9">
        <w:rPr>
          <w:rFonts w:ascii="Times New Roman" w:hAnsi="Times New Roman" w:cs="Times New Roman"/>
          <w:sz w:val="28"/>
        </w:rPr>
        <w:t>перенаправлення</w:t>
      </w:r>
      <w:proofErr w:type="spellEnd"/>
      <w:r w:rsidR="00326659">
        <w:rPr>
          <w:rFonts w:ascii="Times New Roman" w:hAnsi="Times New Roman" w:cs="Times New Roman"/>
          <w:sz w:val="28"/>
        </w:rPr>
        <w:t xml:space="preserve"> усі</w:t>
      </w:r>
      <w:r w:rsidR="00FD27D9">
        <w:rPr>
          <w:rFonts w:ascii="Times New Roman" w:hAnsi="Times New Roman" w:cs="Times New Roman"/>
          <w:sz w:val="28"/>
        </w:rPr>
        <w:t>х</w:t>
      </w:r>
      <w:r w:rsidR="00326659">
        <w:rPr>
          <w:rFonts w:ascii="Times New Roman" w:hAnsi="Times New Roman" w:cs="Times New Roman"/>
          <w:sz w:val="28"/>
        </w:rPr>
        <w:t xml:space="preserve"> </w:t>
      </w:r>
      <w:r w:rsidR="00326659">
        <w:rPr>
          <w:rFonts w:ascii="Times New Roman" w:hAnsi="Times New Roman" w:cs="Times New Roman"/>
          <w:sz w:val="28"/>
          <w:lang w:val="en-US"/>
        </w:rPr>
        <w:t xml:space="preserve">http </w:t>
      </w:r>
      <w:r w:rsidR="00FD27D9">
        <w:rPr>
          <w:rFonts w:ascii="Times New Roman" w:hAnsi="Times New Roman" w:cs="Times New Roman"/>
          <w:sz w:val="28"/>
        </w:rPr>
        <w:t>запитів</w:t>
      </w:r>
      <w:r w:rsidR="00326659">
        <w:rPr>
          <w:rFonts w:ascii="Times New Roman" w:hAnsi="Times New Roman" w:cs="Times New Roman"/>
          <w:sz w:val="28"/>
        </w:rPr>
        <w:t xml:space="preserve"> до програмного модулю, усі ці запити обробляються за допомогою </w:t>
      </w:r>
      <w:r w:rsidR="00FD27D9">
        <w:rPr>
          <w:rFonts w:ascii="Times New Roman" w:hAnsi="Times New Roman" w:cs="Times New Roman"/>
          <w:sz w:val="28"/>
        </w:rPr>
        <w:t>модулю обробники</w:t>
      </w:r>
      <w:r w:rsidR="00326659">
        <w:rPr>
          <w:rFonts w:ascii="Times New Roman" w:hAnsi="Times New Roman" w:cs="Times New Roman"/>
          <w:sz w:val="28"/>
        </w:rPr>
        <w:t xml:space="preserve"> шляхів </w:t>
      </w:r>
      <w:r w:rsidR="00FD27D9">
        <w:rPr>
          <w:rFonts w:ascii="Times New Roman" w:hAnsi="Times New Roman" w:cs="Times New Roman"/>
          <w:sz w:val="28"/>
        </w:rPr>
        <w:t xml:space="preserve">які реалізовані за допомогою </w:t>
      </w:r>
      <w:proofErr w:type="spellStart"/>
      <w:r w:rsidR="00326659">
        <w:rPr>
          <w:rFonts w:ascii="Times New Roman" w:hAnsi="Times New Roman" w:cs="Times New Roman"/>
          <w:sz w:val="28"/>
        </w:rPr>
        <w:t>фреймворку</w:t>
      </w:r>
      <w:proofErr w:type="spellEnd"/>
      <w:r w:rsidR="00326659">
        <w:rPr>
          <w:rFonts w:ascii="Times New Roman" w:hAnsi="Times New Roman" w:cs="Times New Roman"/>
          <w:sz w:val="28"/>
        </w:rPr>
        <w:t xml:space="preserve"> </w:t>
      </w:r>
      <w:r w:rsidR="00326659">
        <w:rPr>
          <w:rFonts w:ascii="Times New Roman" w:hAnsi="Times New Roman" w:cs="Times New Roman"/>
          <w:sz w:val="28"/>
          <w:lang w:val="en-US"/>
        </w:rPr>
        <w:t>express</w:t>
      </w:r>
      <w:r w:rsidR="00326659">
        <w:rPr>
          <w:rFonts w:ascii="Times New Roman" w:hAnsi="Times New Roman" w:cs="Times New Roman"/>
          <w:sz w:val="28"/>
        </w:rPr>
        <w:t>. Кожний обробник шляху містить у собі контролер який в свою чергу відповідає за обробку вхідних даних та ви</w:t>
      </w:r>
      <w:r w:rsidR="00FD27D9">
        <w:rPr>
          <w:rFonts w:ascii="Times New Roman" w:hAnsi="Times New Roman" w:cs="Times New Roman"/>
          <w:sz w:val="28"/>
        </w:rPr>
        <w:t>конання основного</w:t>
      </w:r>
      <w:r w:rsidR="00326659">
        <w:rPr>
          <w:rFonts w:ascii="Times New Roman" w:hAnsi="Times New Roman" w:cs="Times New Roman"/>
          <w:sz w:val="28"/>
        </w:rPr>
        <w:t xml:space="preserve"> функціоналу</w:t>
      </w:r>
      <w:r w:rsidR="00FD27D9">
        <w:rPr>
          <w:rFonts w:ascii="Times New Roman" w:hAnsi="Times New Roman" w:cs="Times New Roman"/>
          <w:sz w:val="28"/>
        </w:rPr>
        <w:t xml:space="preserve"> програмного модулю</w:t>
      </w:r>
      <w:r w:rsidR="00326659">
        <w:rPr>
          <w:rFonts w:ascii="Times New Roman" w:hAnsi="Times New Roman" w:cs="Times New Roman"/>
          <w:sz w:val="28"/>
        </w:rPr>
        <w:t>. Основна функц</w:t>
      </w:r>
      <w:r w:rsidR="00FF3992">
        <w:rPr>
          <w:rFonts w:ascii="Times New Roman" w:hAnsi="Times New Roman" w:cs="Times New Roman"/>
          <w:sz w:val="28"/>
        </w:rPr>
        <w:t xml:space="preserve">іональність контролерів полягає </w:t>
      </w:r>
      <w:r w:rsidR="00326659">
        <w:rPr>
          <w:rFonts w:ascii="Times New Roman" w:hAnsi="Times New Roman" w:cs="Times New Roman"/>
          <w:sz w:val="28"/>
        </w:rPr>
        <w:t>у</w:t>
      </w:r>
      <w:r w:rsidR="00FF399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F3992">
        <w:rPr>
          <w:rFonts w:ascii="Times New Roman" w:hAnsi="Times New Roman" w:cs="Times New Roman"/>
          <w:sz w:val="28"/>
        </w:rPr>
        <w:t>інтерпритації</w:t>
      </w:r>
      <w:proofErr w:type="spellEnd"/>
      <w:r w:rsidR="00FF3992">
        <w:rPr>
          <w:rFonts w:ascii="Times New Roman" w:hAnsi="Times New Roman" w:cs="Times New Roman"/>
          <w:sz w:val="28"/>
        </w:rPr>
        <w:t xml:space="preserve"> дій користувача та виконання відповідних функцій, а саме</w:t>
      </w:r>
      <w:r w:rsidR="00FD27D9">
        <w:rPr>
          <w:rFonts w:ascii="Times New Roman" w:hAnsi="Times New Roman" w:cs="Times New Roman"/>
          <w:sz w:val="28"/>
        </w:rPr>
        <w:t xml:space="preserve"> </w:t>
      </w:r>
      <w:r w:rsidR="00B34075">
        <w:rPr>
          <w:rFonts w:ascii="Times New Roman" w:hAnsi="Times New Roman" w:cs="Times New Roman"/>
          <w:sz w:val="28"/>
        </w:rPr>
        <w:t xml:space="preserve"> взаємодію з модулем роботи з БД</w:t>
      </w:r>
      <w:r w:rsidR="00A8634F">
        <w:rPr>
          <w:rFonts w:ascii="Times New Roman" w:hAnsi="Times New Roman" w:cs="Times New Roman"/>
          <w:sz w:val="28"/>
        </w:rPr>
        <w:t xml:space="preserve"> для збереження,</w:t>
      </w:r>
      <w:r w:rsidR="00FF3992">
        <w:rPr>
          <w:rFonts w:ascii="Times New Roman" w:hAnsi="Times New Roman" w:cs="Times New Roman"/>
          <w:sz w:val="28"/>
        </w:rPr>
        <w:t xml:space="preserve"> отримання необхідних даних та </w:t>
      </w:r>
      <w:r w:rsidR="00A8634F">
        <w:rPr>
          <w:rFonts w:ascii="Times New Roman" w:hAnsi="Times New Roman" w:cs="Times New Roman"/>
          <w:sz w:val="28"/>
        </w:rPr>
        <w:t xml:space="preserve">представлення їх користувачеві за допомогою шаблонів </w:t>
      </w:r>
      <w:proofErr w:type="spellStart"/>
      <w:r w:rsidR="00A8634F">
        <w:rPr>
          <w:rFonts w:ascii="Times New Roman" w:hAnsi="Times New Roman" w:cs="Times New Roman"/>
          <w:sz w:val="28"/>
          <w:lang w:val="en-US"/>
        </w:rPr>
        <w:t>hbs</w:t>
      </w:r>
      <w:proofErr w:type="spellEnd"/>
      <w:r w:rsidR="00B34075">
        <w:rPr>
          <w:rFonts w:ascii="Times New Roman" w:hAnsi="Times New Roman" w:cs="Times New Roman"/>
          <w:sz w:val="28"/>
        </w:rPr>
        <w:t>. Також модуль обробки шляхів працює у взаємодії з модулем автентифікації користувачів</w:t>
      </w:r>
      <w:r w:rsidR="00A8634F">
        <w:rPr>
          <w:rFonts w:ascii="Times New Roman" w:hAnsi="Times New Roman" w:cs="Times New Roman"/>
          <w:sz w:val="28"/>
        </w:rPr>
        <w:t>,</w:t>
      </w:r>
      <w:r w:rsidR="00B34075">
        <w:rPr>
          <w:rFonts w:ascii="Times New Roman" w:hAnsi="Times New Roman" w:cs="Times New Roman"/>
          <w:sz w:val="28"/>
        </w:rPr>
        <w:t xml:space="preserve"> даний модуль реалізує бібліотеку </w:t>
      </w:r>
      <w:r w:rsidR="00B34075">
        <w:rPr>
          <w:rFonts w:ascii="Times New Roman" w:hAnsi="Times New Roman" w:cs="Times New Roman"/>
          <w:sz w:val="28"/>
          <w:lang w:val="en-US"/>
        </w:rPr>
        <w:t>passport.js</w:t>
      </w:r>
      <w:r w:rsidR="00B34075">
        <w:rPr>
          <w:rFonts w:ascii="Times New Roman" w:hAnsi="Times New Roman" w:cs="Times New Roman"/>
          <w:sz w:val="28"/>
        </w:rPr>
        <w:t>, яка відповідає за автентифікацію користувачів.</w:t>
      </w:r>
      <w:r w:rsidR="001D2056">
        <w:rPr>
          <w:rFonts w:ascii="Times New Roman" w:hAnsi="Times New Roman" w:cs="Times New Roman"/>
          <w:sz w:val="28"/>
        </w:rPr>
        <w:t xml:space="preserve"> Дана концепція архітектури реалізує архітектурний </w:t>
      </w:r>
      <w:proofErr w:type="spellStart"/>
      <w:r w:rsidR="001D2056">
        <w:rPr>
          <w:rFonts w:ascii="Times New Roman" w:hAnsi="Times New Roman" w:cs="Times New Roman"/>
          <w:sz w:val="28"/>
        </w:rPr>
        <w:t>паттерн</w:t>
      </w:r>
      <w:proofErr w:type="spellEnd"/>
      <w:r w:rsidR="001D2056">
        <w:rPr>
          <w:rFonts w:ascii="Times New Roman" w:hAnsi="Times New Roman" w:cs="Times New Roman"/>
          <w:sz w:val="28"/>
        </w:rPr>
        <w:t xml:space="preserve"> проектування </w:t>
      </w:r>
      <w:r w:rsidR="001D2056">
        <w:rPr>
          <w:rFonts w:ascii="Times New Roman" w:hAnsi="Times New Roman" w:cs="Times New Roman"/>
          <w:sz w:val="28"/>
          <w:lang w:val="en-US"/>
        </w:rPr>
        <w:t>MVC</w:t>
      </w:r>
    </w:p>
    <w:p w:rsidR="00670140" w:rsidRDefault="003266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670140">
        <w:rPr>
          <w:rFonts w:ascii="Times New Roman" w:hAnsi="Times New Roman" w:cs="Times New Roman"/>
          <w:sz w:val="28"/>
        </w:rPr>
        <w:br w:type="page"/>
      </w:r>
    </w:p>
    <w:p w:rsidR="00670140" w:rsidRDefault="00670140" w:rsidP="0067014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670140" w:rsidRDefault="001D2056" w:rsidP="0067014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</w:t>
      </w:r>
      <w:r w:rsidR="00670140">
        <w:rPr>
          <w:rFonts w:ascii="Times New Roman" w:hAnsi="Times New Roman" w:cs="Times New Roman"/>
          <w:sz w:val="28"/>
        </w:rPr>
        <w:t xml:space="preserve"> Слайд</w:t>
      </w:r>
    </w:p>
    <w:p w:rsidR="00670140" w:rsidRPr="009E1B63" w:rsidRDefault="009E1B63" w:rsidP="00670140">
      <w:pPr>
        <w:spacing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E1B63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4808220" cy="2375723"/>
            <wp:effectExtent l="0" t="0" r="0" b="5715"/>
            <wp:docPr id="3" name="Рисунок 3" descr="C:\Users\valik\Desktop\Записа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ik\Desktop\Записат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468" cy="238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44" w:rsidRPr="00440BAB" w:rsidRDefault="006C4A44" w:rsidP="0067014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40BAB">
        <w:rPr>
          <w:rFonts w:ascii="Times New Roman" w:hAnsi="Times New Roman" w:cs="Times New Roman"/>
          <w:color w:val="000000" w:themeColor="text1"/>
          <w:sz w:val="28"/>
        </w:rPr>
        <w:t xml:space="preserve">На </w:t>
      </w:r>
      <w:proofErr w:type="spellStart"/>
      <w:r w:rsidRPr="00440BAB">
        <w:rPr>
          <w:rFonts w:ascii="Times New Roman" w:hAnsi="Times New Roman" w:cs="Times New Roman"/>
          <w:color w:val="000000" w:themeColor="text1"/>
          <w:sz w:val="28"/>
        </w:rPr>
        <w:t>данному</w:t>
      </w:r>
      <w:proofErr w:type="spellEnd"/>
      <w:r w:rsidRPr="00440BAB">
        <w:rPr>
          <w:rFonts w:ascii="Times New Roman" w:hAnsi="Times New Roman" w:cs="Times New Roman"/>
          <w:color w:val="000000" w:themeColor="text1"/>
          <w:sz w:val="28"/>
        </w:rPr>
        <w:t xml:space="preserve"> слайді </w:t>
      </w:r>
      <w:proofErr w:type="spellStart"/>
      <w:r w:rsidRPr="00440BAB">
        <w:rPr>
          <w:rFonts w:ascii="Times New Roman" w:hAnsi="Times New Roman" w:cs="Times New Roman"/>
          <w:color w:val="000000" w:themeColor="text1"/>
          <w:sz w:val="28"/>
        </w:rPr>
        <w:t>зображенно</w:t>
      </w:r>
      <w:proofErr w:type="spellEnd"/>
      <w:r w:rsidR="00440BAB" w:rsidRPr="00440BAB">
        <w:rPr>
          <w:rFonts w:ascii="Times New Roman" w:hAnsi="Times New Roman" w:cs="Times New Roman"/>
          <w:color w:val="000000" w:themeColor="text1"/>
          <w:sz w:val="28"/>
        </w:rPr>
        <w:t xml:space="preserve"> основні сторінки підсистеми</w:t>
      </w:r>
      <w:r w:rsidRPr="00440BAB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440BAB" w:rsidRPr="00440BAB" w:rsidRDefault="00440BAB" w:rsidP="0067014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40BAB">
        <w:rPr>
          <w:rFonts w:ascii="Times New Roman" w:hAnsi="Times New Roman" w:cs="Times New Roman"/>
          <w:color w:val="000000" w:themeColor="text1"/>
          <w:sz w:val="28"/>
        </w:rPr>
        <w:t>На першій рисунку зображено сторінку пошуку оцінок командирів та самооцінка випускників за спеціальністю та роком випуску.</w:t>
      </w:r>
    </w:p>
    <w:p w:rsidR="00440BAB" w:rsidRPr="00440BAB" w:rsidRDefault="00440BAB" w:rsidP="0067014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40BAB">
        <w:rPr>
          <w:rFonts w:ascii="Times New Roman" w:hAnsi="Times New Roman" w:cs="Times New Roman"/>
          <w:color w:val="000000" w:themeColor="text1"/>
          <w:sz w:val="28"/>
        </w:rPr>
        <w:t>На другому рисунку зображено сторінку заповнення відгуку, а саме загальних відомостей</w:t>
      </w:r>
    </w:p>
    <w:p w:rsidR="00440BAB" w:rsidRPr="00440BAB" w:rsidRDefault="00440BAB" w:rsidP="0067014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40BAB">
        <w:rPr>
          <w:rFonts w:ascii="Times New Roman" w:hAnsi="Times New Roman" w:cs="Times New Roman"/>
          <w:color w:val="000000" w:themeColor="text1"/>
          <w:sz w:val="28"/>
        </w:rPr>
        <w:t xml:space="preserve">На </w:t>
      </w:r>
      <w:r w:rsidR="004D727E">
        <w:rPr>
          <w:rFonts w:ascii="Times New Roman" w:hAnsi="Times New Roman" w:cs="Times New Roman"/>
          <w:color w:val="000000" w:themeColor="text1"/>
          <w:sz w:val="28"/>
        </w:rPr>
        <w:t>третьому рисунку зображено</w:t>
      </w:r>
      <w:r w:rsidRPr="00440BAB">
        <w:rPr>
          <w:rFonts w:ascii="Times New Roman" w:hAnsi="Times New Roman" w:cs="Times New Roman"/>
          <w:color w:val="000000" w:themeColor="text1"/>
          <w:sz w:val="28"/>
        </w:rPr>
        <w:t xml:space="preserve"> сторінка реєстрації</w:t>
      </w:r>
      <w:r w:rsidR="004D727E">
        <w:rPr>
          <w:rFonts w:ascii="Times New Roman" w:hAnsi="Times New Roman" w:cs="Times New Roman"/>
          <w:color w:val="000000" w:themeColor="text1"/>
          <w:sz w:val="28"/>
        </w:rPr>
        <w:t xml:space="preserve"> користувача у систему.</w:t>
      </w:r>
    </w:p>
    <w:p w:rsidR="00440BAB" w:rsidRPr="00440BAB" w:rsidRDefault="00440BAB" w:rsidP="0067014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40BAB">
        <w:rPr>
          <w:rFonts w:ascii="Times New Roman" w:hAnsi="Times New Roman" w:cs="Times New Roman"/>
          <w:color w:val="000000" w:themeColor="text1"/>
          <w:sz w:val="28"/>
        </w:rPr>
        <w:t xml:space="preserve">На </w:t>
      </w:r>
      <w:r w:rsidR="004D727E">
        <w:rPr>
          <w:rFonts w:ascii="Times New Roman" w:hAnsi="Times New Roman" w:cs="Times New Roman"/>
          <w:color w:val="000000" w:themeColor="text1"/>
          <w:sz w:val="28"/>
        </w:rPr>
        <w:t>четвертому рисунку зображено сторінку авторизації користувача у систему.</w:t>
      </w:r>
    </w:p>
    <w:p w:rsidR="00670140" w:rsidRDefault="001D2056" w:rsidP="0067014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</w:t>
      </w:r>
      <w:r w:rsidR="00670140">
        <w:rPr>
          <w:rFonts w:ascii="Times New Roman" w:hAnsi="Times New Roman" w:cs="Times New Roman"/>
          <w:sz w:val="28"/>
        </w:rPr>
        <w:t xml:space="preserve"> слайд</w:t>
      </w:r>
    </w:p>
    <w:p w:rsidR="001D2056" w:rsidRDefault="001D2056" w:rsidP="0067014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кваліфікаційної роботи було:</w:t>
      </w:r>
    </w:p>
    <w:p w:rsidR="00261E44" w:rsidRPr="005859DC" w:rsidRDefault="004D727E" w:rsidP="005859D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859DC">
        <w:rPr>
          <w:rFonts w:ascii="Times New Roman" w:hAnsi="Times New Roman" w:cs="Times New Roman"/>
          <w:sz w:val="28"/>
        </w:rPr>
        <w:t>Проаналізовано існуючі підходи в оцінюванні результатів навчання випускників вищих військово-навчальних закладах за підсумками службової діяльності</w:t>
      </w:r>
    </w:p>
    <w:p w:rsidR="00261E44" w:rsidRPr="005859DC" w:rsidRDefault="004D727E" w:rsidP="005859D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859DC">
        <w:rPr>
          <w:rFonts w:ascii="Times New Roman" w:hAnsi="Times New Roman" w:cs="Times New Roman"/>
          <w:sz w:val="28"/>
        </w:rPr>
        <w:t>Проаналізовано усі вимоги до програмного модулю</w:t>
      </w:r>
    </w:p>
    <w:p w:rsidR="00261E44" w:rsidRPr="005859DC" w:rsidRDefault="004D727E" w:rsidP="005859D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859DC">
        <w:rPr>
          <w:rFonts w:ascii="Times New Roman" w:hAnsi="Times New Roman" w:cs="Times New Roman"/>
          <w:sz w:val="28"/>
        </w:rPr>
        <w:t>Проаналізовано існуючі підходи розробки програмного забезпечення</w:t>
      </w:r>
    </w:p>
    <w:p w:rsidR="0070605B" w:rsidRPr="00440BAB" w:rsidRDefault="004D727E" w:rsidP="0070605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859DC">
        <w:rPr>
          <w:rFonts w:ascii="Times New Roman" w:hAnsi="Times New Roman" w:cs="Times New Roman"/>
          <w:sz w:val="28"/>
        </w:rPr>
        <w:t>Розроблено програмний модуль для взаємодії з користувачем підсистеми інформаційного забезпечення військової освіти з питань оцінювання результатів навчання випускників вищих військово-навчальних закладів за підсумками їх службової діяльності.</w:t>
      </w:r>
    </w:p>
    <w:sectPr w:rsidR="0070605B" w:rsidRPr="00440B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4214B"/>
    <w:multiLevelType w:val="hybridMultilevel"/>
    <w:tmpl w:val="E9A066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5043E"/>
    <w:multiLevelType w:val="hybridMultilevel"/>
    <w:tmpl w:val="BAC8332C"/>
    <w:lvl w:ilvl="0" w:tplc="8C3EBD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270EC"/>
    <w:multiLevelType w:val="hybridMultilevel"/>
    <w:tmpl w:val="BE2C22C6"/>
    <w:lvl w:ilvl="0" w:tplc="8C3EBD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C1D0D"/>
    <w:multiLevelType w:val="hybridMultilevel"/>
    <w:tmpl w:val="72C2179C"/>
    <w:lvl w:ilvl="0" w:tplc="8C3EBD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C645C"/>
    <w:multiLevelType w:val="hybridMultilevel"/>
    <w:tmpl w:val="AD401034"/>
    <w:lvl w:ilvl="0" w:tplc="DC66F8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7CAD8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504D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CCAD9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427FB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0AEA3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C179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521B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F8F33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54"/>
    <w:rsid w:val="00147114"/>
    <w:rsid w:val="00157B5F"/>
    <w:rsid w:val="00194CE3"/>
    <w:rsid w:val="001D2056"/>
    <w:rsid w:val="001E26E1"/>
    <w:rsid w:val="00261E44"/>
    <w:rsid w:val="002719BE"/>
    <w:rsid w:val="00326659"/>
    <w:rsid w:val="00381175"/>
    <w:rsid w:val="004379E8"/>
    <w:rsid w:val="00440BAB"/>
    <w:rsid w:val="004D727E"/>
    <w:rsid w:val="005859DC"/>
    <w:rsid w:val="00622E37"/>
    <w:rsid w:val="00647C54"/>
    <w:rsid w:val="00670140"/>
    <w:rsid w:val="006C4A44"/>
    <w:rsid w:val="0070605B"/>
    <w:rsid w:val="00761335"/>
    <w:rsid w:val="00795546"/>
    <w:rsid w:val="007F6A0C"/>
    <w:rsid w:val="009C202B"/>
    <w:rsid w:val="009E1B63"/>
    <w:rsid w:val="00A232A2"/>
    <w:rsid w:val="00A8634F"/>
    <w:rsid w:val="00B34075"/>
    <w:rsid w:val="00D91CEA"/>
    <w:rsid w:val="00DA09BD"/>
    <w:rsid w:val="00E2514B"/>
    <w:rsid w:val="00E7782B"/>
    <w:rsid w:val="00F73591"/>
    <w:rsid w:val="00FD27D9"/>
    <w:rsid w:val="00FF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4FC5"/>
  <w15:chartTrackingRefBased/>
  <w15:docId w15:val="{F98DD4E4-DA0A-4103-92A6-2E4A125C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5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4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4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_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– сортування за іменами" Version="2003"/>
</file>

<file path=customXml/itemProps1.xml><?xml version="1.0" encoding="utf-8"?>
<ds:datastoreItem xmlns:ds="http://schemas.openxmlformats.org/officeDocument/2006/customXml" ds:itemID="{62A237AD-DA38-4522-92D6-F83D54319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5</Pages>
  <Words>4637</Words>
  <Characters>2644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valik</dc:creator>
  <cp:keywords/>
  <dc:description/>
  <cp:lastModifiedBy>valik</cp:lastModifiedBy>
  <cp:revision>11</cp:revision>
  <dcterms:created xsi:type="dcterms:W3CDTF">2021-02-03T14:45:00Z</dcterms:created>
  <dcterms:modified xsi:type="dcterms:W3CDTF">2021-02-10T12:32:00Z</dcterms:modified>
</cp:coreProperties>
</file>