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b/>
          <w:bCs/>
          <w:color w:val="1A1A2E"/>
          <w:sz w:val="56"/>
          <w:szCs w:val="56"/>
        </w:rPr>
        <w:t xml:space="preserve">SubscriptionSync</w:t>
      </w:r>
    </w:p>
    <w:p>
      <w:pPr>
        <w:spacing w:before="0" w:after="60"/>
      </w:pPr>
      <w:r>
        <w:rPr>
          <w:color w:val="2C5F8A"/>
          <w:sz w:val="28"/>
          <w:szCs w:val="28"/>
        </w:rPr>
        <w:t xml:space="preserve">Gmail-Powered Subscription Auto-Import</w:t>
      </w:r>
    </w:p>
    <w:p>
      <w:pPr>
        <w:spacing w:before="0" w:after="240"/>
      </w:pPr>
      <w:r>
        <w:rPr>
          <w:i/>
          <w:iCs/>
          <w:color w:val="777777"/>
          <w:sz w:val="22"/>
          <w:szCs w:val="22"/>
        </w:rPr>
        <w:t xml:space="preserve">Product Requirements Document  —  Proof of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bCs/>
                <w:color w:val="555555"/>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Amir / FrameAI</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bCs/>
                <w:color w:val="555555"/>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bCs/>
                <w:color w:val="555555"/>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March 26, 2026</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bCs/>
                <w:color w:val="555555"/>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Draft — PoC Scope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bCs/>
                <w:color w:val="555555"/>
                <w:sz w:val="20"/>
                <w:szCs w:val="20"/>
              </w:rPr>
              <w:t xml:space="preserve">Target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Feedback for subscription management app</w:t>
            </w:r>
          </w:p>
        </w:tc>
      </w:tr>
    </w:tbl>
    <w:p>
      <w:pPr>
        <w:pBdr>
          <w:bottom w:val="single" w:color="E0E0E0" w:sz="4" w:space="1"/>
        </w:pBdr>
        <w:spacing w:before="120" w:after="120"/>
      </w:pPr>
    </w:p>
    <w:p>
      <w:pPr>
        <w:pStyle w:val="Heading1"/>
        <w:spacing w:before="360" w:after="120"/>
      </w:pPr>
      <w:r>
        <w:rPr>
          <w:b/>
          <w:bCs/>
          <w:color w:val="1A1A2E"/>
          <w:sz w:val="32"/>
          <w:szCs w:val="32"/>
        </w:rPr>
        <w:t xml:space="preserve">1. Overview</w:t>
      </w:r>
    </w:p>
    <w:p>
      <w:pPr>
        <w:spacing w:before="60" w:after="60"/>
      </w:pPr>
      <w:r>
        <w:rPr>
          <w:sz w:val="22"/>
          <w:szCs w:val="22"/>
        </w:rPr>
        <w:t xml:space="preserve">Users of subscription management apps face a painful cold-start problem: manually entering every subscription, including exact billing amounts, cycles, start dates, and payment methods. This PoC proves that all of this data is already sitting in the user's inbox and can be extracted automatically.</w:t>
      </w:r>
    </w:p>
    <w:p>
      <w:pPr>
        <w:spacing w:before="60" w:after="60"/>
      </w:pPr>
      <w:r>
        <w:rPr>
          <w:sz w:val="22"/>
          <w:szCs w:val="22"/>
        </w:rPr>
        <w:t xml:space="preserve">The goal is a single-page web app that authenticates with Google, reads the user's Gmail for the past 12 months, identifies subscription invoices from a curated provider list, parses them via LLM, and outputs structured subscription records — ready to be imported into the app.</w:t>
      </w:r>
    </w:p>
    <w:p>
      <w:pPr>
        <w:pBdr>
          <w:bottom w:val="single" w:color="E0E0E0" w:sz="4" w:space="1"/>
        </w:pBdr>
        <w:spacing w:before="120" w:after="120"/>
      </w:pPr>
    </w:p>
    <w:p>
      <w:pPr>
        <w:pStyle w:val="Heading1"/>
        <w:spacing w:before="360" w:after="120"/>
      </w:pPr>
      <w:r>
        <w:rPr>
          <w:b/>
          <w:bCs/>
          <w:color w:val="1A1A2E"/>
          <w:sz w:val="32"/>
          <w:szCs w:val="32"/>
        </w:rPr>
        <w:t xml:space="preserve">2. Problem Statement</w:t>
      </w:r>
    </w:p>
    <w:p>
      <w:pPr>
        <w:spacing w:before="60" w:after="60"/>
      </w:pPr>
      <w:r>
        <w:rPr>
          <w:sz w:val="22"/>
          <w:szCs w:val="22"/>
        </w:rPr>
        <w:t xml:space="preserve">The current manual flow (screenshots attached):</w:t>
      </w:r>
    </w:p>
    <w:p>
      <w:pPr>
        <w:pStyle w:val="ListParagraph"/>
        <w:numPr>
          <w:ilvl w:val="0"/>
          <w:numId w:val="2"/>
        </w:numPr>
        <w:spacing w:before="40" w:after="40"/>
      </w:pPr>
      <w:r>
        <w:rPr>
          <w:sz w:val="22"/>
          <w:szCs w:val="22"/>
        </w:rPr>
        <w:t xml:space="preserve">User must open a subscription app and find each service from a catalog</w:t>
      </w:r>
    </w:p>
    <w:p>
      <w:pPr>
        <w:pStyle w:val="ListParagraph"/>
        <w:numPr>
          <w:ilvl w:val="0"/>
          <w:numId w:val="2"/>
        </w:numPr>
        <w:spacing w:before="40" w:after="40"/>
      </w:pPr>
      <w:r>
        <w:rPr>
          <w:sz w:val="22"/>
          <w:szCs w:val="22"/>
        </w:rPr>
        <w:t xml:space="preserve">Enter amount, billing cycle, start date, payment method, category individually</w:t>
      </w:r>
    </w:p>
    <w:p>
      <w:pPr>
        <w:pStyle w:val="ListParagraph"/>
        <w:numPr>
          <w:ilvl w:val="0"/>
          <w:numId w:val="2"/>
        </w:numPr>
        <w:spacing w:before="40" w:after="40"/>
      </w:pPr>
      <w:r>
        <w:rPr>
          <w:sz w:val="22"/>
          <w:szCs w:val="22"/>
        </w:rPr>
        <w:t xml:space="preserve">User often doesn't know exact figures without digging through old receipts</w:t>
      </w:r>
    </w:p>
    <w:p>
      <w:pPr>
        <w:pStyle w:val="ListParagraph"/>
        <w:numPr>
          <w:ilvl w:val="0"/>
          <w:numId w:val="2"/>
        </w:numPr>
        <w:spacing w:before="40" w:after="40"/>
      </w:pPr>
      <w:r>
        <w:rPr>
          <w:sz w:val="22"/>
          <w:szCs w:val="22"/>
        </w:rPr>
        <w:t xml:space="preserve">Yearly subscriptions are especially hard — users forget they even have them</w:t>
      </w:r>
    </w:p>
    <w:p>
      <w:pPr>
        <w:spacing w:before="120"/>
      </w:pPr>
    </w:p>
    <w:p>
      <w:pPr>
        <w:spacing w:before="60" w:after="60"/>
      </w:pPr>
      <w:r>
        <w:rPr>
          <w:sz w:val="22"/>
          <w:szCs w:val="22"/>
        </w:rPr>
        <w:t xml:space="preserve">The invoice email is the single source of truth. A user's inbox contains every subscription, every renewal date, and every price change ever — structured as HTML or PDF receipts.</w:t>
      </w:r>
    </w:p>
    <w:p>
      <w:pPr>
        <w:pBdr>
          <w:bottom w:val="single" w:color="E0E0E0" w:sz="4" w:space="1"/>
        </w:pBdr>
        <w:spacing w:before="120" w:after="120"/>
      </w:pPr>
    </w:p>
    <w:p>
      <w:pPr>
        <w:pStyle w:val="Heading1"/>
        <w:spacing w:before="360" w:after="120"/>
      </w:pPr>
      <w:r>
        <w:rPr>
          <w:b/>
          <w:bCs/>
          <w:color w:val="1A1A2E"/>
          <w:sz w:val="32"/>
          <w:szCs w:val="32"/>
        </w:rPr>
        <w:t xml:space="preserve">3. Proposed Solution</w:t>
      </w:r>
    </w:p>
    <w:p>
      <w:pPr>
        <w:spacing w:before="60" w:after="60"/>
      </w:pPr>
      <w:r>
        <w:rPr>
          <w:sz w:val="22"/>
          <w:szCs w:val="22"/>
        </w:rPr>
        <w:t xml:space="preserve">A lightweight web app with one job: Gmail in → structured subscription data out.</w:t>
      </w:r>
    </w:p>
    <w:p>
      <w:pPr>
        <w:spacing w:before="80"/>
      </w:pPr>
    </w:p>
    <w:p>
      <w:pPr>
        <w:spacing w:before="180" w:after="60"/>
      </w:pPr>
      <w:r>
        <w:rPr>
          <w:b/>
          <w:bCs/>
          <w:color w:val="1A1A2E"/>
          <w:sz w:val="22"/>
          <w:szCs w:val="22"/>
        </w:rPr>
        <w:t xml:space="preserve">High-Level Flow</w:t>
      </w:r>
    </w:p>
    <w:p>
      <w:pPr>
        <w:pStyle w:val="ListParagraph"/>
        <w:numPr>
          <w:ilvl w:val="0"/>
          <w:numId w:val="3"/>
        </w:numPr>
        <w:spacing w:before="40" w:after="40"/>
      </w:pPr>
      <w:r>
        <w:rPr>
          <w:sz w:val="22"/>
          <w:szCs w:val="22"/>
        </w:rPr>
        <w:t xml:space="preserve">User lands on page, signs in with Google OAuth 2.0 (Gmail read-only scope)</w:t>
      </w:r>
    </w:p>
    <w:p>
      <w:pPr>
        <w:pStyle w:val="ListParagraph"/>
        <w:numPr>
          <w:ilvl w:val="0"/>
          <w:numId w:val="3"/>
        </w:numPr>
        <w:spacing w:before="40" w:after="40"/>
      </w:pPr>
      <w:r>
        <w:rPr>
          <w:sz w:val="22"/>
          <w:szCs w:val="22"/>
        </w:rPr>
        <w:t xml:space="preserve">Backend fetches all emails from the past 12 months</w:t>
      </w:r>
    </w:p>
    <w:p>
      <w:pPr>
        <w:pStyle w:val="ListParagraph"/>
        <w:numPr>
          <w:ilvl w:val="0"/>
          <w:numId w:val="3"/>
        </w:numPr>
        <w:spacing w:before="40" w:after="40"/>
      </w:pPr>
      <w:r>
        <w:rPr>
          <w:sz w:val="22"/>
          <w:szCs w:val="22"/>
        </w:rPr>
        <w:t xml:space="preserve">Emails are filtered against a provider list (~100 known subscription companies)</w:t>
      </w:r>
    </w:p>
    <w:p>
      <w:pPr>
        <w:pStyle w:val="ListParagraph"/>
        <w:numPr>
          <w:ilvl w:val="0"/>
          <w:numId w:val="3"/>
        </w:numPr>
        <w:spacing w:before="40" w:after="40"/>
      </w:pPr>
      <w:r>
        <w:rPr>
          <w:sz w:val="22"/>
          <w:szCs w:val="22"/>
        </w:rPr>
        <w:t xml:space="preserve">For each matched provider, the most recent invoice email is isolated</w:t>
      </w:r>
    </w:p>
    <w:p>
      <w:pPr>
        <w:pStyle w:val="ListParagraph"/>
        <w:numPr>
          <w:ilvl w:val="0"/>
          <w:numId w:val="3"/>
        </w:numPr>
        <w:spacing w:before="40" w:after="40"/>
      </w:pPr>
      <w:r>
        <w:rPr>
          <w:sz w:val="22"/>
          <w:szCs w:val="22"/>
        </w:rPr>
        <w:t xml:space="preserve">Invoice content (HTML body or PDF attachment) is extracted / parsed with Docling</w:t>
      </w:r>
    </w:p>
    <w:p>
      <w:pPr>
        <w:pStyle w:val="ListParagraph"/>
        <w:numPr>
          <w:ilvl w:val="0"/>
          <w:numId w:val="3"/>
        </w:numPr>
        <w:spacing w:before="40" w:after="40"/>
      </w:pPr>
      <w:r>
        <w:rPr>
          <w:sz w:val="22"/>
          <w:szCs w:val="22"/>
        </w:rPr>
        <w:t xml:space="preserve">LLM (claude-haiku or gemini-flash) extracts structured fields per subscription</w:t>
      </w:r>
    </w:p>
    <w:p>
      <w:pPr>
        <w:pStyle w:val="ListParagraph"/>
        <w:numPr>
          <w:ilvl w:val="0"/>
          <w:numId w:val="3"/>
        </w:numPr>
        <w:spacing w:before="40" w:after="40"/>
      </w:pPr>
      <w:r>
        <w:rPr>
          <w:sz w:val="22"/>
          <w:szCs w:val="22"/>
        </w:rPr>
        <w:t xml:space="preserve">Results are displayed as a preview table — user can review before export</w:t>
      </w:r>
    </w:p>
    <w:p>
      <w:pPr>
        <w:pStyle w:val="ListParagraph"/>
        <w:numPr>
          <w:ilvl w:val="0"/>
          <w:numId w:val="3"/>
        </w:numPr>
        <w:spacing w:before="40" w:after="40"/>
      </w:pPr>
      <w:r>
        <w:rPr>
          <w:sz w:val="22"/>
          <w:szCs w:val="22"/>
        </w:rPr>
        <w:t xml:space="preserve">Export as JSON payload matching the app's subscription schema</w:t>
      </w:r>
    </w:p>
    <w:p>
      <w:pPr>
        <w:pBdr>
          <w:bottom w:val="single" w:color="E0E0E0" w:sz="4" w:space="1"/>
        </w:pBdr>
        <w:spacing w:before="120" w:after="120"/>
      </w:pPr>
    </w:p>
    <w:p>
      <w:pPr>
        <w:pStyle w:val="Heading1"/>
        <w:spacing w:before="360" w:after="120"/>
      </w:pPr>
      <w:r>
        <w:rPr>
          <w:b/>
          <w:bCs/>
          <w:color w:val="1A1A2E"/>
          <w:sz w:val="32"/>
          <w:szCs w:val="32"/>
        </w:rPr>
        <w:t xml:space="preserve">4. PoC Scope</w:t>
      </w:r>
    </w:p>
    <w:p>
      <w:pPr>
        <w:pStyle w:val="Heading2"/>
        <w:spacing w:before="240" w:after="80"/>
      </w:pPr>
      <w:r>
        <w:rPr>
          <w:b/>
          <w:bCs/>
          <w:color w:val="2C5F8A"/>
          <w:sz w:val="26"/>
          <w:szCs w:val="26"/>
        </w:rPr>
        <w:t xml:space="preserve">4.1 In Scope</w:t>
      </w:r>
    </w:p>
    <w:p>
      <w:pPr>
        <w:pStyle w:val="ListParagraph"/>
        <w:numPr>
          <w:ilvl w:val="0"/>
          <w:numId w:val="2"/>
        </w:numPr>
        <w:spacing w:before="40" w:after="40"/>
      </w:pPr>
      <w:r>
        <w:rPr>
          <w:sz w:val="22"/>
          <w:szCs w:val="22"/>
        </w:rPr>
        <w:t xml:space="preserve">Google OAuth sign-in (Gmail read-only)</w:t>
      </w:r>
    </w:p>
    <w:p>
      <w:pPr>
        <w:pStyle w:val="ListParagraph"/>
        <w:numPr>
          <w:ilvl w:val="0"/>
          <w:numId w:val="2"/>
        </w:numPr>
        <w:spacing w:before="40" w:after="40"/>
      </w:pPr>
      <w:r>
        <w:rPr>
          <w:sz w:val="22"/>
          <w:szCs w:val="22"/>
        </w:rPr>
        <w:t xml:space="preserve">Email fetch: past 12 months, subject/sender filter</w:t>
      </w:r>
    </w:p>
    <w:p>
      <w:pPr>
        <w:pStyle w:val="ListParagraph"/>
        <w:numPr>
          <w:ilvl w:val="0"/>
          <w:numId w:val="2"/>
        </w:numPr>
        <w:spacing w:before="40" w:after="40"/>
      </w:pPr>
      <w:r>
        <w:rPr>
          <w:sz w:val="22"/>
          <w:szCs w:val="22"/>
        </w:rPr>
        <w:t xml:space="preserve">Provider matching: static list of ~100 subscription companies</w:t>
      </w:r>
    </w:p>
    <w:p>
      <w:pPr>
        <w:pStyle w:val="ListParagraph"/>
        <w:numPr>
          <w:ilvl w:val="0"/>
          <w:numId w:val="2"/>
        </w:numPr>
        <w:spacing w:before="40" w:after="40"/>
      </w:pPr>
      <w:r>
        <w:rPr>
          <w:sz w:val="22"/>
          <w:szCs w:val="22"/>
        </w:rPr>
        <w:t xml:space="preserve">Invoice parsing: HTML email body + PDF attachment support via Docling</w:t>
      </w:r>
    </w:p>
    <w:p>
      <w:pPr>
        <w:pStyle w:val="ListParagraph"/>
        <w:numPr>
          <w:ilvl w:val="0"/>
          <w:numId w:val="2"/>
        </w:numPr>
        <w:spacing w:before="40" w:after="40"/>
      </w:pPr>
      <w:r>
        <w:rPr>
          <w:sz w:val="22"/>
          <w:szCs w:val="22"/>
        </w:rPr>
        <w:t xml:space="preserve">LLM extraction: name, amount, currency, billing cycle, start/last date, category, payment method</w:t>
      </w:r>
    </w:p>
    <w:p>
      <w:pPr>
        <w:pStyle w:val="ListParagraph"/>
        <w:numPr>
          <w:ilvl w:val="0"/>
          <w:numId w:val="2"/>
        </w:numPr>
        <w:spacing w:before="40" w:after="40"/>
      </w:pPr>
      <w:r>
        <w:rPr>
          <w:sz w:val="22"/>
          <w:szCs w:val="22"/>
        </w:rPr>
        <w:t xml:space="preserve">Parallel/batch LLM processing (one API call per provider, concurrent)</w:t>
      </w:r>
    </w:p>
    <w:p>
      <w:pPr>
        <w:pStyle w:val="ListParagraph"/>
        <w:numPr>
          <w:ilvl w:val="0"/>
          <w:numId w:val="2"/>
        </w:numPr>
        <w:spacing w:before="40" w:after="40"/>
      </w:pPr>
      <w:r>
        <w:rPr>
          <w:sz w:val="22"/>
          <w:szCs w:val="22"/>
        </w:rPr>
        <w:t xml:space="preserve">Results preview UI + JSON export</w:t>
      </w:r>
    </w:p>
    <w:p>
      <w:pPr>
        <w:spacing w:before="80"/>
      </w:pPr>
    </w:p>
    <w:p>
      <w:pPr>
        <w:pStyle w:val="Heading2"/>
        <w:spacing w:before="240" w:after="80"/>
      </w:pPr>
      <w:r>
        <w:rPr>
          <w:b/>
          <w:bCs/>
          <w:color w:val="2C5F8A"/>
          <w:sz w:val="26"/>
          <w:szCs w:val="26"/>
        </w:rPr>
        <w:t xml:space="preserve">4.2 Out of Scope</w:t>
      </w:r>
    </w:p>
    <w:p>
      <w:pPr>
        <w:pStyle w:val="ListParagraph"/>
        <w:numPr>
          <w:ilvl w:val="0"/>
          <w:numId w:val="2"/>
        </w:numPr>
        <w:spacing w:before="40" w:after="40"/>
      </w:pPr>
      <w:r>
        <w:rPr>
          <w:sz w:val="22"/>
          <w:szCs w:val="22"/>
        </w:rPr>
        <w:t xml:space="preserve">Direct integration with the subscription app (this is feedback/demo only)</w:t>
      </w:r>
    </w:p>
    <w:p>
      <w:pPr>
        <w:pStyle w:val="ListParagraph"/>
        <w:numPr>
          <w:ilvl w:val="0"/>
          <w:numId w:val="2"/>
        </w:numPr>
        <w:spacing w:before="40" w:after="40"/>
      </w:pPr>
      <w:r>
        <w:rPr>
          <w:sz w:val="22"/>
          <w:szCs w:val="22"/>
        </w:rPr>
        <w:t xml:space="preserve">Non-Gmail email providers (Outlook, Yahoo) — future scope</w:t>
      </w:r>
    </w:p>
    <w:p>
      <w:pPr>
        <w:pStyle w:val="ListParagraph"/>
        <w:numPr>
          <w:ilvl w:val="0"/>
          <w:numId w:val="2"/>
        </w:numPr>
        <w:spacing w:before="40" w:after="40"/>
      </w:pPr>
      <w:r>
        <w:rPr>
          <w:sz w:val="22"/>
          <w:szCs w:val="22"/>
        </w:rPr>
        <w:t xml:space="preserve">Real-time sync / webhook updates</w:t>
      </w:r>
    </w:p>
    <w:p>
      <w:pPr>
        <w:pStyle w:val="ListParagraph"/>
        <w:numPr>
          <w:ilvl w:val="0"/>
          <w:numId w:val="2"/>
        </w:numPr>
        <w:spacing w:before="40" w:after="40"/>
      </w:pPr>
      <w:r>
        <w:rPr>
          <w:sz w:val="22"/>
          <w:szCs w:val="22"/>
        </w:rPr>
        <w:t xml:space="preserve">User accounts / database persistence</w:t>
      </w:r>
    </w:p>
    <w:p>
      <w:pPr>
        <w:pStyle w:val="ListParagraph"/>
        <w:numPr>
          <w:ilvl w:val="0"/>
          <w:numId w:val="2"/>
        </w:numPr>
        <w:spacing w:before="40" w:after="40"/>
      </w:pPr>
      <w:r>
        <w:rPr>
          <w:sz w:val="22"/>
          <w:szCs w:val="22"/>
        </w:rPr>
        <w:t xml:space="preserve">Mobile app</w:t>
      </w:r>
    </w:p>
    <w:p>
      <w:pPr>
        <w:pBdr>
          <w:bottom w:val="single" w:color="E0E0E0" w:sz="4" w:space="1"/>
        </w:pBdr>
        <w:spacing w:before="120" w:after="120"/>
      </w:pPr>
    </w:p>
    <w:p>
      <w:pPr>
        <w:pStyle w:val="Heading1"/>
        <w:spacing w:before="360" w:after="120"/>
      </w:pPr>
      <w:r>
        <w:rPr>
          <w:b/>
          <w:bCs/>
          <w:color w:val="1A1A2E"/>
          <w:sz w:val="32"/>
          <w:szCs w:val="32"/>
        </w:rPr>
        <w:t xml:space="preserve">5. Technical Architecture</w:t>
      </w:r>
    </w:p>
    <w:p>
      <w:pPr>
        <w:spacing w:before="60"/>
      </w:pPr>
    </w:p>
    <w:p>
      <w:pPr>
        <w:pStyle w:val="Heading2"/>
        <w:spacing w:before="240" w:after="80"/>
      </w:pPr>
      <w:r>
        <w:rPr>
          <w:b/>
          <w:bCs/>
          <w:color w:val="2C5F8A"/>
          <w:sz w:val="26"/>
          <w:szCs w:val="26"/>
        </w:rPr>
        <w:t xml:space="preserve">5.1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0"/>
                <w:szCs w:val="20"/>
              </w:rPr>
              <w:t xml:space="preserve">Layer</w:t>
            </w:r>
          </w:p>
        </w:tc>
        <w:tc>
          <w:tcPr>
            <w:tcW w:type="dxa" w:w="30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0"/>
                <w:szCs w:val="20"/>
              </w:rPr>
              <w:t xml:space="preserve">Technology</w:t>
            </w:r>
          </w:p>
        </w:tc>
        <w:tc>
          <w:tcPr>
            <w:tcW w:type="dxa" w:w="416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Next.js 14 (App Router)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Fast to scaffold, SSR for OAuth callback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Auth</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NextAuth.js + Google OAuth</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Handles token refresh, Gmail scopes built-in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Email Fetch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 Gmail API v1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Official, supports batch &amp; label filtering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PDF Parsing</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Docling (Python microservice)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Best-in-class layout-aware PDF extraction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LLM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claude-haiku-3 or gemini-2.0-flash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Cheap, fast, sufficient for structured extraction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Backend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Next.js API routes / Python FastAPI</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API routes for Gmail; FastAPI sidecar for Docling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Vercel + Railway (Docling sidecar)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Zero-config for Next.js; Railway for Python</w:t>
            </w:r>
          </w:p>
        </w:tc>
      </w:tr>
    </w:tbl>
    <w:p>
      <w:pPr>
        <w:spacing w:before="120"/>
      </w:pPr>
    </w:p>
    <w:p>
      <w:pPr>
        <w:pStyle w:val="Heading2"/>
        <w:spacing w:before="240" w:after="80"/>
      </w:pPr>
      <w:r>
        <w:rPr>
          <w:b/>
          <w:bCs/>
          <w:color w:val="2C5F8A"/>
          <w:sz w:val="26"/>
          <w:szCs w:val="26"/>
        </w:rPr>
        <w:t xml:space="preserve">5.2 Gmail Fetch Strategy</w:t>
      </w:r>
    </w:p>
    <w:p>
      <w:pPr>
        <w:spacing w:before="60" w:after="60"/>
      </w:pPr>
      <w:r>
        <w:rPr>
          <w:sz w:val="22"/>
          <w:szCs w:val="22"/>
        </w:rPr>
        <w:t xml:space="preserve">Use the Gmail API search query syntax to pre-filter at the API level — this avoids fetching irrelevant emails:</w:t>
      </w:r>
    </w:p>
    <w:p>
      <w:pPr>
        <w:spacing w:before="80" w:after="80"/>
        <w:ind w:left="720"/>
      </w:pPr>
      <w:r>
        <w:rPr>
          <w:rFonts w:ascii="Courier New" w:cs="Courier New" w:eastAsia="Courier New" w:hAnsi="Courier New"/>
          <w:color w:val="2C5F8A"/>
          <w:sz w:val="20"/>
          <w:szCs w:val="20"/>
        </w:rPr>
        <w:t xml:space="preserve">from:(netflix.com OR spotify.com OR apple.com OR ...) after:2025/03/26 subject:(invoice OR receipt OR billing OR subscription)</w:t>
      </w:r>
    </w:p>
    <w:p>
      <w:pPr>
        <w:pStyle w:val="ListParagraph"/>
        <w:numPr>
          <w:ilvl w:val="0"/>
          <w:numId w:val="2"/>
        </w:numPr>
        <w:spacing w:before="40" w:after="40"/>
      </w:pPr>
      <w:r>
        <w:rPr>
          <w:sz w:val="22"/>
          <w:szCs w:val="22"/>
        </w:rPr>
        <w:t xml:space="preserve">Build one Gmail query string from the provider domain list</w:t>
      </w:r>
    </w:p>
    <w:p>
      <w:pPr>
        <w:pStyle w:val="ListParagraph"/>
        <w:numPr>
          <w:ilvl w:val="0"/>
          <w:numId w:val="2"/>
        </w:numPr>
        <w:spacing w:before="40" w:after="40"/>
      </w:pPr>
      <w:r>
        <w:rPr>
          <w:sz w:val="22"/>
          <w:szCs w:val="22"/>
        </w:rPr>
        <w:t xml:space="preserve">Use messages.list with maxResults=500 and pagination</w:t>
      </w:r>
    </w:p>
    <w:p>
      <w:pPr>
        <w:pStyle w:val="ListParagraph"/>
        <w:numPr>
          <w:ilvl w:val="0"/>
          <w:numId w:val="2"/>
        </w:numPr>
        <w:spacing w:before="40" w:after="40"/>
      </w:pPr>
      <w:r>
        <w:rPr>
          <w:sz w:val="22"/>
          <w:szCs w:val="22"/>
        </w:rPr>
        <w:t xml:space="preserve">Fetch full message payload only for matched results (not all 500 headers)</w:t>
      </w:r>
    </w:p>
    <w:p>
      <w:pPr>
        <w:pStyle w:val="ListParagraph"/>
        <w:numPr>
          <w:ilvl w:val="0"/>
          <w:numId w:val="2"/>
        </w:numPr>
        <w:spacing w:before="40" w:after="40"/>
      </w:pPr>
      <w:r>
        <w:rPr>
          <w:sz w:val="22"/>
          <w:szCs w:val="22"/>
        </w:rPr>
        <w:t xml:space="preserve">For each provider, keep only the most recent message (sort by internalDate)</w:t>
      </w:r>
    </w:p>
    <w:p>
      <w:pPr>
        <w:spacing w:before="80"/>
      </w:pPr>
    </w:p>
    <w:p>
      <w:pPr>
        <w:pStyle w:val="Heading2"/>
        <w:spacing w:before="240" w:after="80"/>
      </w:pPr>
      <w:r>
        <w:rPr>
          <w:b/>
          <w:bCs/>
          <w:color w:val="2C5F8A"/>
          <w:sz w:val="26"/>
          <w:szCs w:val="26"/>
        </w:rPr>
        <w:t xml:space="preserve">5.3 Email Content Extraction</w:t>
      </w:r>
    </w:p>
    <w:p>
      <w:pPr>
        <w:spacing w:before="60" w:after="60"/>
      </w:pPr>
      <w:r>
        <w:rPr>
          <w:sz w:val="22"/>
          <w:szCs w:val="22"/>
        </w:rPr>
        <w:t xml:space="preserve">Two content types need to be handled: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0"/>
                <w:szCs w:val="20"/>
              </w:rPr>
              <w:t xml:space="preserve">Type</w:t>
            </w:r>
          </w:p>
        </w:tc>
        <w:tc>
          <w:tcPr>
            <w:tcW w:type="dxa" w:w="35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0"/>
                <w:szCs w:val="20"/>
              </w:rPr>
              <w:t xml:space="preserve">Detection</w:t>
            </w:r>
          </w:p>
        </w:tc>
        <w:tc>
          <w:tcPr>
            <w:tcW w:type="dxa" w:w="386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0"/>
                <w:szCs w:val="20"/>
              </w:rPr>
              <w:t xml:space="preserve">Extraction 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HTML email body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mimeType: text/html in payload parts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Strip HTML tags, extract readable text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PDF attachment</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mimeType: application/pdf in parts</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Download, base64 decode, run through Docling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Plain text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mimeType: text/plain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 directly as LLM input</w:t>
            </w:r>
          </w:p>
        </w:tc>
      </w:tr>
    </w:tbl>
    <w:p>
      <w:pPr>
        <w:spacing w:before="120"/>
      </w:pPr>
    </w:p>
    <w:p>
      <w:pPr>
        <w:pStyle w:val="Heading2"/>
        <w:spacing w:before="240" w:after="80"/>
      </w:pPr>
      <w:r>
        <w:rPr>
          <w:b/>
          <w:bCs/>
          <w:color w:val="2C5F8A"/>
          <w:sz w:val="26"/>
          <w:szCs w:val="26"/>
        </w:rPr>
        <w:t xml:space="preserve">5.4 LLM Extraction</w:t>
      </w:r>
    </w:p>
    <w:p>
      <w:pPr>
        <w:spacing w:before="60" w:after="60"/>
      </w:pPr>
      <w:r>
        <w:rPr>
          <w:sz w:val="22"/>
          <w:szCs w:val="22"/>
        </w:rPr>
        <w:t xml:space="preserve">Each provider's parsed invoice text is sent to the LLM with a structured prompt. All providers are processed in parallel (Promise.all or batched in groups of 20).</w:t>
      </w:r>
    </w:p>
    <w:p>
      <w:pPr>
        <w:spacing w:before="80"/>
      </w:pPr>
    </w:p>
    <w:p>
      <w:pPr>
        <w:spacing w:before="180" w:after="60"/>
      </w:pPr>
      <w:r>
        <w:rPr>
          <w:b/>
          <w:bCs/>
          <w:color w:val="1A1A2E"/>
          <w:sz w:val="22"/>
          <w:szCs w:val="22"/>
        </w:rPr>
        <w:t xml:space="preserve">Target Output Schema (matches app input form)</w:t>
      </w:r>
    </w:p>
    <w:p>
      <w:pPr>
        <w:spacing w:before="80" w:after="80"/>
        <w:ind w:left="720"/>
      </w:pPr>
      <w:r>
        <w:rPr>
          <w:rFonts w:ascii="Courier New" w:cs="Courier New" w:eastAsia="Courier New" w:hAnsi="Courier New"/>
          <w:color w:val="333333"/>
          <w:sz w:val="18"/>
          <w:szCs w:val="18"/>
        </w:rPr>
        <w:t xml:space="preserve">{
  "name": "Netflix",
  "amount": 18.99,
  "currency": "USD",
  "billingCycle": "monthly",  // monthly | yearly | weekly | quarterly
  "startDate": "2026-01-15",
  "lastBilledDate": "2026-03-15",
  "category": "Video &amp; TV",
  "paymentMethod": "Credit Card",
  "website": "https://www.netflix.com"
}</w:t>
      </w:r>
    </w:p>
    <w:p>
      <w:pPr>
        <w:spacing w:before="80"/>
      </w:pPr>
    </w:p>
    <w:p>
      <w:pPr>
        <w:spacing w:before="180" w:after="60"/>
      </w:pPr>
      <w:r>
        <w:rPr>
          <w:b/>
          <w:bCs/>
          <w:color w:val="1A1A2E"/>
          <w:sz w:val="22"/>
          <w:szCs w:val="22"/>
        </w:rPr>
        <w:t xml:space="preserve">LLM System Prompt (condensed)</w:t>
      </w:r>
    </w:p>
    <w:p>
      <w:pPr>
        <w:spacing w:before="80" w:after="80"/>
        <w:ind w:left="720"/>
      </w:pPr>
      <w:r>
        <w:rPr>
          <w:rFonts w:ascii="Courier New" w:cs="Courier New" w:eastAsia="Courier New" w:hAnsi="Courier New"/>
          <w:color w:val="333333"/>
          <w:sz w:val="18"/>
          <w:szCs w:val="18"/>
        </w:rPr>
        <w:t xml:space="preserve">You are a subscription data extractor. Given invoice/receipt text from a company email, 
extract subscription details. Return ONLY valid JSON matching the schema. 
If a field cannot be determined, set it to null. Do not add commentary.
Infer billingCycle from date patterns (e.g., same day each month = monthly).
For startDate use the earliest date visible; for lastBilledDate use the invoice date.</w:t>
      </w:r>
    </w:p>
    <w:p>
      <w:pPr>
        <w:spacing w:before="120"/>
      </w:pPr>
    </w:p>
    <w:p>
      <w:pPr>
        <w:pStyle w:val="Heading2"/>
        <w:spacing w:before="240" w:after="80"/>
      </w:pPr>
      <w:r>
        <w:rPr>
          <w:b/>
          <w:bCs/>
          <w:color w:val="2C5F8A"/>
          <w:sz w:val="26"/>
          <w:szCs w:val="26"/>
        </w:rPr>
        <w:t xml:space="preserve">5.5 Parallelization Strategy</w:t>
      </w:r>
    </w:p>
    <w:p>
      <w:pPr>
        <w:spacing w:before="60" w:after="60"/>
      </w:pPr>
      <w:r>
        <w:rPr>
          <w:sz w:val="22"/>
          <w:szCs w:val="22"/>
        </w:rPr>
        <w:t xml:space="preserve">The most expensive operations are Gmail full-message fetches and LLM calls. Both should be parallelized:</w:t>
      </w:r>
    </w:p>
    <w:p>
      <w:pPr>
        <w:pStyle w:val="ListParagraph"/>
        <w:numPr>
          <w:ilvl w:val="0"/>
          <w:numId w:val="2"/>
        </w:numPr>
        <w:spacing w:before="40" w:after="40"/>
      </w:pPr>
      <w:r>
        <w:rPr>
          <w:sz w:val="22"/>
          <w:szCs w:val="22"/>
        </w:rPr>
        <w:t xml:space="preserve">Gmail message fetches: batch up to 20 concurrent requests using Promise.all</w:t>
      </w:r>
    </w:p>
    <w:p>
      <w:pPr>
        <w:pStyle w:val="ListParagraph"/>
        <w:numPr>
          <w:ilvl w:val="0"/>
          <w:numId w:val="2"/>
        </w:numPr>
        <w:spacing w:before="40" w:after="40"/>
      </w:pPr>
      <w:r>
        <w:rPr>
          <w:sz w:val="22"/>
          <w:szCs w:val="22"/>
        </w:rPr>
        <w:t xml:space="preserve">LLM calls: fire all provider extractions concurrently (haiku is fast + cheap)</w:t>
      </w:r>
    </w:p>
    <w:p>
      <w:pPr>
        <w:pStyle w:val="ListParagraph"/>
        <w:numPr>
          <w:ilvl w:val="0"/>
          <w:numId w:val="2"/>
        </w:numPr>
        <w:spacing w:before="40" w:after="40"/>
      </w:pPr>
      <w:r>
        <w:rPr>
          <w:sz w:val="22"/>
          <w:szCs w:val="22"/>
        </w:rPr>
        <w:t xml:space="preserve">Docling PDF parsing: async queue on FastAPI sidecar, returns text to Next.js</w:t>
      </w:r>
    </w:p>
    <w:p>
      <w:pPr>
        <w:pStyle w:val="ListParagraph"/>
        <w:numPr>
          <w:ilvl w:val="0"/>
          <w:numId w:val="2"/>
        </w:numPr>
        <w:spacing w:before="40" w:after="40"/>
      </w:pPr>
      <w:r>
        <w:rPr>
          <w:sz w:val="22"/>
          <w:szCs w:val="22"/>
        </w:rPr>
        <w:t xml:space="preserve">Total expected time for 20 subscriptions: ~8-12 seconds end-to-end</w:t>
      </w:r>
    </w:p>
    <w:p>
      <w:pPr>
        <w:pBdr>
          <w:bottom w:val="single" w:color="E0E0E0" w:sz="4" w:space="1"/>
        </w:pBdr>
        <w:spacing w:before="120" w:after="120"/>
      </w:pPr>
    </w:p>
    <w:p>
      <w:pPr>
        <w:pStyle w:val="Heading1"/>
        <w:spacing w:before="360" w:after="120"/>
      </w:pPr>
      <w:r>
        <w:rPr>
          <w:b/>
          <w:bCs/>
          <w:color w:val="1A1A2E"/>
          <w:sz w:val="32"/>
          <w:szCs w:val="32"/>
        </w:rPr>
        <w:t xml:space="preserve">6. Provider List</w:t>
      </w:r>
    </w:p>
    <w:p>
      <w:pPr>
        <w:spacing w:before="60" w:after="60"/>
      </w:pPr>
      <w:r>
        <w:rPr>
          <w:sz w:val="22"/>
          <w:szCs w:val="22"/>
        </w:rPr>
        <w:t xml:space="preserve">Start with ~100 high-frequency subscription services. Stored as a JSON config file with: name, domain(s), category, and invoice subject keywords.</w:t>
      </w:r>
    </w:p>
    <w:p>
      <w:pPr>
        <w:spacing w:before="80"/>
      </w:pPr>
    </w:p>
    <w:p>
      <w:pPr>
        <w:spacing w:before="180" w:after="60"/>
      </w:pPr>
      <w:r>
        <w:rPr>
          <w:b/>
          <w:bCs/>
          <w:color w:val="1A1A2E"/>
          <w:sz w:val="22"/>
          <w:szCs w:val="22"/>
        </w:rPr>
        <w:t xml:space="preserve">Example Provider Config</w:t>
      </w:r>
    </w:p>
    <w:p>
      <w:pPr>
        <w:spacing w:before="80" w:after="80"/>
        <w:ind w:left="720"/>
      </w:pPr>
      <w:r>
        <w:rPr>
          <w:rFonts w:ascii="Courier New" w:cs="Courier New" w:eastAsia="Courier New" w:hAnsi="Courier New"/>
          <w:color w:val="333333"/>
          <w:sz w:val="18"/>
          <w:szCs w:val="18"/>
        </w:rPr>
        <w:t xml:space="preserve">{
  "providers": [
    { "name": "Netflix", "domains": ["netflix.com"], "category": "Video &amp; TV",
      "subjectKeywords": ["receipt", "invoice", "billing"] },
    { "name": "Spotify", "domains": ["spotify.com"], "category": "Music",
      "subjectKeywords": ["receipt", "invoice", "premium"] },
    { "name": "Adobe", "domains": ["adobe.com"], "category": "Software",
      "subjectKeywords": ["invoice", "order confirmation"] },
    ...
  ]
}</w:t>
      </w:r>
    </w:p>
    <w:p>
      <w:pPr>
        <w:spacing w:before="80"/>
      </w:pPr>
    </w:p>
    <w:p>
      <w:pPr>
        <w:spacing w:before="60" w:after="60"/>
      </w:pPr>
      <w:r>
        <w:rPr>
          <w:sz w:val="22"/>
          <w:szCs w:val="22"/>
        </w:rPr>
        <w:t xml:space="preserve">Priority categories to cover in initial list:</w:t>
      </w:r>
    </w:p>
    <w:p>
      <w:pPr>
        <w:pStyle w:val="ListParagraph"/>
        <w:numPr>
          <w:ilvl w:val="0"/>
          <w:numId w:val="2"/>
        </w:numPr>
        <w:spacing w:before="40" w:after="40"/>
      </w:pPr>
      <w:r>
        <w:rPr>
          <w:sz w:val="22"/>
          <w:szCs w:val="22"/>
        </w:rPr>
        <w:t xml:space="preserve">Video &amp; TV: Netflix, Disney+, Hulu, Apple TV+, HBO Max, YouTube Premium, Amazon Prime</w:t>
      </w:r>
    </w:p>
    <w:p>
      <w:pPr>
        <w:pStyle w:val="ListParagraph"/>
        <w:numPr>
          <w:ilvl w:val="0"/>
          <w:numId w:val="2"/>
        </w:numPr>
        <w:spacing w:before="40" w:after="40"/>
      </w:pPr>
      <w:r>
        <w:rPr>
          <w:sz w:val="22"/>
          <w:szCs w:val="22"/>
        </w:rPr>
        <w:t xml:space="preserve">Music: Spotify, Apple Music, Tidal, Deezer</w:t>
      </w:r>
    </w:p>
    <w:p>
      <w:pPr>
        <w:pStyle w:val="ListParagraph"/>
        <w:numPr>
          <w:ilvl w:val="0"/>
          <w:numId w:val="2"/>
        </w:numPr>
        <w:spacing w:before="40" w:after="40"/>
      </w:pPr>
      <w:r>
        <w:rPr>
          <w:sz w:val="22"/>
          <w:szCs w:val="22"/>
        </w:rPr>
        <w:t xml:space="preserve">Cloud Storage: Google One, iCloud, Dropbox, OneDrive</w:t>
      </w:r>
    </w:p>
    <w:p>
      <w:pPr>
        <w:pStyle w:val="ListParagraph"/>
        <w:numPr>
          <w:ilvl w:val="0"/>
          <w:numId w:val="2"/>
        </w:numPr>
        <w:spacing w:before="40" w:after="40"/>
      </w:pPr>
      <w:r>
        <w:rPr>
          <w:sz w:val="22"/>
          <w:szCs w:val="22"/>
        </w:rPr>
        <w:t xml:space="preserve">Software/Dev: Adobe CC, GitHub, Notion, Figma, Linear, Vercel, Railway, Supabase</w:t>
      </w:r>
    </w:p>
    <w:p>
      <w:pPr>
        <w:pStyle w:val="ListParagraph"/>
        <w:numPr>
          <w:ilvl w:val="0"/>
          <w:numId w:val="2"/>
        </w:numPr>
        <w:spacing w:before="40" w:after="40"/>
      </w:pPr>
      <w:r>
        <w:rPr>
          <w:sz w:val="22"/>
          <w:szCs w:val="22"/>
        </w:rPr>
        <w:t xml:space="preserve">Security: 1Password, NordVPN, ExpressVPN</w:t>
      </w:r>
    </w:p>
    <w:p>
      <w:pPr>
        <w:pStyle w:val="ListParagraph"/>
        <w:numPr>
          <w:ilvl w:val="0"/>
          <w:numId w:val="2"/>
        </w:numPr>
        <w:spacing w:before="40" w:after="40"/>
      </w:pPr>
      <w:r>
        <w:rPr>
          <w:sz w:val="22"/>
          <w:szCs w:val="22"/>
        </w:rPr>
        <w:t xml:space="preserve">Fitness: Calm, Headspace, Peloton</w:t>
      </w:r>
    </w:p>
    <w:p>
      <w:pPr>
        <w:pStyle w:val="ListParagraph"/>
        <w:numPr>
          <w:ilvl w:val="0"/>
          <w:numId w:val="2"/>
        </w:numPr>
        <w:spacing w:before="40" w:after="40"/>
      </w:pPr>
      <w:r>
        <w:rPr>
          <w:sz w:val="22"/>
          <w:szCs w:val="22"/>
        </w:rPr>
        <w:t xml:space="preserve">News: NYT, Washington Post, Medium</w:t>
      </w:r>
    </w:p>
    <w:p>
      <w:pPr>
        <w:pStyle w:val="ListParagraph"/>
        <w:numPr>
          <w:ilvl w:val="0"/>
          <w:numId w:val="2"/>
        </w:numPr>
        <w:spacing w:before="40" w:after="40"/>
      </w:pPr>
      <w:r>
        <w:rPr>
          <w:sz w:val="22"/>
          <w:szCs w:val="22"/>
        </w:rPr>
        <w:t xml:space="preserve">AI Tools: ChatGPT Plus, Anthropic (Claude), Midjourney, Cursor</w:t>
      </w:r>
    </w:p>
    <w:p>
      <w:pPr>
        <w:pStyle w:val="ListParagraph"/>
        <w:numPr>
          <w:ilvl w:val="0"/>
          <w:numId w:val="2"/>
        </w:numPr>
        <w:spacing w:before="40" w:after="40"/>
      </w:pPr>
      <w:r>
        <w:rPr>
          <w:sz w:val="22"/>
          <w:szCs w:val="22"/>
        </w:rPr>
        <w:t xml:space="preserve">Other: Duolingo, LinkedIn Premium, Canva, Grammarly</w:t>
      </w:r>
    </w:p>
    <w:p>
      <w:pPr>
        <w:pBdr>
          <w:bottom w:val="single" w:color="E0E0E0" w:sz="4" w:space="1"/>
        </w:pBdr>
        <w:spacing w:before="120" w:after="120"/>
      </w:pPr>
    </w:p>
    <w:p>
      <w:pPr>
        <w:pStyle w:val="Heading1"/>
        <w:spacing w:before="360" w:after="120"/>
      </w:pPr>
      <w:r>
        <w:rPr>
          <w:b/>
          <w:bCs/>
          <w:color w:val="1A1A2E"/>
          <w:sz w:val="32"/>
          <w:szCs w:val="32"/>
        </w:rPr>
        <w:t xml:space="preserve">7. User Experience</w:t>
      </w:r>
    </w:p>
    <w:p>
      <w:pPr>
        <w:pStyle w:val="Heading2"/>
        <w:spacing w:before="240" w:after="80"/>
      </w:pPr>
      <w:r>
        <w:rPr>
          <w:b/>
          <w:bCs/>
          <w:color w:val="2C5F8A"/>
          <w:sz w:val="26"/>
          <w:szCs w:val="26"/>
        </w:rPr>
        <w:t xml:space="preserve">7.1 Page Flow (Single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0"/>
                <w:szCs w:val="20"/>
              </w:rPr>
              <w:t xml:space="preserve">Step</w:t>
            </w:r>
          </w:p>
        </w:tc>
        <w:tc>
          <w:tcPr>
            <w:tcW w:type="dxa" w:w="32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0"/>
                <w:szCs w:val="20"/>
              </w:rPr>
              <w:t xml:space="preserve">Screen State</w:t>
            </w:r>
          </w:p>
        </w:tc>
        <w:tc>
          <w:tcPr>
            <w:tcW w:type="dxa" w:w="476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0"/>
                <w:szCs w:val="20"/>
              </w:rPr>
              <w:t xml:space="preserve">User 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Landing — hero text + Google Sign-In button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Click "Connect Gmail"</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2</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Google OAuth consent screen (read-only scope)</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Grant permission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Loading state — progress bar with status messages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Wait (~10-15s)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4</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Results table — found subscriptions with all fields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Review &amp; edit if needed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Export button — copies JSON or downloads file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Export to clipboard/file</w:t>
            </w:r>
          </w:p>
        </w:tc>
      </w:tr>
    </w:tbl>
    <w:p>
      <w:pPr>
        <w:spacing w:before="120"/>
      </w:pPr>
    </w:p>
    <w:p>
      <w:pPr>
        <w:pStyle w:val="Heading2"/>
        <w:spacing w:before="240" w:after="80"/>
      </w:pPr>
      <w:r>
        <w:rPr>
          <w:b/>
          <w:bCs/>
          <w:color w:val="2C5F8A"/>
          <w:sz w:val="26"/>
          <w:szCs w:val="26"/>
        </w:rPr>
        <w:t xml:space="preserve">7.2 Results Table Columns</w:t>
      </w:r>
    </w:p>
    <w:p>
      <w:pPr>
        <w:pStyle w:val="ListParagraph"/>
        <w:numPr>
          <w:ilvl w:val="0"/>
          <w:numId w:val="2"/>
        </w:numPr>
        <w:spacing w:before="40" w:after="40"/>
      </w:pPr>
      <w:r>
        <w:rPr>
          <w:sz w:val="22"/>
          <w:szCs w:val="22"/>
        </w:rPr>
        <w:t xml:space="preserve">Service name + logo</w:t>
      </w:r>
    </w:p>
    <w:p>
      <w:pPr>
        <w:pStyle w:val="ListParagraph"/>
        <w:numPr>
          <w:ilvl w:val="0"/>
          <w:numId w:val="2"/>
        </w:numPr>
        <w:spacing w:before="40" w:after="40"/>
      </w:pPr>
      <w:r>
        <w:rPr>
          <w:sz w:val="22"/>
          <w:szCs w:val="22"/>
        </w:rPr>
        <w:t xml:space="preserve">Amount + currency</w:t>
      </w:r>
    </w:p>
    <w:p>
      <w:pPr>
        <w:pStyle w:val="ListParagraph"/>
        <w:numPr>
          <w:ilvl w:val="0"/>
          <w:numId w:val="2"/>
        </w:numPr>
        <w:spacing w:before="40" w:after="40"/>
      </w:pPr>
      <w:r>
        <w:rPr>
          <w:sz w:val="22"/>
          <w:szCs w:val="22"/>
        </w:rPr>
        <w:t xml:space="preserve">Billing cycle</w:t>
      </w:r>
    </w:p>
    <w:p>
      <w:pPr>
        <w:pStyle w:val="ListParagraph"/>
        <w:numPr>
          <w:ilvl w:val="0"/>
          <w:numId w:val="2"/>
        </w:numPr>
        <w:spacing w:before="40" w:after="40"/>
      </w:pPr>
      <w:r>
        <w:rPr>
          <w:sz w:val="22"/>
          <w:szCs w:val="22"/>
        </w:rPr>
        <w:t xml:space="preserve">Last billed date</w:t>
      </w:r>
    </w:p>
    <w:p>
      <w:pPr>
        <w:pStyle w:val="ListParagraph"/>
        <w:numPr>
          <w:ilvl w:val="0"/>
          <w:numId w:val="2"/>
        </w:numPr>
        <w:spacing w:before="40" w:after="40"/>
      </w:pPr>
      <w:r>
        <w:rPr>
          <w:sz w:val="22"/>
          <w:szCs w:val="22"/>
        </w:rPr>
        <w:t xml:space="preserve">Category</w:t>
      </w:r>
    </w:p>
    <w:p>
      <w:pPr>
        <w:pStyle w:val="ListParagraph"/>
        <w:numPr>
          <w:ilvl w:val="0"/>
          <w:numId w:val="2"/>
        </w:numPr>
        <w:spacing w:before="40" w:after="40"/>
      </w:pPr>
      <w:r>
        <w:rPr>
          <w:sz w:val="22"/>
          <w:szCs w:val="22"/>
        </w:rPr>
        <w:t xml:space="preserve">Payment method</w:t>
      </w:r>
    </w:p>
    <w:p>
      <w:pPr>
        <w:pStyle w:val="ListParagraph"/>
        <w:numPr>
          <w:ilvl w:val="0"/>
          <w:numId w:val="2"/>
        </w:numPr>
        <w:spacing w:before="40" w:after="40"/>
      </w:pPr>
      <w:r>
        <w:rPr>
          <w:sz w:val="22"/>
          <w:szCs w:val="22"/>
        </w:rPr>
        <w:t xml:space="preserve">Confidence indicator (high/medium/low based on LLM response)</w:t>
      </w:r>
    </w:p>
    <w:p>
      <w:pPr>
        <w:pBdr>
          <w:bottom w:val="single" w:color="E0E0E0" w:sz="4" w:space="1"/>
        </w:pBdr>
        <w:spacing w:before="120" w:after="120"/>
      </w:pPr>
    </w:p>
    <w:p>
      <w:pPr>
        <w:pStyle w:val="Heading1"/>
        <w:spacing w:before="360" w:after="120"/>
      </w:pPr>
      <w:r>
        <w:rPr>
          <w:b/>
          <w:bCs/>
          <w:color w:val="1A1A2E"/>
          <w:sz w:val="32"/>
          <w:szCs w:val="32"/>
        </w:rPr>
        <w:t xml:space="preserve">8. Data Privacy</w:t>
      </w:r>
    </w:p>
    <w:p>
      <w:pPr>
        <w:spacing w:before="60" w:after="60"/>
      </w:pPr>
      <w:r>
        <w:rPr>
          <w:sz w:val="22"/>
          <w:szCs w:val="22"/>
        </w:rPr>
        <w:t xml:space="preserve">This is a PoC — no data is persisted beyond the session.</w:t>
      </w:r>
    </w:p>
    <w:p>
      <w:pPr>
        <w:pStyle w:val="ListParagraph"/>
        <w:numPr>
          <w:ilvl w:val="0"/>
          <w:numId w:val="2"/>
        </w:numPr>
        <w:spacing w:before="40" w:after="40"/>
      </w:pPr>
      <w:r>
        <w:rPr>
          <w:sz w:val="22"/>
          <w:szCs w:val="22"/>
        </w:rPr>
        <w:t xml:space="preserve">Gmail access token stored in session only (NextAuth), never written to DB</w:t>
      </w:r>
    </w:p>
    <w:p>
      <w:pPr>
        <w:pStyle w:val="ListParagraph"/>
        <w:numPr>
          <w:ilvl w:val="0"/>
          <w:numId w:val="2"/>
        </w:numPr>
        <w:spacing w:before="40" w:after="40"/>
      </w:pPr>
      <w:r>
        <w:rPr>
          <w:sz w:val="22"/>
          <w:szCs w:val="22"/>
        </w:rPr>
        <w:t xml:space="preserve">Email content processed in-memory, never logged or stored</w:t>
      </w:r>
    </w:p>
    <w:p>
      <w:pPr>
        <w:pStyle w:val="ListParagraph"/>
        <w:numPr>
          <w:ilvl w:val="0"/>
          <w:numId w:val="2"/>
        </w:numPr>
        <w:spacing w:before="40" w:after="40"/>
      </w:pPr>
      <w:r>
        <w:rPr>
          <w:sz w:val="22"/>
          <w:szCs w:val="22"/>
        </w:rPr>
        <w:t xml:space="preserve">LLM calls send only the extracted invoice text — no email headers, no personal info</w:t>
      </w:r>
    </w:p>
    <w:p>
      <w:pPr>
        <w:pStyle w:val="ListParagraph"/>
        <w:numPr>
          <w:ilvl w:val="0"/>
          <w:numId w:val="2"/>
        </w:numPr>
        <w:spacing w:before="40" w:after="40"/>
      </w:pPr>
      <w:r>
        <w:rPr>
          <w:sz w:val="22"/>
          <w:szCs w:val="22"/>
        </w:rPr>
        <w:t xml:space="preserve">Show a clear privacy notice on the consent screen before OAuth</w:t>
      </w:r>
    </w:p>
    <w:p>
      <w:pPr>
        <w:pStyle w:val="ListParagraph"/>
        <w:numPr>
          <w:ilvl w:val="0"/>
          <w:numId w:val="2"/>
        </w:numPr>
        <w:spacing w:before="40" w:after="40"/>
      </w:pPr>
      <w:r>
        <w:rPr>
          <w:sz w:val="22"/>
          <w:szCs w:val="22"/>
        </w:rPr>
        <w:t xml:space="preserve">Option to clear session immediately after export</w:t>
      </w:r>
    </w:p>
    <w:p>
      <w:pPr>
        <w:pBdr>
          <w:bottom w:val="single" w:color="E0E0E0" w:sz="4" w:space="1"/>
        </w:pBdr>
        <w:spacing w:before="120" w:after="120"/>
      </w:pPr>
    </w:p>
    <w:p>
      <w:pPr>
        <w:pStyle w:val="Heading1"/>
        <w:spacing w:before="360" w:after="120"/>
      </w:pPr>
      <w:r>
        <w:rPr>
          <w:b/>
          <w:bCs/>
          <w:color w:val="1A1A2E"/>
          <w:sz w:val="32"/>
          <w:szCs w:val="32"/>
        </w:rPr>
        <w:t xml:space="preserve">9. Success Criteria (PoC)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0"/>
                <w:szCs w:val="20"/>
              </w:rPr>
              <w:t xml:space="preserve">Metric</w:t>
            </w:r>
          </w:p>
        </w:tc>
        <w:tc>
          <w:tcPr>
            <w:tcW w:type="dxa" w:w="200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0"/>
                <w:szCs w:val="20"/>
              </w:rPr>
              <w:t xml:space="preserve">Target</w:t>
            </w:r>
          </w:p>
        </w:tc>
        <w:tc>
          <w:tcPr>
            <w:tcW w:type="dxa" w:w="3360"/>
            <w:tcBorders>
              <w:top w:val="single" w:color="4A90D9" w:sz="1"/>
              <w:left w:val="single" w:color="4A90D9" w:sz="1"/>
              <w:bottom w:val="single" w:color="4A90D9" w:sz="1"/>
              <w:right w:val="single" w:color="4A90D9" w:sz="1"/>
            </w:tcBorders>
            <w:shd w:fill="2C5F8A" w:val="clear"/>
            <w:tcMar>
              <w:top w:type="dxa" w:w="80"/>
              <w:left w:type="dxa" w:w="120"/>
              <w:bottom w:type="dxa" w:w="80"/>
              <w:right w:type="dxa" w:w="120"/>
            </w:tcMar>
          </w:tcPr>
          <w:p>
            <w:r>
              <w:rPr>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Subscription detection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&gt;80%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 subscriptions with email receipts</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Field extraction accuracy (amount)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&gt;95%</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LLM on clean invoice text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Field extraction accuracy (cycle)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&gt;90%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Inferred from date patterns</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End-to-end processing time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&lt;20s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For up to 30 subscriptions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Cost per user scan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&lt;$0.05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Using haiku/flash at batch scale</w:t>
            </w:r>
          </w:p>
        </w:tc>
      </w:tr>
    </w:tbl>
    <w:p>
      <w:pPr>
        <w:pBdr>
          <w:bottom w:val="single" w:color="E0E0E0" w:sz="4" w:space="1"/>
        </w:pBdr>
        <w:spacing w:before="120" w:after="120"/>
      </w:pPr>
    </w:p>
    <w:p>
      <w:pPr>
        <w:pStyle w:val="Heading1"/>
        <w:spacing w:before="360" w:after="120"/>
      </w:pPr>
      <w:r>
        <w:rPr>
          <w:b/>
          <w:bCs/>
          <w:color w:val="1A1A2E"/>
          <w:sz w:val="32"/>
          <w:szCs w:val="32"/>
        </w:rPr>
        <w:t xml:space="preserve">10. Build Plan</w:t>
      </w:r>
    </w:p>
    <w:p>
      <w:pPr>
        <w:pStyle w:val="Heading2"/>
        <w:spacing w:before="240" w:after="80"/>
      </w:pPr>
      <w:r>
        <w:rPr>
          <w:b/>
          <w:bCs/>
          <w:color w:val="2C5F8A"/>
          <w:sz w:val="26"/>
          <w:szCs w:val="26"/>
        </w:rPr>
        <w:t xml:space="preserve">Phase 1 — Auth + Fetch (Day 1)</w:t>
      </w:r>
    </w:p>
    <w:p>
      <w:pPr>
        <w:pStyle w:val="ListParagraph"/>
        <w:numPr>
          <w:ilvl w:val="0"/>
          <w:numId w:val="3"/>
        </w:numPr>
        <w:spacing w:before="40" w:after="40"/>
      </w:pPr>
      <w:r>
        <w:rPr>
          <w:sz w:val="22"/>
          <w:szCs w:val="22"/>
        </w:rPr>
        <w:t xml:space="preserve">Set up Next.js project with NextAuth + Google OAuth</w:t>
      </w:r>
    </w:p>
    <w:p>
      <w:pPr>
        <w:pStyle w:val="ListParagraph"/>
        <w:numPr>
          <w:ilvl w:val="0"/>
          <w:numId w:val="3"/>
        </w:numPr>
        <w:spacing w:before="40" w:after="40"/>
      </w:pPr>
      <w:r>
        <w:rPr>
          <w:sz w:val="22"/>
          <w:szCs w:val="22"/>
        </w:rPr>
        <w:t xml:space="preserve">Configure Gmail API scope: https://www.googleapis.com/auth/gmail.readonly</w:t>
      </w:r>
    </w:p>
    <w:p>
      <w:pPr>
        <w:pStyle w:val="ListParagraph"/>
        <w:numPr>
          <w:ilvl w:val="0"/>
          <w:numId w:val="3"/>
        </w:numPr>
        <w:spacing w:before="40" w:after="40"/>
      </w:pPr>
      <w:r>
        <w:rPr>
          <w:sz w:val="22"/>
          <w:szCs w:val="22"/>
        </w:rPr>
        <w:t xml:space="preserve">Implement Gmail search query builder from provider list</w:t>
      </w:r>
    </w:p>
    <w:p>
      <w:pPr>
        <w:pStyle w:val="ListParagraph"/>
        <w:numPr>
          <w:ilvl w:val="0"/>
          <w:numId w:val="3"/>
        </w:numPr>
        <w:spacing w:before="40" w:after="40"/>
      </w:pPr>
      <w:r>
        <w:rPr>
          <w:sz w:val="22"/>
          <w:szCs w:val="22"/>
        </w:rPr>
        <w:t xml:space="preserve">Fetch and decode message payloads (HTML + PDF parts)</w:t>
      </w:r>
    </w:p>
    <w:p>
      <w:pPr>
        <w:spacing w:before="80"/>
      </w:pPr>
    </w:p>
    <w:p>
      <w:pPr>
        <w:pStyle w:val="Heading2"/>
        <w:spacing w:before="240" w:after="80"/>
      </w:pPr>
      <w:r>
        <w:rPr>
          <w:b/>
          <w:bCs/>
          <w:color w:val="2C5F8A"/>
          <w:sz w:val="26"/>
          <w:szCs w:val="26"/>
        </w:rPr>
        <w:t xml:space="preserve">Phase 2 — Parse + Extract (Day 1-2)</w:t>
      </w:r>
    </w:p>
    <w:p>
      <w:pPr>
        <w:pStyle w:val="ListParagraph"/>
        <w:numPr>
          <w:ilvl w:val="0"/>
          <w:numId w:val="3"/>
        </w:numPr>
        <w:spacing w:before="40" w:after="40"/>
      </w:pPr>
      <w:r>
        <w:rPr>
          <w:sz w:val="22"/>
          <w:szCs w:val="22"/>
        </w:rPr>
        <w:t xml:space="preserve">Set up Docling FastAPI sidecar (Docker or Railway)</w:t>
      </w:r>
    </w:p>
    <w:p>
      <w:pPr>
        <w:pStyle w:val="ListParagraph"/>
        <w:numPr>
          <w:ilvl w:val="0"/>
          <w:numId w:val="3"/>
        </w:numPr>
        <w:spacing w:before="40" w:after="40"/>
      </w:pPr>
      <w:r>
        <w:rPr>
          <w:sz w:val="22"/>
          <w:szCs w:val="22"/>
        </w:rPr>
        <w:t xml:space="preserve">Implement HTML-to-text stripper for email bodies</w:t>
      </w:r>
    </w:p>
    <w:p>
      <w:pPr>
        <w:pStyle w:val="ListParagraph"/>
        <w:numPr>
          <w:ilvl w:val="0"/>
          <w:numId w:val="3"/>
        </w:numPr>
        <w:spacing w:before="40" w:after="40"/>
      </w:pPr>
      <w:r>
        <w:rPr>
          <w:sz w:val="22"/>
          <w:szCs w:val="22"/>
        </w:rPr>
        <w:t xml:space="preserve">Wire LLM extraction endpoint with structured prompt</w:t>
      </w:r>
    </w:p>
    <w:p>
      <w:pPr>
        <w:pStyle w:val="ListParagraph"/>
        <w:numPr>
          <w:ilvl w:val="0"/>
          <w:numId w:val="3"/>
        </w:numPr>
        <w:spacing w:before="40" w:after="40"/>
      </w:pPr>
      <w:r>
        <w:rPr>
          <w:sz w:val="22"/>
          <w:szCs w:val="22"/>
        </w:rPr>
        <w:t xml:space="preserve">Run all provider extractions in parallel (Promise.all)</w:t>
      </w:r>
    </w:p>
    <w:p>
      <w:pPr>
        <w:spacing w:before="80"/>
      </w:pPr>
    </w:p>
    <w:p>
      <w:pPr>
        <w:pStyle w:val="Heading2"/>
        <w:spacing w:before="240" w:after="80"/>
      </w:pPr>
      <w:r>
        <w:rPr>
          <w:b/>
          <w:bCs/>
          <w:color w:val="2C5F8A"/>
          <w:sz w:val="26"/>
          <w:szCs w:val="26"/>
        </w:rPr>
        <w:t xml:space="preserve">Phase 3 — UI + Export (Day 2)</w:t>
      </w:r>
    </w:p>
    <w:p>
      <w:pPr>
        <w:pStyle w:val="ListParagraph"/>
        <w:numPr>
          <w:ilvl w:val="0"/>
          <w:numId w:val="3"/>
        </w:numPr>
        <w:spacing w:before="40" w:after="40"/>
      </w:pPr>
      <w:r>
        <w:rPr>
          <w:sz w:val="22"/>
          <w:szCs w:val="22"/>
        </w:rPr>
        <w:t xml:space="preserve">Build results preview table with edit capability</w:t>
      </w:r>
    </w:p>
    <w:p>
      <w:pPr>
        <w:pStyle w:val="ListParagraph"/>
        <w:numPr>
          <w:ilvl w:val="0"/>
          <w:numId w:val="3"/>
        </w:numPr>
        <w:spacing w:before="40" w:after="40"/>
      </w:pPr>
      <w:r>
        <w:rPr>
          <w:sz w:val="22"/>
          <w:szCs w:val="22"/>
        </w:rPr>
        <w:t xml:space="preserve">Add confidence scoring display</w:t>
      </w:r>
    </w:p>
    <w:p>
      <w:pPr>
        <w:pStyle w:val="ListParagraph"/>
        <w:numPr>
          <w:ilvl w:val="0"/>
          <w:numId w:val="3"/>
        </w:numPr>
        <w:spacing w:before="40" w:after="40"/>
      </w:pPr>
      <w:r>
        <w:rPr>
          <w:sz w:val="22"/>
          <w:szCs w:val="22"/>
        </w:rPr>
        <w:t xml:space="preserve">Implement JSON export (clipboard + file download)</w:t>
      </w:r>
    </w:p>
    <w:p>
      <w:pPr>
        <w:pStyle w:val="ListParagraph"/>
        <w:numPr>
          <w:ilvl w:val="0"/>
          <w:numId w:val="3"/>
        </w:numPr>
        <w:spacing w:before="40" w:after="40"/>
      </w:pPr>
      <w:r>
        <w:rPr>
          <w:sz w:val="22"/>
          <w:szCs w:val="22"/>
        </w:rPr>
        <w:t xml:space="preserve">Polish loading states and error handling</w:t>
      </w:r>
    </w:p>
    <w:p>
      <w:pPr>
        <w:pBdr>
          <w:bottom w:val="single" w:color="E0E0E0" w:sz="4" w:space="1"/>
        </w:pBdr>
        <w:spacing w:before="120" w:after="120"/>
      </w:pPr>
    </w:p>
    <w:p>
      <w:pPr>
        <w:pStyle w:val="Heading1"/>
        <w:spacing w:before="360" w:after="120"/>
      </w:pPr>
      <w:r>
        <w:rPr>
          <w:b/>
          <w:bCs/>
          <w:color w:val="1A1A2E"/>
          <w:sz w:val="32"/>
          <w:szCs w:val="32"/>
        </w:rPr>
        <w:t xml:space="preserve">11. Open Questions</w:t>
      </w:r>
    </w:p>
    <w:p>
      <w:pPr>
        <w:pStyle w:val="ListParagraph"/>
        <w:numPr>
          <w:ilvl w:val="0"/>
          <w:numId w:val="2"/>
        </w:numPr>
        <w:spacing w:before="40" w:after="40"/>
      </w:pPr>
      <w:r>
        <w:rPr>
          <w:sz w:val="22"/>
          <w:szCs w:val="22"/>
        </w:rPr>
        <w:t xml:space="preserve">Gmail OAuth verification: Google requires app review for broader user access. PoC can use test users (up to 100) without review — sufficient for demo.</w:t>
      </w:r>
    </w:p>
    <w:p>
      <w:pPr>
        <w:pStyle w:val="ListParagraph"/>
        <w:numPr>
          <w:ilvl w:val="0"/>
          <w:numId w:val="2"/>
        </w:numPr>
        <w:spacing w:before="40" w:after="40"/>
      </w:pPr>
      <w:r>
        <w:rPr>
          <w:sz w:val="22"/>
          <w:szCs w:val="22"/>
        </w:rPr>
        <w:t xml:space="preserve">Docling self-hosted vs. cloud: Railway free tier should handle PoC load. For production, consider Docling Cloud API.</w:t>
      </w:r>
    </w:p>
    <w:p>
      <w:pPr>
        <w:pStyle w:val="ListParagraph"/>
        <w:numPr>
          <w:ilvl w:val="0"/>
          <w:numId w:val="2"/>
        </w:numPr>
        <w:spacing w:before="40" w:after="40"/>
      </w:pPr>
      <w:r>
        <w:rPr>
          <w:sz w:val="22"/>
          <w:szCs w:val="22"/>
        </w:rPr>
        <w:t xml:space="preserve">Provider list coverage: Start with top 50 by global subscriber count. Expandable via community contributions (config file, no code changes needed).</w:t>
      </w:r>
    </w:p>
    <w:p>
      <w:pPr>
        <w:pStyle w:val="ListParagraph"/>
        <w:numPr>
          <w:ilvl w:val="0"/>
          <w:numId w:val="2"/>
        </w:numPr>
        <w:spacing w:before="40" w:after="40"/>
      </w:pPr>
      <w:r>
        <w:rPr>
          <w:sz w:val="22"/>
          <w:szCs w:val="22"/>
        </w:rPr>
        <w:t xml:space="preserve">Multi-language invoice support: Docling handles layout well across languages; LLM prompt should specify to always return fields in English.</w:t>
      </w:r>
    </w:p>
    <w:p>
      <w:pPr>
        <w:pStyle w:val="ListParagraph"/>
        <w:numPr>
          <w:ilvl w:val="0"/>
          <w:numId w:val="2"/>
        </w:numPr>
        <w:spacing w:before="40" w:after="40"/>
      </w:pPr>
      <w:r>
        <w:rPr>
          <w:sz w:val="22"/>
          <w:szCs w:val="22"/>
        </w:rPr>
        <w:t xml:space="preserve">What if an invoice email has no parseable amount? LLM returns null for that field; user sees it flagged in UI for manual completion.</w:t>
      </w:r>
    </w:p>
    <w:p>
      <w:pPr>
        <w:pBdr>
          <w:bottom w:val="single" w:color="E0E0E0" w:sz="4" w:space="1"/>
        </w:pBdr>
        <w:spacing w:before="120" w:after="120"/>
      </w:pPr>
    </w:p>
    <w:p>
      <w:pPr>
        <w:pStyle w:val="Heading1"/>
        <w:spacing w:before="360" w:after="120"/>
      </w:pPr>
      <w:r>
        <w:rPr>
          <w:b/>
          <w:bCs/>
          <w:color w:val="1A1A2E"/>
          <w:sz w:val="32"/>
          <w:szCs w:val="32"/>
        </w:rPr>
        <w:t xml:space="preserve">12. Feedback for App Developer</w:t>
      </w:r>
    </w:p>
    <w:p>
      <w:pPr>
        <w:spacing w:before="60" w:after="60"/>
      </w:pPr>
      <w:r>
        <w:rPr>
          <w:sz w:val="22"/>
          <w:szCs w:val="22"/>
        </w:rPr>
        <w:t xml:space="preserve">The recommended production implementation for the subscription management app would be:</w:t>
      </w:r>
    </w:p>
    <w:p>
      <w:pPr>
        <w:pStyle w:val="ListParagraph"/>
        <w:numPr>
          <w:ilvl w:val="0"/>
          <w:numId w:val="2"/>
        </w:numPr>
        <w:spacing w:before="40" w:after="40"/>
      </w:pPr>
      <w:r>
        <w:rPr>
          <w:sz w:val="22"/>
          <w:szCs w:val="22"/>
        </w:rPr>
        <w:t xml:space="preserve">Add a "Import from Gmail" button in the onboarding flow</w:t>
      </w:r>
    </w:p>
    <w:p>
      <w:pPr>
        <w:pStyle w:val="ListParagraph"/>
        <w:numPr>
          <w:ilvl w:val="0"/>
          <w:numId w:val="2"/>
        </w:numPr>
        <w:spacing w:before="40" w:after="40"/>
      </w:pPr>
      <w:r>
        <w:rPr>
          <w:sz w:val="22"/>
          <w:szCs w:val="22"/>
        </w:rPr>
        <w:t xml:space="preserve">OAuth is one-time; store access token (with refresh) in user profile</w:t>
      </w:r>
    </w:p>
    <w:p>
      <w:pPr>
        <w:pStyle w:val="ListParagraph"/>
        <w:numPr>
          <w:ilvl w:val="0"/>
          <w:numId w:val="2"/>
        </w:numPr>
        <w:spacing w:before="40" w:after="40"/>
      </w:pPr>
      <w:r>
        <w:rPr>
          <w:sz w:val="22"/>
          <w:szCs w:val="22"/>
        </w:rPr>
        <w:t xml:space="preserve">Re-scan periodically (e.g., monthly) to detect new subscriptions or price changes</w:t>
      </w:r>
    </w:p>
    <w:p>
      <w:pPr>
        <w:pStyle w:val="ListParagraph"/>
        <w:numPr>
          <w:ilvl w:val="0"/>
          <w:numId w:val="2"/>
        </w:numPr>
        <w:spacing w:before="40" w:after="40"/>
      </w:pPr>
      <w:r>
        <w:rPr>
          <w:sz w:val="22"/>
          <w:szCs w:val="22"/>
        </w:rPr>
        <w:t xml:space="preserve">Use this PoC output schema directly — it maps 1:1 to the existing input form fields</w:t>
      </w:r>
    </w:p>
    <w:p>
      <w:pPr>
        <w:pStyle w:val="ListParagraph"/>
        <w:numPr>
          <w:ilvl w:val="0"/>
          <w:numId w:val="2"/>
        </w:numPr>
        <w:spacing w:before="40" w:after="40"/>
      </w:pPr>
      <w:r>
        <w:rPr>
          <w:sz w:val="22"/>
          <w:szCs w:val="22"/>
        </w:rPr>
        <w:t xml:space="preserve">Confidence scores allow showing "review needed" items separately in UI</w:t>
      </w:r>
    </w:p>
    <w:p>
      <w:pPr>
        <w:spacing w:before="120"/>
      </w:pPr>
    </w:p>
    <w:p>
      <w:pPr>
        <w:spacing w:before="60" w:after="60"/>
      </w:pPr>
      <w:r>
        <w:rPr>
          <w:i/>
          <w:iCs/>
          <w:color w:val="444444"/>
          <w:sz w:val="22"/>
          <w:szCs w:val="22"/>
        </w:rPr>
        <w:t xml:space="preserve">This approach would reduce subscription entry time from ~5 minutes manually to ~15 seconds automatically — a significant UX improvement that could be a key differentiator for the app.</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SubscriptionSync PoC — Confidential  |  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Inter" w:cs="Inter" w:eastAsia="Inter" w:hAnsi="Inter"/>
      <w:b/>
      <w:bCs/>
      <w:color w:val="1A1A2E"/>
      <w:sz w:val="32"/>
      <w:szCs w:val="32"/>
    </w:rPr>
  </w:style>
  <w:style w:type="paragraph" w:styleId="Heading2">
    <w:name w:val="Heading 2"/>
    <w:basedOn w:val="Normal"/>
    <w:next w:val="Normal"/>
    <w:qFormat/>
    <w:pPr>
      <w:spacing w:before="240" w:after="80"/>
      <w:outlineLvl w:val="1"/>
    </w:pPr>
    <w:rPr>
      <w:rFonts w:ascii="Inter" w:cs="Inter" w:eastAsia="Inter" w:hAnsi="Inter"/>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2026-03-26T12:41:51.410Z</dcterms:created>
  <dcterms:modified xsi:type="dcterms:W3CDTF">2026-03-26T12:41:51.411Z</dcterms:modified>
</cp:coreProperties>
</file>

<file path=docProps/custom.xml><?xml version="1.0" encoding="utf-8"?>
<Properties xmlns="http://schemas.openxmlformats.org/officeDocument/2006/custom-properties" xmlns:vt="http://schemas.openxmlformats.org/officeDocument/2006/docPropsVTypes"/>
</file>