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B3A6B"/>
          <w:sz w:val="52"/>
          <w:szCs w:val="52"/>
        </w:rPr>
        <w:t xml:space="preserve">STAKEHOLDER REGISTER</w:t>
      </w:r>
    </w:p>
    <w:p>
      <w:pPr>
        <w:pBdr>
          <w:bottom w:val="single" w:color="C9A84C" w:sz="8"/>
        </w:pBdr>
        <w:spacing w:before="0" w:after="200"/>
        <w:jc w:val="center"/>
      </w:pPr>
      <w:r>
        <w:rPr>
          <w:rFonts w:ascii="Arial" w:cs="Arial" w:eastAsia="Arial" w:hAnsi="Arial"/>
          <w:b/>
          <w:bCs/>
          <w:color w:val="2E6DAD"/>
          <w:sz w:val="26"/>
          <w:szCs w:val="26"/>
        </w:rPr>
        <w:t xml:space="preserve">GuestIQ — Hotel Guest Expectations Research Application</w:t>
      </w:r>
    </w:p>
    <w:p>
      <w:pPr>
        <w:spacing w:before="0" w:after="0"/>
      </w:pPr>
      <w:r>
        <w:rPr>
          <w:sz w:val="8"/>
          <w:szCs w:val="8"/>
        </w:rPr>
        <w:t xml:space="preserve"> </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3000"/>
        <w:gridCol w:w="6360"/>
      </w:tblGrid>
      <w:tr>
        <w:tc>
          <w:tcPr>
            <w:tcW w:type="dxa" w:w="3000"/>
            <w:tcBorders>
              <w:top w:val="single" w:color="C5D8F0" w:sz="1"/>
              <w:left w:val="single" w:color="C5D8F0" w:sz="1"/>
              <w:bottom w:val="single" w:color="C5D8F0" w:sz="1"/>
              <w:right w:val="single" w:color="C5D8F0" w:sz="1"/>
            </w:tcBorders>
            <w:shd w:fill="EAF1FB" w:val="clear"/>
            <w:tcMar>
              <w:top w:type="dxa" w:w="70"/>
              <w:left w:type="dxa" w:w="160"/>
              <w:bottom w:type="dxa" w:w="70"/>
              <w:right w:type="dxa" w:w="160"/>
            </w:tcMar>
          </w:tcPr>
          <w:p>
            <w:r>
              <w:rPr>
                <w:rFonts w:ascii="Arial" w:cs="Arial" w:eastAsia="Arial" w:hAnsi="Arial"/>
                <w:b/>
                <w:bCs/>
                <w:color w:val="1B3A6B"/>
                <w:sz w:val="19"/>
                <w:szCs w:val="19"/>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3D3D3D"/>
                <w:sz w:val="19"/>
                <w:szCs w:val="19"/>
              </w:rPr>
              <w:t xml:space="preserve">S0-1.3 — Sprint 0 Artifact</w:t>
            </w:r>
          </w:p>
        </w:tc>
      </w:tr>
      <w:tr>
        <w:tc>
          <w:tcPr>
            <w:tcW w:type="dxa" w:w="3000"/>
            <w:tcBorders>
              <w:top w:val="single" w:color="C5D8F0" w:sz="1"/>
              <w:left w:val="single" w:color="C5D8F0" w:sz="1"/>
              <w:bottom w:val="single" w:color="C5D8F0" w:sz="1"/>
              <w:right w:val="single" w:color="C5D8F0" w:sz="1"/>
            </w:tcBorders>
            <w:shd w:fill="EAF1FB" w:val="clear"/>
            <w:tcMar>
              <w:top w:type="dxa" w:w="70"/>
              <w:left w:type="dxa" w:w="160"/>
              <w:bottom w:type="dxa" w:w="70"/>
              <w:right w:type="dxa" w:w="160"/>
            </w:tcMar>
          </w:tcPr>
          <w:p>
            <w:r>
              <w:rPr>
                <w:rFonts w:ascii="Arial" w:cs="Arial" w:eastAsia="Arial" w:hAnsi="Arial"/>
                <w:b/>
                <w:bCs/>
                <w:color w:val="1B3A6B"/>
                <w:sz w:val="19"/>
                <w:szCs w:val="19"/>
              </w:rPr>
              <w:t xml:space="preserve">Document Version</w:t>
            </w:r>
          </w:p>
        </w:tc>
        <w:tc>
          <w:tcPr>
            <w:tcW w:type="dxa" w:w="6360"/>
            <w:tcBorders>
              <w:top w:val="single" w:color="CCCCCC" w:sz="1"/>
              <w:left w:val="single" w:color="CCCCCC" w:sz="1"/>
              <w:bottom w:val="single" w:color="CCCCCC" w:sz="1"/>
              <w:right w:val="single" w:color="CCCCCC" w:sz="1"/>
            </w:tcBorders>
            <w:shd w:fill="F5F6F8" w:val="clear"/>
            <w:tcMar>
              <w:top w:type="dxa" w:w="70"/>
              <w:left w:type="dxa" w:w="160"/>
              <w:bottom w:type="dxa" w:w="70"/>
              <w:right w:type="dxa" w:w="160"/>
            </w:tcMar>
          </w:tcPr>
          <w:p>
            <w:r>
              <w:rPr>
                <w:rFonts w:ascii="Arial" w:cs="Arial" w:eastAsia="Arial" w:hAnsi="Arial"/>
                <w:color w:val="3D3D3D"/>
                <w:sz w:val="19"/>
                <w:szCs w:val="19"/>
              </w:rPr>
              <w:t xml:space="preserve">1.0 — Initial Release</w:t>
            </w:r>
          </w:p>
        </w:tc>
      </w:tr>
      <w:tr>
        <w:tc>
          <w:tcPr>
            <w:tcW w:type="dxa" w:w="3000"/>
            <w:tcBorders>
              <w:top w:val="single" w:color="C5D8F0" w:sz="1"/>
              <w:left w:val="single" w:color="C5D8F0" w:sz="1"/>
              <w:bottom w:val="single" w:color="C5D8F0" w:sz="1"/>
              <w:right w:val="single" w:color="C5D8F0" w:sz="1"/>
            </w:tcBorders>
            <w:shd w:fill="EAF1FB" w:val="clear"/>
            <w:tcMar>
              <w:top w:type="dxa" w:w="70"/>
              <w:left w:type="dxa" w:w="160"/>
              <w:bottom w:type="dxa" w:w="70"/>
              <w:right w:type="dxa" w:w="160"/>
            </w:tcMar>
          </w:tcPr>
          <w:p>
            <w:r>
              <w:rPr>
                <w:rFonts w:ascii="Arial" w:cs="Arial" w:eastAsia="Arial" w:hAnsi="Arial"/>
                <w:b/>
                <w:bCs/>
                <w:color w:val="1B3A6B"/>
                <w:sz w:val="19"/>
                <w:szCs w:val="19"/>
              </w:rPr>
              <w:t xml:space="preserve">Document Status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3D3D3D"/>
                <w:sz w:val="19"/>
                <w:szCs w:val="19"/>
              </w:rPr>
              <w:t xml:space="preserve">DRAFT — Pending Review by Lead Researcher</w:t>
            </w:r>
          </w:p>
        </w:tc>
      </w:tr>
      <w:tr>
        <w:tc>
          <w:tcPr>
            <w:tcW w:type="dxa" w:w="3000"/>
            <w:tcBorders>
              <w:top w:val="single" w:color="C5D8F0" w:sz="1"/>
              <w:left w:val="single" w:color="C5D8F0" w:sz="1"/>
              <w:bottom w:val="single" w:color="C5D8F0" w:sz="1"/>
              <w:right w:val="single" w:color="C5D8F0" w:sz="1"/>
            </w:tcBorders>
            <w:shd w:fill="EAF1FB" w:val="clear"/>
            <w:tcMar>
              <w:top w:type="dxa" w:w="70"/>
              <w:left w:type="dxa" w:w="160"/>
              <w:bottom w:type="dxa" w:w="70"/>
              <w:right w:type="dxa" w:w="160"/>
            </w:tcMar>
          </w:tcPr>
          <w:p>
            <w:r>
              <w:rPr>
                <w:rFonts w:ascii="Arial" w:cs="Arial" w:eastAsia="Arial" w:hAnsi="Arial"/>
                <w:b/>
                <w:bCs/>
                <w:color w:val="1B3A6B"/>
                <w:sz w:val="19"/>
                <w:szCs w:val="19"/>
              </w:rPr>
              <w:t xml:space="preserve">Project</w:t>
            </w:r>
          </w:p>
        </w:tc>
        <w:tc>
          <w:tcPr>
            <w:tcW w:type="dxa" w:w="6360"/>
            <w:tcBorders>
              <w:top w:val="single" w:color="CCCCCC" w:sz="1"/>
              <w:left w:val="single" w:color="CCCCCC" w:sz="1"/>
              <w:bottom w:val="single" w:color="CCCCCC" w:sz="1"/>
              <w:right w:val="single" w:color="CCCCCC" w:sz="1"/>
            </w:tcBorders>
            <w:shd w:fill="F5F6F8" w:val="clear"/>
            <w:tcMar>
              <w:top w:type="dxa" w:w="70"/>
              <w:left w:type="dxa" w:w="160"/>
              <w:bottom w:type="dxa" w:w="70"/>
              <w:right w:type="dxa" w:w="160"/>
            </w:tcMar>
          </w:tcPr>
          <w:p>
            <w:r>
              <w:rPr>
                <w:rFonts w:ascii="Arial" w:cs="Arial" w:eastAsia="Arial" w:hAnsi="Arial"/>
                <w:color w:val="3D3D3D"/>
                <w:sz w:val="19"/>
                <w:szCs w:val="19"/>
              </w:rPr>
              <w:t xml:space="preserve">GuestIQ — Hotel Guest Expectations Research Application</w:t>
            </w:r>
          </w:p>
        </w:tc>
      </w:tr>
      <w:tr>
        <w:tc>
          <w:tcPr>
            <w:tcW w:type="dxa" w:w="3000"/>
            <w:tcBorders>
              <w:top w:val="single" w:color="C5D8F0" w:sz="1"/>
              <w:left w:val="single" w:color="C5D8F0" w:sz="1"/>
              <w:bottom w:val="single" w:color="C5D8F0" w:sz="1"/>
              <w:right w:val="single" w:color="C5D8F0" w:sz="1"/>
            </w:tcBorders>
            <w:shd w:fill="EAF1FB" w:val="clear"/>
            <w:tcMar>
              <w:top w:type="dxa" w:w="70"/>
              <w:left w:type="dxa" w:w="160"/>
              <w:bottom w:type="dxa" w:w="70"/>
              <w:right w:type="dxa" w:w="160"/>
            </w:tcMar>
          </w:tcPr>
          <w:p>
            <w:r>
              <w:rPr>
                <w:rFonts w:ascii="Arial" w:cs="Arial" w:eastAsia="Arial" w:hAnsi="Arial"/>
                <w:b/>
                <w:bCs/>
                <w:color w:val="1B3A6B"/>
                <w:sz w:val="19"/>
                <w:szCs w:val="19"/>
              </w:rPr>
              <w:t xml:space="preserve">Sprint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3D3D3D"/>
                <w:sz w:val="19"/>
                <w:szCs w:val="19"/>
              </w:rPr>
              <w:t xml:space="preserve">Sprint 0 — Foundation &amp; Governance</w:t>
            </w:r>
          </w:p>
        </w:tc>
      </w:tr>
      <w:tr>
        <w:tc>
          <w:tcPr>
            <w:tcW w:type="dxa" w:w="3000"/>
            <w:tcBorders>
              <w:top w:val="single" w:color="C5D8F0" w:sz="1"/>
              <w:left w:val="single" w:color="C5D8F0" w:sz="1"/>
              <w:bottom w:val="single" w:color="C5D8F0" w:sz="1"/>
              <w:right w:val="single" w:color="C5D8F0" w:sz="1"/>
            </w:tcBorders>
            <w:shd w:fill="EAF1FB" w:val="clear"/>
            <w:tcMar>
              <w:top w:type="dxa" w:w="70"/>
              <w:left w:type="dxa" w:w="160"/>
              <w:bottom w:type="dxa" w:w="70"/>
              <w:right w:type="dxa" w:w="160"/>
            </w:tcMar>
          </w:tcPr>
          <w:p>
            <w:r>
              <w:rPr>
                <w:rFonts w:ascii="Arial" w:cs="Arial" w:eastAsia="Arial" w:hAnsi="Arial"/>
                <w:b/>
                <w:bCs/>
                <w:color w:val="1B3A6B"/>
                <w:sz w:val="19"/>
                <w:szCs w:val="19"/>
              </w:rPr>
              <w:t xml:space="preserve">Prepared By</w:t>
            </w:r>
          </w:p>
        </w:tc>
        <w:tc>
          <w:tcPr>
            <w:tcW w:type="dxa" w:w="6360"/>
            <w:tcBorders>
              <w:top w:val="single" w:color="CCCCCC" w:sz="1"/>
              <w:left w:val="single" w:color="CCCCCC" w:sz="1"/>
              <w:bottom w:val="single" w:color="CCCCCC" w:sz="1"/>
              <w:right w:val="single" w:color="CCCCCC" w:sz="1"/>
            </w:tcBorders>
            <w:shd w:fill="F5F6F8" w:val="clear"/>
            <w:tcMar>
              <w:top w:type="dxa" w:w="70"/>
              <w:left w:type="dxa" w:w="160"/>
              <w:bottom w:type="dxa" w:w="70"/>
              <w:right w:type="dxa" w:w="160"/>
            </w:tcMar>
          </w:tcPr>
          <w:p>
            <w:r>
              <w:rPr>
                <w:rFonts w:ascii="Arial" w:cs="Arial" w:eastAsia="Arial" w:hAnsi="Arial"/>
                <w:color w:val="3D3D3D"/>
                <w:sz w:val="19"/>
                <w:szCs w:val="19"/>
              </w:rPr>
              <w:t xml:space="preserve">Claude (AI Developer)</w:t>
            </w:r>
          </w:p>
        </w:tc>
      </w:tr>
      <w:tr>
        <w:tc>
          <w:tcPr>
            <w:tcW w:type="dxa" w:w="3000"/>
            <w:tcBorders>
              <w:top w:val="single" w:color="C5D8F0" w:sz="1"/>
              <w:left w:val="single" w:color="C5D8F0" w:sz="1"/>
              <w:bottom w:val="single" w:color="C5D8F0" w:sz="1"/>
              <w:right w:val="single" w:color="C5D8F0" w:sz="1"/>
            </w:tcBorders>
            <w:shd w:fill="EAF1FB" w:val="clear"/>
            <w:tcMar>
              <w:top w:type="dxa" w:w="70"/>
              <w:left w:type="dxa" w:w="160"/>
              <w:bottom w:type="dxa" w:w="70"/>
              <w:right w:type="dxa" w:w="160"/>
            </w:tcMar>
          </w:tcPr>
          <w:p>
            <w:r>
              <w:rPr>
                <w:rFonts w:ascii="Arial" w:cs="Arial" w:eastAsia="Arial" w:hAnsi="Arial"/>
                <w:b/>
                <w:bCs/>
                <w:color w:val="1B3A6B"/>
                <w:sz w:val="19"/>
                <w:szCs w:val="19"/>
              </w:rPr>
              <w:t xml:space="preserve">Date Prepared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3D3D3D"/>
                <w:sz w:val="19"/>
                <w:szCs w:val="19"/>
              </w:rPr>
              <w:t xml:space="preserve">[Insert Date]</w:t>
            </w:r>
          </w:p>
        </w:tc>
      </w:tr>
      <w:tr>
        <w:tc>
          <w:tcPr>
            <w:tcW w:type="dxa" w:w="3000"/>
            <w:tcBorders>
              <w:top w:val="single" w:color="C5D8F0" w:sz="1"/>
              <w:left w:val="single" w:color="C5D8F0" w:sz="1"/>
              <w:bottom w:val="single" w:color="C5D8F0" w:sz="1"/>
              <w:right w:val="single" w:color="C5D8F0" w:sz="1"/>
            </w:tcBorders>
            <w:shd w:fill="EAF1FB" w:val="clear"/>
            <w:tcMar>
              <w:top w:type="dxa" w:w="70"/>
              <w:left w:type="dxa" w:w="160"/>
              <w:bottom w:type="dxa" w:w="70"/>
              <w:right w:type="dxa" w:w="160"/>
            </w:tcMar>
          </w:tcPr>
          <w:p>
            <w:r>
              <w:rPr>
                <w:rFonts w:ascii="Arial" w:cs="Arial" w:eastAsia="Arial" w:hAnsi="Arial"/>
                <w:b/>
                <w:bCs/>
                <w:color w:val="1B3A6B"/>
                <w:sz w:val="19"/>
                <w:szCs w:val="19"/>
              </w:rPr>
              <w:t xml:space="preserve">Review Due</w:t>
            </w:r>
          </w:p>
        </w:tc>
        <w:tc>
          <w:tcPr>
            <w:tcW w:type="dxa" w:w="6360"/>
            <w:tcBorders>
              <w:top w:val="single" w:color="CCCCCC" w:sz="1"/>
              <w:left w:val="single" w:color="CCCCCC" w:sz="1"/>
              <w:bottom w:val="single" w:color="CCCCCC" w:sz="1"/>
              <w:right w:val="single" w:color="CCCCCC" w:sz="1"/>
            </w:tcBorders>
            <w:shd w:fill="F5F6F8" w:val="clear"/>
            <w:tcMar>
              <w:top w:type="dxa" w:w="70"/>
              <w:left w:type="dxa" w:w="160"/>
              <w:bottom w:type="dxa" w:w="70"/>
              <w:right w:type="dxa" w:w="160"/>
            </w:tcMar>
          </w:tcPr>
          <w:p>
            <w:r>
              <w:rPr>
                <w:rFonts w:ascii="Arial" w:cs="Arial" w:eastAsia="Arial" w:hAnsi="Arial"/>
                <w:color w:val="3D3D3D"/>
                <w:sz w:val="19"/>
                <w:szCs w:val="19"/>
              </w:rPr>
              <w:t xml:space="preserve">Within 48 hours of receipt — per project commitment</w:t>
            </w:r>
          </w:p>
        </w:tc>
      </w:tr>
      <w:tr>
        <w:tc>
          <w:tcPr>
            <w:tcW w:type="dxa" w:w="3000"/>
            <w:tcBorders>
              <w:top w:val="single" w:color="C5D8F0" w:sz="1"/>
              <w:left w:val="single" w:color="C5D8F0" w:sz="1"/>
              <w:bottom w:val="single" w:color="C5D8F0" w:sz="1"/>
              <w:right w:val="single" w:color="C5D8F0" w:sz="1"/>
            </w:tcBorders>
            <w:shd w:fill="EAF1FB" w:val="clear"/>
            <w:tcMar>
              <w:top w:type="dxa" w:w="70"/>
              <w:left w:type="dxa" w:w="160"/>
              <w:bottom w:type="dxa" w:w="70"/>
              <w:right w:type="dxa" w:w="160"/>
            </w:tcMar>
          </w:tcPr>
          <w:p>
            <w:r>
              <w:rPr>
                <w:rFonts w:ascii="Arial" w:cs="Arial" w:eastAsia="Arial" w:hAnsi="Arial"/>
                <w:b/>
                <w:bCs/>
                <w:color w:val="1B3A6B"/>
                <w:sz w:val="19"/>
                <w:szCs w:val="19"/>
              </w:rPr>
              <w:t xml:space="preserve">Next Update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3D3D3D"/>
                <w:sz w:val="19"/>
                <w:szCs w:val="19"/>
              </w:rPr>
              <w:t xml:space="preserve">Start of Sprint 1 — and at the start of every subsequent sprint</w:t>
            </w:r>
          </w:p>
        </w:tc>
      </w:tr>
      <w:tr>
        <w:tc>
          <w:tcPr>
            <w:tcW w:type="dxa" w:w="3000"/>
            <w:tcBorders>
              <w:top w:val="single" w:color="C5D8F0" w:sz="1"/>
              <w:left w:val="single" w:color="C5D8F0" w:sz="1"/>
              <w:bottom w:val="single" w:color="C5D8F0" w:sz="1"/>
              <w:right w:val="single" w:color="C5D8F0" w:sz="1"/>
            </w:tcBorders>
            <w:shd w:fill="EAF1FB" w:val="clear"/>
            <w:tcMar>
              <w:top w:type="dxa" w:w="70"/>
              <w:left w:type="dxa" w:w="160"/>
              <w:bottom w:type="dxa" w:w="70"/>
              <w:right w:type="dxa" w:w="160"/>
            </w:tcMar>
          </w:tcPr>
          <w:p>
            <w:r>
              <w:rPr>
                <w:rFonts w:ascii="Arial" w:cs="Arial" w:eastAsia="Arial" w:hAnsi="Arial"/>
                <w:b/>
                <w:bCs/>
                <w:color w:val="1B3A6B"/>
                <w:sz w:val="19"/>
                <w:szCs w:val="19"/>
              </w:rPr>
              <w:t xml:space="preserve">Document Location</w:t>
            </w:r>
          </w:p>
        </w:tc>
        <w:tc>
          <w:tcPr>
            <w:tcW w:type="dxa" w:w="6360"/>
            <w:tcBorders>
              <w:top w:val="single" w:color="CCCCCC" w:sz="1"/>
              <w:left w:val="single" w:color="CCCCCC" w:sz="1"/>
              <w:bottom w:val="single" w:color="CCCCCC" w:sz="1"/>
              <w:right w:val="single" w:color="CCCCCC" w:sz="1"/>
            </w:tcBorders>
            <w:shd w:fill="F5F6F8" w:val="clear"/>
            <w:tcMar>
              <w:top w:type="dxa" w:w="70"/>
              <w:left w:type="dxa" w:w="160"/>
              <w:bottom w:type="dxa" w:w="70"/>
              <w:right w:type="dxa" w:w="160"/>
            </w:tcMar>
          </w:tcPr>
          <w:p>
            <w:r>
              <w:rPr>
                <w:rFonts w:ascii="Arial" w:cs="Arial" w:eastAsia="Arial" w:hAnsi="Arial"/>
                <w:color w:val="3D3D3D"/>
                <w:sz w:val="19"/>
                <w:szCs w:val="19"/>
              </w:rPr>
              <w:t xml:space="preserve">00-Sprint-0 / AI-Outputs / Stakeholder-Register-v1.0.docx</w:t>
            </w:r>
          </w:p>
        </w:tc>
      </w:tr>
    </w:tbl>
    <w:p>
      <w:pPr>
        <w:spacing w:before="0" w:after="0"/>
      </w:pPr>
      <w:r>
        <w:rPr>
          <w:sz w:val="8"/>
          <w:szCs w:val="8"/>
        </w:rPr>
        <w:t xml:space="preserve"> </w:t>
      </w:r>
    </w:p>
    <w:p>
      <w:pPr>
        <w:pBdr>
          <w:left w:val="single" w:color="C9A84C" w:sz="10"/>
        </w:pBdr>
        <w:shd w:fill="FFF8E1" w:val="clear"/>
        <w:spacing w:before="80" w:after="80"/>
        <w:ind w:left="360"/>
      </w:pPr>
      <w:r>
        <w:rPr>
          <w:rFonts w:ascii="Arial" w:cs="Arial" w:eastAsia="Arial" w:hAnsi="Arial"/>
          <w:color w:val="7A5C00"/>
          <w:sz w:val="19"/>
          <w:szCs w:val="19"/>
        </w:rPr>
        <w:t xml:space="preserve">ℹ  This is a living document. It is reviewed and updated at the start of every sprint. If new stakeholders are identified during the project, they are added here with a version note. The Lead Researcher is responsible for keeping this register current throughout all 6 sprints.</w:t>
      </w:r>
    </w:p>
    <w:p>
      <w:pPr>
        <w:spacing w:before="0" w:after="0"/>
      </w:pPr>
      <w:r>
        <w:rPr>
          <w:sz w:val="8"/>
          <w:szCs w:val="8"/>
        </w:rPr>
        <w:t xml:space="preserve"> </w:t>
      </w:r>
    </w:p>
    <w:p>
      <w:pPr>
        <w:pStyle w:val="Heading1"/>
        <w:pBdr>
          <w:bottom w:val="single" w:color="C9A84C" w:sz="6"/>
        </w:pBdr>
        <w:shd w:fill="1B3A6B" w:val="clear"/>
        <w:spacing w:before="400" w:after="180"/>
        <w:ind w:left="280" w:right="280"/>
      </w:pPr>
      <w:r>
        <w:rPr>
          <w:rFonts w:ascii="Arial" w:cs="Arial" w:eastAsia="Arial" w:hAnsi="Arial"/>
          <w:b/>
          <w:bCs/>
          <w:color w:val="FFFFFF"/>
          <w:sz w:val="26"/>
          <w:szCs w:val="26"/>
        </w:rPr>
        <w:t xml:space="preserve">1. PURPOSE AND SCOPE</w:t>
      </w:r>
    </w:p>
    <w:p>
      <w:pPr>
        <w:spacing w:before="0" w:after="140" w:line="320" w:lineRule="auto"/>
        <w:jc w:val="both"/>
      </w:pPr>
      <w:r>
        <w:rPr>
          <w:rFonts w:ascii="Arial" w:cs="Arial" w:eastAsia="Arial" w:hAnsi="Arial"/>
          <w:color w:val="3D3D3D"/>
          <w:sz w:val="20"/>
          <w:szCs w:val="20"/>
        </w:rPr>
        <w:t xml:space="preserve">The Stakeholder Register identifies every individual, group, or system that has a direct interest in or influence over the GuestIQ project. For each stakeholder it documents their interest in the project, their level of influence over outcomes, how they should be communicated with, and how the project team should engage them to ensure their needs are met and their support is maintained.</w:t>
      </w:r>
    </w:p>
    <w:p>
      <w:pPr>
        <w:spacing w:before="0" w:after="140" w:line="320" w:lineRule="auto"/>
        <w:jc w:val="both"/>
      </w:pPr>
      <w:r>
        <w:rPr>
          <w:rFonts w:ascii="Arial" w:cs="Arial" w:eastAsia="Arial" w:hAnsi="Arial"/>
          <w:color w:val="3D3D3D"/>
          <w:sz w:val="20"/>
          <w:szCs w:val="20"/>
        </w:rPr>
        <w:t xml:space="preserve">This register is the input to the RACI Matrix (S0-1.5) and the Communication Plan (Section 4 of this document). It is referenced throughout the project whenever a decision affects stakeholder expectations or requires stakeholder input.</w:t>
      </w:r>
    </w:p>
    <w:p>
      <w:pPr>
        <w:spacing w:before="0" w:after="0"/>
      </w:pPr>
      <w:r>
        <w:rPr>
          <w:sz w:val="8"/>
          <w:szCs w:val="8"/>
        </w:rPr>
        <w:t xml:space="preserve"> </w:t>
      </w:r>
    </w:p>
    <w:p>
      <w:pPr>
        <w:pStyle w:val="Heading1"/>
        <w:pBdr>
          <w:bottom w:val="single" w:color="C9A84C" w:sz="6"/>
        </w:pBdr>
        <w:shd w:fill="1B3A6B" w:val="clear"/>
        <w:spacing w:before="400" w:after="180"/>
        <w:ind w:left="280" w:right="280"/>
      </w:pPr>
      <w:r>
        <w:rPr>
          <w:rFonts w:ascii="Arial" w:cs="Arial" w:eastAsia="Arial" w:hAnsi="Arial"/>
          <w:b/>
          <w:bCs/>
          <w:color w:val="FFFFFF"/>
          <w:sz w:val="26"/>
          <w:szCs w:val="26"/>
        </w:rPr>
        <w:t xml:space="preserve">2. STAKEHOLDER INFLUENCE AND INTEREST OVERVIEW</w:t>
      </w:r>
    </w:p>
    <w:p>
      <w:pPr>
        <w:spacing w:before="0" w:after="140" w:line="320" w:lineRule="auto"/>
        <w:jc w:val="both"/>
      </w:pPr>
      <w:r>
        <w:rPr>
          <w:rFonts w:ascii="Arial" w:cs="Arial" w:eastAsia="Arial" w:hAnsi="Arial"/>
          <w:color w:val="3D3D3D"/>
          <w:sz w:val="20"/>
          <w:szCs w:val="20"/>
        </w:rPr>
        <w:t xml:space="preserve">The following matrix maps all stakeholders by their level of influence over the project and their level of interest in its outcomes. This mapping determines the engagement strategy for each group.</w:t>
      </w:r>
    </w:p>
    <w:p>
      <w:pPr>
        <w:spacing w:before="0" w:after="0"/>
      </w:pPr>
      <w:r>
        <w:rPr>
          <w:sz w:val="8"/>
          <w:szCs w:val="8"/>
        </w:rPr>
        <w:t xml:space="preserve"> </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720"/>
        <w:gridCol w:w="4320"/>
        <w:gridCol w:w="4320"/>
      </w:tblGrid>
      <w:tr>
        <w:tc>
          <w:tcPr>
            <w:tcW w:type="dxa" w:w="72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color w:val="FFFFFF"/>
                <w:sz w:val="18"/>
                <w:szCs w:val="18"/>
              </w:rPr>
              <w:t xml:space="preserve"> </w:t>
            </w:r>
          </w:p>
        </w:tc>
        <w:tc>
          <w:tcPr>
            <w:tcW w:type="dxa" w:w="43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 Interest</w:t>
            </w:r>
          </w:p>
        </w:tc>
        <w:tc>
          <w:tcPr>
            <w:tcW w:type="dxa" w:w="43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 Interest</w:t>
            </w:r>
          </w:p>
        </w:tc>
      </w:tr>
      <w:tr>
        <w:tc>
          <w:tcPr>
            <w:tcW w:type="dxa" w:w="720"/>
            <w:tcBorders>
              <w:top w:val="single" w:color="CCCCCC" w:sz="1"/>
              <w:left w:val="single" w:color="CCCCCC" w:sz="1"/>
              <w:bottom w:val="single" w:color="CCCCCC" w:sz="1"/>
              <w:right w:val="single" w:color="CCCCCC" w:sz="1"/>
            </w:tcBorders>
            <w:shd w:fill="4A6FA5"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 Influence</w:t>
            </w:r>
          </w:p>
        </w:tc>
        <w:tc>
          <w:tcPr>
            <w:tcW w:type="dxa" w:w="43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before="0" w:after="40"/>
            </w:pPr>
            <w:r>
              <w:rPr>
                <w:rFonts w:ascii="Arial" w:cs="Arial" w:eastAsia="Arial" w:hAnsi="Arial"/>
                <w:b/>
                <w:bCs/>
                <w:color w:val="F57F17"/>
                <w:sz w:val="17"/>
                <w:szCs w:val="17"/>
              </w:rPr>
              <w:t xml:space="preserve">Keep Satisfied</w:t>
            </w:r>
          </w:p>
          <w:p>
            <w:r>
              <w:rPr>
                <w:rFonts w:ascii="Arial" w:cs="Arial" w:eastAsia="Arial" w:hAnsi="Arial"/>
                <w:color w:val="3D3D3D"/>
                <w:sz w:val="16"/>
                <w:szCs w:val="16"/>
              </w:rPr>
              <w:t xml:space="preserve">SH-05 Property Owner / Investor</w:t>
            </w:r>
          </w:p>
        </w:tc>
        <w:tc>
          <w:tcPr>
            <w:tcW w:type="dxa" w:w="43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before="0" w:after="40"/>
            </w:pPr>
            <w:r>
              <w:rPr>
                <w:rFonts w:ascii="Arial" w:cs="Arial" w:eastAsia="Arial" w:hAnsi="Arial"/>
                <w:b/>
                <w:bCs/>
                <w:color w:val="C62828"/>
                <w:sz w:val="17"/>
                <w:szCs w:val="17"/>
              </w:rPr>
              <w:t xml:space="preserve">Manage Closely — Key Partners</w:t>
            </w:r>
          </w:p>
          <w:p>
            <w:r>
              <w:rPr>
                <w:rFonts w:ascii="Arial" w:cs="Arial" w:eastAsia="Arial" w:hAnsi="Arial"/>
                <w:color w:val="3D3D3D"/>
                <w:sz w:val="16"/>
                <w:szCs w:val="16"/>
              </w:rPr>
              <w:t xml:space="preserve">SH-01 Hotel Management / Project Sponsor</w:t>
            </w:r>
          </w:p>
          <w:p>
            <w:r>
              <w:rPr>
                <w:rFonts w:ascii="Arial" w:cs="Arial" w:eastAsia="Arial" w:hAnsi="Arial"/>
                <w:color w:val="3D3D3D"/>
                <w:sz w:val="16"/>
                <w:szCs w:val="16"/>
              </w:rPr>
              <w:t xml:space="preserve">SH-02 Lead Researcher</w:t>
            </w:r>
          </w:p>
          <w:p>
            <w:r>
              <w:rPr>
                <w:rFonts w:ascii="Arial" w:cs="Arial" w:eastAsia="Arial" w:hAnsi="Arial"/>
                <w:color w:val="3D3D3D"/>
                <w:sz w:val="16"/>
                <w:szCs w:val="16"/>
              </w:rPr>
              <w:t xml:space="preserve">SH-04 Claude / AI Developer</w:t>
            </w:r>
          </w:p>
        </w:tc>
      </w:tr>
      <w:tr>
        <w:tc>
          <w:tcPr>
            <w:tcW w:type="dxa" w:w="720"/>
            <w:tcBorders>
              <w:top w:val="single" w:color="CCCCCC" w:sz="1"/>
              <w:left w:val="single" w:color="CCCCCC" w:sz="1"/>
              <w:bottom w:val="single" w:color="CCCCCC" w:sz="1"/>
              <w:right w:val="single" w:color="CCCCCC" w:sz="1"/>
            </w:tcBorders>
            <w:shd w:fill="4A6FA5" w:val="clear"/>
            <w:tcMar>
              <w:top w:type="dxa" w:w="80"/>
              <w:left w:type="dxa" w:w="80"/>
              <w:bottom w:type="dxa" w:w="80"/>
              <w:right w:type="dxa" w:w="80"/>
            </w:tcMar>
          </w:tcPr>
          <w:p>
            <w:pPr>
              <w:jc w:val="center"/>
            </w:pPr>
            <w:r>
              <w:rPr>
                <w:rFonts w:ascii="Arial" w:cs="Arial" w:eastAsia="Arial" w:hAnsi="Arial"/>
                <w:b/>
                <w:bCs/>
                <w:color w:val="FFFFFF"/>
                <w:sz w:val="16"/>
                <w:szCs w:val="16"/>
              </w:rPr>
              <w:t xml:space="preserve">Low Influence</w:t>
            </w:r>
          </w:p>
        </w:tc>
        <w:tc>
          <w:tcPr>
            <w:tcW w:type="dxa" w:w="4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40"/>
            </w:pPr>
            <w:r>
              <w:rPr>
                <w:rFonts w:ascii="Arial" w:cs="Arial" w:eastAsia="Arial" w:hAnsi="Arial"/>
                <w:b/>
                <w:bCs/>
                <w:color w:val="2E7D32"/>
                <w:sz w:val="17"/>
                <w:szCs w:val="17"/>
              </w:rPr>
              <w:t xml:space="preserve">Monitor</w:t>
            </w:r>
          </w:p>
          <w:p>
            <w:r>
              <w:rPr>
                <w:rFonts w:ascii="Arial" w:cs="Arial" w:eastAsia="Arial" w:hAnsi="Arial"/>
                <w:color w:val="3D3D3D"/>
                <w:sz w:val="16"/>
                <w:szCs w:val="16"/>
              </w:rPr>
              <w:t xml:space="preserve">SH-06 Future Research Collaborators</w:t>
            </w:r>
          </w:p>
          <w:p>
            <w:r>
              <w:rPr>
                <w:rFonts w:ascii="Arial" w:cs="Arial" w:eastAsia="Arial" w:hAnsi="Arial"/>
                <w:color w:val="3D3D3D"/>
                <w:sz w:val="16"/>
                <w:szCs w:val="16"/>
              </w:rPr>
              <w:t xml:space="preserve">SH-07 Sentry / PostHog Platforms</w:t>
            </w:r>
          </w:p>
        </w:tc>
        <w:tc>
          <w:tcPr>
            <w:tcW w:type="dxa" w:w="43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spacing w:before="0" w:after="40"/>
            </w:pPr>
            <w:r>
              <w:rPr>
                <w:rFonts w:ascii="Arial" w:cs="Arial" w:eastAsia="Arial" w:hAnsi="Arial"/>
                <w:b/>
                <w:bCs/>
                <w:color w:val="2E6DAD"/>
                <w:sz w:val="17"/>
                <w:szCs w:val="17"/>
              </w:rPr>
              <w:t xml:space="preserve">Keep Informed — Active Participants</w:t>
            </w:r>
          </w:p>
          <w:p>
            <w:r>
              <w:rPr>
                <w:rFonts w:ascii="Arial" w:cs="Arial" w:eastAsia="Arial" w:hAnsi="Arial"/>
                <w:color w:val="3D3D3D"/>
                <w:sz w:val="16"/>
                <w:szCs w:val="16"/>
              </w:rPr>
              <w:t xml:space="preserve">SH-03 Front Desk Team (10 members)</w:t>
            </w:r>
          </w:p>
        </w:tc>
      </w:tr>
    </w:tbl>
    <w:p>
      <w:pPr>
        <w:spacing w:before="0" w:after="0"/>
      </w:pPr>
      <w:r>
        <w:rPr>
          <w:sz w:val="8"/>
          <w:szCs w:val="8"/>
        </w:rPr>
        <w:t xml:space="preserve"> </w:t>
      </w:r>
    </w:p>
    <w:p>
      <w:pPr>
        <w:pStyle w:val="Heading1"/>
        <w:pBdr>
          <w:bottom w:val="single" w:color="C9A84C" w:sz="6"/>
        </w:pBdr>
        <w:shd w:fill="1B3A6B" w:val="clear"/>
        <w:spacing w:before="400" w:after="180"/>
        <w:ind w:left="280" w:right="280"/>
      </w:pPr>
      <w:r>
        <w:rPr>
          <w:rFonts w:ascii="Arial" w:cs="Arial" w:eastAsia="Arial" w:hAnsi="Arial"/>
          <w:b/>
          <w:bCs/>
          <w:color w:val="FFFFFF"/>
          <w:sz w:val="26"/>
          <w:szCs w:val="26"/>
        </w:rPr>
        <w:t xml:space="preserve">3. STAKEHOLDER PROFILES</w:t>
      </w:r>
    </w:p>
    <w:p>
      <w:pPr>
        <w:spacing w:before="0" w:after="140" w:line="320" w:lineRule="auto"/>
        <w:jc w:val="both"/>
      </w:pPr>
      <w:r>
        <w:rPr>
          <w:rFonts w:ascii="Arial" w:cs="Arial" w:eastAsia="Arial" w:hAnsi="Arial"/>
          <w:color w:val="3D3D3D"/>
          <w:sz w:val="20"/>
          <w:szCs w:val="20"/>
        </w:rPr>
        <w:t xml:space="preserve">Each stakeholder is documented with a full profile covering their interest, influence, communication preferences, engagement strategy, and contact/alert routing details. Profiles are ordered by influence level — highest influence first.</w:t>
      </w:r>
    </w:p>
    <w:p>
      <w:pPr>
        <w:spacing w:before="0" w:after="0"/>
      </w:pPr>
      <w:r>
        <w:rPr>
          <w:sz w:val="8"/>
          <w:szCs w:val="8"/>
        </w:rPr>
        <w:t xml:space="preserve"> </w:t>
      </w:r>
    </w:p>
    <w:p>
      <w:pPr>
        <w:pBdr>
          <w:top w:val="single" w:color="1565C0" w:sz="6"/>
          <w:left w:val="single" w:color="1565C0" w:sz="6"/>
          <w:right w:val="single" w:color="1565C0" w:sz="6"/>
        </w:pBdr>
        <w:shd w:fill="1565C0" w:val="clear"/>
        <w:spacing w:before="240" w:after="0"/>
      </w:pPr>
      <w:r>
        <w:rPr>
          <w:rFonts w:ascii="Arial" w:cs="Arial" w:eastAsia="Arial" w:hAnsi="Arial"/>
          <w:b/>
          <w:bCs/>
          <w:color w:val="FFFFFF"/>
          <w:sz w:val="20"/>
          <w:szCs w:val="20"/>
        </w:rPr>
        <w:t xml:space="preserve">  SH-01  </w:t>
      </w:r>
      <w:r>
        <w:rPr>
          <w:rFonts w:ascii="Arial" w:cs="Arial" w:eastAsia="Arial" w:hAnsi="Arial"/>
          <w:b/>
          <w:bCs/>
          <w:color w:val="FFFFFF"/>
          <w:sz w:val="21"/>
          <w:szCs w:val="21"/>
        </w:rPr>
        <w:t xml:space="preserve">  Hotel Management / Project Sponsor</w:t>
      </w:r>
    </w:p>
    <w:p>
      <w:pPr>
        <w:pBdr>
          <w:bottom w:val="single" w:color="FFFFFF" w:sz="2"/>
          <w:left w:val="single" w:color="1565C0" w:sz="6"/>
          <w:right w:val="single" w:color="1565C0" w:sz="6"/>
        </w:pBdr>
        <w:shd w:fill="1565C0" w:val="clear"/>
        <w:spacing w:before="0" w:after="0"/>
      </w:pPr>
      <w:r>
        <w:rPr>
          <w:rFonts w:ascii="Arial" w:cs="Arial" w:eastAsia="Arial" w:hAnsi="Arial"/>
          <w:i/>
          <w:iCs/>
          <w:color w:val="FFFFFF"/>
          <w:sz w:val="18"/>
          <w:szCs w:val="18"/>
        </w:rPr>
        <w:t xml:space="preserve">  Name / Representative:  </w:t>
      </w:r>
      <w:r>
        <w:rPr>
          <w:rFonts w:ascii="Arial" w:cs="Arial" w:eastAsia="Arial" w:hAnsi="Arial"/>
          <w:b/>
          <w:bCs/>
          <w:color w:val="FFFFFF"/>
          <w:sz w:val="18"/>
          <w:szCs w:val="18"/>
        </w:rPr>
        <w:t xml:space="preserve">[Name — To Be Completed]  ·  [Title — e.g. General Manager]</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4680"/>
        <w:gridCol w:w="2340"/>
        <w:gridCol w:w="2340"/>
      </w:tblGrid>
      <w:tr>
        <w:tc>
          <w:tcPr>
            <w:tcW w:type="dxa" w:w="4680"/>
            <w:tcBorders>
              <w:top w:val="single" w:color="1565C0" w:sz="1"/>
              <w:left w:val="single" w:color="1565C0" w:sz="6"/>
              <w:bottom w:val="single" w:color="1565C0" w:sz="3"/>
              <w:right w:val="single" w:color="CCCCCC" w:sz="1"/>
            </w:tcBorders>
            <w:shd w:fill="E3F2FD" w:val="clear"/>
            <w:tcMar>
              <w:top w:type="dxa" w:w="80"/>
              <w:left w:type="dxa" w:w="160"/>
              <w:bottom w:type="dxa" w:w="80"/>
              <w:right w:type="dxa" w:w="160"/>
            </w:tcMar>
          </w:tcPr>
          <w:p>
            <w:r>
              <w:rPr>
                <w:rFonts w:ascii="Arial" w:cs="Arial" w:eastAsia="Arial" w:hAnsi="Arial"/>
                <w:b/>
                <w:bCs/>
                <w:color w:val="1565C0"/>
                <w:sz w:val="17"/>
                <w:szCs w:val="17"/>
              </w:rPr>
              <w:t xml:space="preserve">Interest in Project</w:t>
            </w:r>
          </w:p>
          <w:p>
            <w:pPr>
              <w:spacing w:before="40" w:after="0"/>
              <w:jc w:val="both"/>
            </w:pPr>
            <w:r>
              <w:rPr>
                <w:rFonts w:ascii="Arial" w:cs="Arial" w:eastAsia="Arial" w:hAnsi="Arial"/>
                <w:color w:val="3D3D3D"/>
                <w:sz w:val="17"/>
                <w:szCs w:val="17"/>
              </w:rPr>
              <w:t xml:space="preserve">Operational insights from pilot data to inform service design decisions. Positive ROI on time investment. Pilot success to justify Phase 2 expansion. Validation that the front desk team finds the tool engaging and professionally appropriate.</w:t>
            </w:r>
          </w:p>
        </w:tc>
        <w:tc>
          <w:tcPr>
            <w:tcW w:type="dxa" w:w="2340"/>
            <w:tcBorders>
              <w:top w:val="single" w:color="1565C0" w:sz="1"/>
              <w:left w:val="single" w:color="CCCCCC" w:sz="1"/>
              <w:bottom w:val="single" w:color="1565C0" w:sz="3"/>
              <w:right w:val="single" w:color="CCCCCC" w:sz="1"/>
            </w:tcBorders>
            <w:shd w:fill="E3F2FD" w:val="clear"/>
            <w:tcMar>
              <w:top w:type="dxa" w:w="80"/>
              <w:left w:type="dxa" w:w="120"/>
              <w:bottom w:type="dxa" w:w="80"/>
              <w:right w:type="dxa" w:w="120"/>
            </w:tcMar>
          </w:tcPr>
          <w:p>
            <w:pPr>
              <w:spacing w:before="0" w:after="40"/>
            </w:pPr>
            <w:r>
              <w:rPr>
                <w:rFonts w:ascii="Arial" w:cs="Arial" w:eastAsia="Arial" w:hAnsi="Arial"/>
                <w:b/>
                <w:bCs/>
                <w:color w:val="1565C0"/>
                <w:sz w:val="17"/>
                <w:szCs w:val="17"/>
              </w:rPr>
              <w:t xml:space="preserve">Influence</w:t>
            </w:r>
          </w:p>
          <w:p>
            <w:pPr>
              <w:shd w:fill="FCE4EC" w:val="clear"/>
              <w:spacing w:before="0" w:after="0"/>
              <w:jc w:val="center"/>
            </w:pPr>
            <w:r>
              <w:rPr>
                <w:rFonts w:ascii="Arial" w:cs="Arial" w:eastAsia="Arial" w:hAnsi="Arial"/>
                <w:b/>
                <w:bCs/>
                <w:color w:val="C62828"/>
                <w:sz w:val="18"/>
                <w:szCs w:val="18"/>
              </w:rPr>
              <w:t xml:space="preserve">High</w:t>
            </w:r>
          </w:p>
        </w:tc>
        <w:tc>
          <w:tcPr>
            <w:tcW w:type="dxa" w:w="2340"/>
            <w:tcBorders>
              <w:top w:val="single" w:color="1565C0" w:sz="1"/>
              <w:left w:val="single" w:color="CCCCCC" w:sz="1"/>
              <w:bottom w:val="single" w:color="1565C0" w:sz="3"/>
              <w:right w:val="single" w:color="1565C0" w:sz="6"/>
            </w:tcBorders>
            <w:shd w:fill="E3F2FD" w:val="clear"/>
            <w:tcMar>
              <w:top w:type="dxa" w:w="80"/>
              <w:left w:type="dxa" w:w="120"/>
              <w:bottom w:type="dxa" w:w="80"/>
              <w:right w:type="dxa" w:w="120"/>
            </w:tcMar>
          </w:tcPr>
          <w:p>
            <w:pPr>
              <w:spacing w:before="0" w:after="40"/>
            </w:pPr>
            <w:r>
              <w:rPr>
                <w:rFonts w:ascii="Arial" w:cs="Arial" w:eastAsia="Arial" w:hAnsi="Arial"/>
                <w:b/>
                <w:bCs/>
                <w:color w:val="1565C0"/>
                <w:sz w:val="17"/>
                <w:szCs w:val="17"/>
              </w:rPr>
              <w:t xml:space="preserve">Engagement Strategy</w:t>
            </w:r>
          </w:p>
          <w:p>
            <w:r>
              <w:rPr>
                <w:rFonts w:ascii="Arial" w:cs="Arial" w:eastAsia="Arial" w:hAnsi="Arial"/>
                <w:color w:val="3D3D3D"/>
                <w:sz w:val="16"/>
                <w:szCs w:val="16"/>
              </w:rPr>
              <w:t xml:space="preserve">Manage Closely — inform of all key decisions, involve in milestone reviews, address concerns immediately</w:t>
            </w:r>
          </w:p>
        </w:tc>
      </w:tr>
    </w:tbl>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4680"/>
        <w:gridCol w:w="4680"/>
      </w:tblGrid>
      <w:tr>
        <w:tc>
          <w:tcPr>
            <w:tcW w:type="dxa" w:w="4680"/>
            <w:tcBorders>
              <w:top w:val="single" w:color="1565C0" w:sz="3"/>
              <w:left w:val="single" w:color="1565C0" w:sz="6"/>
              <w:bottom w:val="single" w:color="1565C0" w:sz="6"/>
              <w:right w:val="single" w:color="CCCCCC" w:sz="1"/>
            </w:tcBorders>
            <w:shd w:fill="F5F6F8" w:val="clear"/>
            <w:tcMar>
              <w:top w:type="dxa" w:w="80"/>
              <w:left w:type="dxa" w:w="160"/>
              <w:bottom w:type="dxa" w:w="80"/>
              <w:right w:type="dxa" w:w="160"/>
            </w:tcMar>
          </w:tcPr>
          <w:p>
            <w:pPr>
              <w:spacing w:before="0" w:after="40"/>
            </w:pPr>
            <w:r>
              <w:rPr>
                <w:rFonts w:ascii="Arial" w:cs="Arial" w:eastAsia="Arial" w:hAnsi="Arial"/>
                <w:b/>
                <w:bCs/>
                <w:color w:val="1565C0"/>
                <w:sz w:val="17"/>
                <w:szCs w:val="17"/>
              </w:rPr>
              <w:t xml:space="preserve">Communication Method</w:t>
            </w:r>
          </w:p>
          <w:p>
            <w:pPr>
              <w:jc w:val="both"/>
            </w:pPr>
            <w:r>
              <w:rPr>
                <w:rFonts w:ascii="Arial" w:cs="Arial" w:eastAsia="Arial" w:hAnsi="Arial"/>
                <w:color w:val="3D3D3D"/>
                <w:sz w:val="17"/>
                <w:szCs w:val="17"/>
              </w:rPr>
              <w:t xml:space="preserve">Sprint review briefings at end of each sprint. Pilot debrief meeting (45 minutes, Week 14). Management dashboard access via SHIFT+CTRL+A at any time during pilot. Summary PDF report from dashboard export.</w:t>
            </w:r>
          </w:p>
        </w:tc>
        <w:tc>
          <w:tcPr>
            <w:tcW w:type="dxa" w:w="4680"/>
            <w:tcBorders>
              <w:top w:val="single" w:color="1565C0" w:sz="3"/>
              <w:left w:val="single" w:color="CCCCCC" w:sz="1"/>
              <w:bottom w:val="single" w:color="1565C0" w:sz="6"/>
              <w:right w:val="single" w:color="1565C0" w:sz="6"/>
            </w:tcBorders>
            <w:shd w:fill="F5F6F8" w:val="clear"/>
            <w:tcMar>
              <w:top w:type="dxa" w:w="80"/>
              <w:left w:type="dxa" w:w="160"/>
              <w:bottom w:type="dxa" w:w="80"/>
              <w:right w:type="dxa" w:w="160"/>
            </w:tcMar>
          </w:tcPr>
          <w:p>
            <w:pPr>
              <w:spacing w:before="0" w:after="40"/>
            </w:pPr>
            <w:r>
              <w:rPr>
                <w:rFonts w:ascii="Arial" w:cs="Arial" w:eastAsia="Arial" w:hAnsi="Arial"/>
                <w:b/>
                <w:bCs/>
                <w:color w:val="1565C0"/>
                <w:sz w:val="17"/>
                <w:szCs w:val="17"/>
              </w:rPr>
              <w:t xml:space="preserve">Notes</w:t>
            </w:r>
          </w:p>
          <w:p>
            <w:pPr>
              <w:jc w:val="both"/>
            </w:pPr>
            <w:r>
              <w:rPr>
                <w:rFonts w:ascii="Arial" w:cs="Arial" w:eastAsia="Arial" w:hAnsi="Arial"/>
                <w:color w:val="3D3D3D"/>
                <w:sz w:val="17"/>
                <w:szCs w:val="17"/>
              </w:rPr>
              <w:t xml:space="preserve">Final decision authority on Phase 2 continuation. Approves Project Charter. Encourages (but does not mandate) front desk team participation. Primary recipient of operational insights from debrief report.</w:t>
            </w:r>
          </w:p>
        </w:tc>
      </w:tr>
    </w:tbl>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2400"/>
        <w:gridCol w:w="6960"/>
      </w:tblGrid>
      <w:tr>
        <w:tc>
          <w:tcPr>
            <w:tcW w:type="dxa" w:w="2400"/>
            <w:tcBorders>
              <w:top w:val="single" w:color="1565C0" w:sz="1"/>
              <w:left w:val="single" w:color="1565C0" w:sz="1"/>
              <w:bottom w:val="single" w:color="1565C0" w:sz="1"/>
              <w:right w:val="single" w:color="1565C0" w:sz="1"/>
            </w:tcBorders>
            <w:shd w:fill="1565C0" w:val="clear"/>
            <w:tcMar>
              <w:top w:type="dxa" w:w="60"/>
              <w:left w:type="dxa" w:w="120"/>
              <w:bottom w:type="dxa" w:w="60"/>
              <w:right w:type="dxa" w:w="120"/>
            </w:tcMar>
          </w:tcPr>
          <w:p>
            <w:r>
              <w:rPr>
                <w:rFonts w:ascii="Arial" w:cs="Arial" w:eastAsia="Arial" w:hAnsi="Arial"/>
                <w:b/>
                <w:bCs/>
                <w:color w:val="FFFFFF"/>
                <w:sz w:val="16"/>
                <w:szCs w:val="16"/>
              </w:rPr>
              <w:t xml:space="preserve">Contact &amp; Alert Routing</w:t>
            </w:r>
          </w:p>
        </w:tc>
        <w:tc>
          <w:tcPr>
            <w:tcW w:type="dxa" w:w="6960"/>
            <w:tcBorders>
              <w:top w:val="single" w:color="1565C0" w:sz="1"/>
              <w:left w:val="single" w:color="1565C0" w:sz="1"/>
              <w:bottom w:val="single" w:color="1565C0" w:sz="1"/>
              <w:right w:val="single" w:color="1565C0" w:sz="1"/>
            </w:tcBorders>
            <w:shd w:fill="1565C0" w:val="clear"/>
            <w:tcMar>
              <w:top w:type="dxa" w:w="60"/>
              <w:left w:type="dxa" w:w="120"/>
              <w:bottom w:type="dxa" w:w="60"/>
              <w:right w:type="dxa" w:w="120"/>
            </w:tcMar>
          </w:tcPr>
          <w:p>
            <w:r>
              <w:rPr>
                <w:rFonts w:ascii="Arial" w:cs="Arial" w:eastAsia="Arial" w:hAnsi="Arial"/>
                <w:b/>
                <w:bCs/>
                <w:color w:val="FFFFFF"/>
                <w:sz w:val="16"/>
                <w:szCs w:val="16"/>
              </w:rPr>
              <w:t xml:space="preserve">Detail</w:t>
            </w:r>
          </w:p>
        </w:tc>
      </w:tr>
      <w:tr>
        <w:tc>
          <w:tcPr>
            <w:tcW w:type="dxa" w:w="2400"/>
            <w:tcBorders>
              <w:top w:val="single" w:color="CCCCCC" w:sz="1"/>
              <w:left w:val="single" w:color="CCCCCC" w:sz="1"/>
              <w:bottom w:val="single" w:color="CCCCCC" w:sz="1"/>
              <w:right w:val="single" w:color="CCCCCC" w:sz="1"/>
            </w:tcBorders>
            <w:shd w:fill="E3F2FD" w:val="clear"/>
            <w:tcMar>
              <w:top w:type="dxa" w:w="50"/>
              <w:left w:type="dxa" w:w="120"/>
              <w:bottom w:type="dxa" w:w="50"/>
              <w:right w:type="dxa" w:w="120"/>
            </w:tcMar>
          </w:tcPr>
          <w:p>
            <w:r>
              <w:rPr>
                <w:rFonts w:ascii="Arial" w:cs="Arial" w:eastAsia="Arial" w:hAnsi="Arial"/>
                <w:b/>
                <w:bCs/>
                <w:color w:val="1565C0"/>
                <w:sz w:val="16"/>
                <w:szCs w:val="16"/>
              </w:rPr>
              <w:t xml:space="preserve">Email address</w:t>
            </w:r>
          </w:p>
        </w:tc>
        <w:tc>
          <w:tcPr>
            <w:tcW w:type="dxa" w:w="6960"/>
            <w:tcBorders>
              <w:top w:val="single" w:color="CCCCCC" w:sz="1"/>
              <w:left w:val="single" w:color="CCCCCC" w:sz="1"/>
              <w:bottom w:val="single" w:color="CCCCCC" w:sz="1"/>
              <w:right w:val="single" w:color="CCCCCC" w:sz="1"/>
            </w:tcBorders>
            <w:shd w:fill="E3F2FD" w:val="clear"/>
            <w:tcMar>
              <w:top w:type="dxa" w:w="50"/>
              <w:left w:type="dxa" w:w="120"/>
              <w:bottom w:type="dxa" w:w="50"/>
              <w:right w:type="dxa" w:w="120"/>
            </w:tcMar>
          </w:tcPr>
          <w:p>
            <w:r>
              <w:rPr>
                <w:rFonts w:ascii="Arial" w:cs="Arial" w:eastAsia="Arial" w:hAnsi="Arial"/>
                <w:color w:val="3D3D3D"/>
                <w:sz w:val="16"/>
                <w:szCs w:val="16"/>
              </w:rPr>
              <w:t xml:space="preserve">[To Be Completed]</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1565C0"/>
                <w:sz w:val="16"/>
                <w:szCs w:val="16"/>
              </w:rPr>
              <w:t xml:space="preserve">MS Teams handle</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[To Be Completed]</w:t>
            </w:r>
          </w:p>
        </w:tc>
      </w:tr>
      <w:tr>
        <w:tc>
          <w:tcPr>
            <w:tcW w:type="dxa" w:w="2400"/>
            <w:tcBorders>
              <w:top w:val="single" w:color="CCCCCC" w:sz="1"/>
              <w:left w:val="single" w:color="CCCCCC" w:sz="1"/>
              <w:bottom w:val="single" w:color="CCCCCC" w:sz="1"/>
              <w:right w:val="single" w:color="CCCCCC" w:sz="1"/>
            </w:tcBorders>
            <w:shd w:fill="E3F2FD" w:val="clear"/>
            <w:tcMar>
              <w:top w:type="dxa" w:w="50"/>
              <w:left w:type="dxa" w:w="120"/>
              <w:bottom w:type="dxa" w:w="50"/>
              <w:right w:type="dxa" w:w="120"/>
            </w:tcMar>
          </w:tcPr>
          <w:p>
            <w:r>
              <w:rPr>
                <w:rFonts w:ascii="Arial" w:cs="Arial" w:eastAsia="Arial" w:hAnsi="Arial"/>
                <w:b/>
                <w:bCs/>
                <w:color w:val="1565C0"/>
                <w:sz w:val="16"/>
                <w:szCs w:val="16"/>
              </w:rPr>
              <w:t xml:space="preserve">Sprint review format</w:t>
            </w:r>
          </w:p>
        </w:tc>
        <w:tc>
          <w:tcPr>
            <w:tcW w:type="dxa" w:w="6960"/>
            <w:tcBorders>
              <w:top w:val="single" w:color="CCCCCC" w:sz="1"/>
              <w:left w:val="single" w:color="CCCCCC" w:sz="1"/>
              <w:bottom w:val="single" w:color="CCCCCC" w:sz="1"/>
              <w:right w:val="single" w:color="CCCCCC" w:sz="1"/>
            </w:tcBorders>
            <w:shd w:fill="E3F2FD" w:val="clear"/>
            <w:tcMar>
              <w:top w:type="dxa" w:w="50"/>
              <w:left w:type="dxa" w:w="120"/>
              <w:bottom w:type="dxa" w:w="50"/>
              <w:right w:type="dxa" w:w="120"/>
            </w:tcMar>
          </w:tcPr>
          <w:p>
            <w:r>
              <w:rPr>
                <w:rFonts w:ascii="Arial" w:cs="Arial" w:eastAsia="Arial" w:hAnsi="Arial"/>
                <w:color w:val="3D3D3D"/>
                <w:sz w:val="16"/>
                <w:szCs w:val="16"/>
              </w:rPr>
              <w:t xml:space="preserve">Brief — 15-minute written summary sent end of each sprint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1565C0"/>
                <w:sz w:val="16"/>
                <w:szCs w:val="16"/>
              </w:rPr>
              <w:t xml:space="preserve">Debrief meeting</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Week 14 — 45 minutes — findings + Phase 2 decision</w:t>
            </w:r>
          </w:p>
        </w:tc>
      </w:tr>
      <w:tr>
        <w:tc>
          <w:tcPr>
            <w:tcW w:type="dxa" w:w="2400"/>
            <w:tcBorders>
              <w:top w:val="single" w:color="CCCCCC" w:sz="1"/>
              <w:left w:val="single" w:color="CCCCCC" w:sz="1"/>
              <w:bottom w:val="single" w:color="CCCCCC" w:sz="1"/>
              <w:right w:val="single" w:color="CCCCCC" w:sz="1"/>
            </w:tcBorders>
            <w:shd w:fill="E3F2FD" w:val="clear"/>
            <w:tcMar>
              <w:top w:type="dxa" w:w="50"/>
              <w:left w:type="dxa" w:w="120"/>
              <w:bottom w:type="dxa" w:w="50"/>
              <w:right w:type="dxa" w:w="120"/>
            </w:tcMar>
          </w:tcPr>
          <w:p>
            <w:r>
              <w:rPr>
                <w:rFonts w:ascii="Arial" w:cs="Arial" w:eastAsia="Arial" w:hAnsi="Arial"/>
                <w:b/>
                <w:bCs/>
                <w:color w:val="1565C0"/>
                <w:sz w:val="16"/>
                <w:szCs w:val="16"/>
              </w:rPr>
              <w:t xml:space="preserve">Dashboard access</w:t>
            </w:r>
          </w:p>
        </w:tc>
        <w:tc>
          <w:tcPr>
            <w:tcW w:type="dxa" w:w="6960"/>
            <w:tcBorders>
              <w:top w:val="single" w:color="CCCCCC" w:sz="1"/>
              <w:left w:val="single" w:color="CCCCCC" w:sz="1"/>
              <w:bottom w:val="single" w:color="CCCCCC" w:sz="1"/>
              <w:right w:val="single" w:color="CCCCCC" w:sz="1"/>
            </w:tcBorders>
            <w:shd w:fill="E3F2FD" w:val="clear"/>
            <w:tcMar>
              <w:top w:type="dxa" w:w="50"/>
              <w:left w:type="dxa" w:w="120"/>
              <w:bottom w:type="dxa" w:w="50"/>
              <w:right w:type="dxa" w:w="120"/>
            </w:tcMar>
          </w:tcPr>
          <w:p>
            <w:r>
              <w:rPr>
                <w:rFonts w:ascii="Arial" w:cs="Arial" w:eastAsia="Arial" w:hAnsi="Arial"/>
                <w:color w:val="3D3D3D"/>
                <w:sz w:val="16"/>
                <w:szCs w:val="16"/>
              </w:rPr>
              <w:t xml:space="preserve">SHIFT+CTRL+A on any front desk PC or via the GuestIQ URL</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1565C0"/>
                <w:sz w:val="16"/>
                <w:szCs w:val="16"/>
              </w:rPr>
              <w:t xml:space="preserve">Preferred contact</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[Email / Teams / In-person — To Be Completed]</w:t>
            </w:r>
          </w:p>
        </w:tc>
      </w:tr>
    </w:tbl>
    <w:p>
      <w:pPr>
        <w:spacing w:before="0" w:after="0"/>
      </w:pPr>
      <w:r>
        <w:rPr>
          <w:sz w:val="8"/>
          <w:szCs w:val="8"/>
        </w:rPr>
        <w:t xml:space="preserve"> </w:t>
      </w:r>
    </w:p>
    <w:p>
      <w:pPr>
        <w:pBdr>
          <w:top w:val="single" w:color="2E7D32" w:sz="6"/>
          <w:left w:val="single" w:color="2E7D32" w:sz="6"/>
          <w:right w:val="single" w:color="2E7D32" w:sz="6"/>
        </w:pBdr>
        <w:shd w:fill="2E7D32" w:val="clear"/>
        <w:spacing w:before="240" w:after="0"/>
      </w:pPr>
      <w:r>
        <w:rPr>
          <w:rFonts w:ascii="Arial" w:cs="Arial" w:eastAsia="Arial" w:hAnsi="Arial"/>
          <w:b/>
          <w:bCs/>
          <w:color w:val="FFFFFF"/>
          <w:sz w:val="20"/>
          <w:szCs w:val="20"/>
        </w:rPr>
        <w:t xml:space="preserve">  SH-02  </w:t>
      </w:r>
      <w:r>
        <w:rPr>
          <w:rFonts w:ascii="Arial" w:cs="Arial" w:eastAsia="Arial" w:hAnsi="Arial"/>
          <w:b/>
          <w:bCs/>
          <w:color w:val="FFFFFF"/>
          <w:sz w:val="21"/>
          <w:szCs w:val="21"/>
        </w:rPr>
        <w:t xml:space="preserve">  Lead Researcher</w:t>
      </w:r>
    </w:p>
    <w:p>
      <w:pPr>
        <w:pBdr>
          <w:bottom w:val="single" w:color="FFFFFF" w:sz="2"/>
          <w:left w:val="single" w:color="2E7D32" w:sz="6"/>
          <w:right w:val="single" w:color="2E7D32" w:sz="6"/>
        </w:pBdr>
        <w:shd w:fill="2E7D32" w:val="clear"/>
        <w:spacing w:before="0" w:after="0"/>
      </w:pPr>
      <w:r>
        <w:rPr>
          <w:rFonts w:ascii="Arial" w:cs="Arial" w:eastAsia="Arial" w:hAnsi="Arial"/>
          <w:i/>
          <w:iCs/>
          <w:color w:val="FFFFFF"/>
          <w:sz w:val="18"/>
          <w:szCs w:val="18"/>
        </w:rPr>
        <w:t xml:space="preserve">  Name / Representative:  </w:t>
      </w:r>
      <w:r>
        <w:rPr>
          <w:rFonts w:ascii="Arial" w:cs="Arial" w:eastAsia="Arial" w:hAnsi="Arial"/>
          <w:b/>
          <w:bCs/>
          <w:color w:val="FFFFFF"/>
          <w:sz w:val="18"/>
          <w:szCs w:val="18"/>
        </w:rPr>
        <w:t xml:space="preserve">[Name — To Be Completed]  ·  [Title — e.g. Director of Research / GM]</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4680"/>
        <w:gridCol w:w="2340"/>
        <w:gridCol w:w="2340"/>
      </w:tblGrid>
      <w:tr>
        <w:tc>
          <w:tcPr>
            <w:tcW w:type="dxa" w:w="4680"/>
            <w:tcBorders>
              <w:top w:val="single" w:color="2E7D32" w:sz="1"/>
              <w:left w:val="single" w:color="2E7D32" w:sz="6"/>
              <w:bottom w:val="single" w:color="2E7D32" w:sz="3"/>
              <w:right w:val="single" w:color="CCCCCC" w:sz="1"/>
            </w:tcBorders>
            <w:shd w:fill="E8F5E9" w:val="clear"/>
            <w:tcMar>
              <w:top w:type="dxa" w:w="80"/>
              <w:left w:type="dxa" w:w="160"/>
              <w:bottom w:type="dxa" w:w="80"/>
              <w:right w:type="dxa" w:w="160"/>
            </w:tcMar>
          </w:tcPr>
          <w:p>
            <w:r>
              <w:rPr>
                <w:rFonts w:ascii="Arial" w:cs="Arial" w:eastAsia="Arial" w:hAnsi="Arial"/>
                <w:b/>
                <w:bCs/>
                <w:color w:val="2E7D32"/>
                <w:sz w:val="17"/>
                <w:szCs w:val="17"/>
              </w:rPr>
              <w:t xml:space="preserve">Interest in Project</w:t>
            </w:r>
          </w:p>
          <w:p>
            <w:pPr>
              <w:spacing w:before="40" w:after="0"/>
              <w:jc w:val="both"/>
            </w:pPr>
            <w:r>
              <w:rPr>
                <w:rFonts w:ascii="Arial" w:cs="Arial" w:eastAsia="Arial" w:hAnsi="Arial"/>
                <w:color w:val="3D3D3D"/>
                <w:sz w:val="17"/>
                <w:szCs w:val="17"/>
              </w:rPr>
              <w:t xml:space="preserve">Instrument quality and validity — the 79-question questionnaire produces research-grade data. Publishable findings from the pilot dataset. Phase 2 academic collaboration opportunities. Personal professional development through research output.</w:t>
            </w:r>
          </w:p>
        </w:tc>
        <w:tc>
          <w:tcPr>
            <w:tcW w:type="dxa" w:w="2340"/>
            <w:tcBorders>
              <w:top w:val="single" w:color="2E7D32" w:sz="1"/>
              <w:left w:val="single" w:color="CCCCCC" w:sz="1"/>
              <w:bottom w:val="single" w:color="2E7D32" w:sz="3"/>
              <w:right w:val="single" w:color="CCCCCC" w:sz="1"/>
            </w:tcBorders>
            <w:shd w:fill="E8F5E9" w:val="clear"/>
            <w:tcMar>
              <w:top w:type="dxa" w:w="80"/>
              <w:left w:type="dxa" w:w="120"/>
              <w:bottom w:type="dxa" w:w="80"/>
              <w:right w:type="dxa" w:w="120"/>
            </w:tcMar>
          </w:tcPr>
          <w:p>
            <w:pPr>
              <w:spacing w:before="0" w:after="40"/>
            </w:pPr>
            <w:r>
              <w:rPr>
                <w:rFonts w:ascii="Arial" w:cs="Arial" w:eastAsia="Arial" w:hAnsi="Arial"/>
                <w:b/>
                <w:bCs/>
                <w:color w:val="2E7D32"/>
                <w:sz w:val="17"/>
                <w:szCs w:val="17"/>
              </w:rPr>
              <w:t xml:space="preserve">Influence</w:t>
            </w:r>
          </w:p>
          <w:p>
            <w:pPr>
              <w:shd w:fill="FCE4EC" w:val="clear"/>
              <w:spacing w:before="0" w:after="0"/>
              <w:jc w:val="center"/>
            </w:pPr>
            <w:r>
              <w:rPr>
                <w:rFonts w:ascii="Arial" w:cs="Arial" w:eastAsia="Arial" w:hAnsi="Arial"/>
                <w:b/>
                <w:bCs/>
                <w:color w:val="C62828"/>
                <w:sz w:val="18"/>
                <w:szCs w:val="18"/>
              </w:rPr>
              <w:t xml:space="preserve">High</w:t>
            </w:r>
          </w:p>
        </w:tc>
        <w:tc>
          <w:tcPr>
            <w:tcW w:type="dxa" w:w="2340"/>
            <w:tcBorders>
              <w:top w:val="single" w:color="2E7D32" w:sz="1"/>
              <w:left w:val="single" w:color="CCCCCC" w:sz="1"/>
              <w:bottom w:val="single" w:color="2E7D32" w:sz="3"/>
              <w:right w:val="single" w:color="2E7D32" w:sz="6"/>
            </w:tcBorders>
            <w:shd w:fill="E8F5E9" w:val="clear"/>
            <w:tcMar>
              <w:top w:type="dxa" w:w="80"/>
              <w:left w:type="dxa" w:w="120"/>
              <w:bottom w:type="dxa" w:w="80"/>
              <w:right w:type="dxa" w:w="120"/>
            </w:tcMar>
          </w:tcPr>
          <w:p>
            <w:pPr>
              <w:spacing w:before="0" w:after="40"/>
            </w:pPr>
            <w:r>
              <w:rPr>
                <w:rFonts w:ascii="Arial" w:cs="Arial" w:eastAsia="Arial" w:hAnsi="Arial"/>
                <w:b/>
                <w:bCs/>
                <w:color w:val="2E7D32"/>
                <w:sz w:val="17"/>
                <w:szCs w:val="17"/>
              </w:rPr>
              <w:t xml:space="preserve">Engagement Strategy</w:t>
            </w:r>
          </w:p>
          <w:p>
            <w:r>
              <w:rPr>
                <w:rFonts w:ascii="Arial" w:cs="Arial" w:eastAsia="Arial" w:hAnsi="Arial"/>
                <w:color w:val="3D3D3D"/>
                <w:sz w:val="16"/>
                <w:szCs w:val="16"/>
              </w:rPr>
              <w:t xml:space="preserve">Manage Closely — daily collaboration partner, all decisions flow through this role</w:t>
            </w:r>
          </w:p>
        </w:tc>
      </w:tr>
    </w:tbl>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4680"/>
        <w:gridCol w:w="4680"/>
      </w:tblGrid>
      <w:tr>
        <w:tc>
          <w:tcPr>
            <w:tcW w:type="dxa" w:w="4680"/>
            <w:tcBorders>
              <w:top w:val="single" w:color="2E7D32" w:sz="3"/>
              <w:left w:val="single" w:color="2E7D32" w:sz="6"/>
              <w:bottom w:val="single" w:color="2E7D32" w:sz="6"/>
              <w:right w:val="single" w:color="CCCCCC" w:sz="1"/>
            </w:tcBorders>
            <w:shd w:fill="F5F6F8" w:val="clear"/>
            <w:tcMar>
              <w:top w:type="dxa" w:w="80"/>
              <w:left w:type="dxa" w:w="160"/>
              <w:bottom w:type="dxa" w:w="80"/>
              <w:right w:type="dxa" w:w="160"/>
            </w:tcMar>
          </w:tcPr>
          <w:p>
            <w:pPr>
              <w:spacing w:before="0" w:after="40"/>
            </w:pPr>
            <w:r>
              <w:rPr>
                <w:rFonts w:ascii="Arial" w:cs="Arial" w:eastAsia="Arial" w:hAnsi="Arial"/>
                <w:b/>
                <w:bCs/>
                <w:color w:val="2E7D32"/>
                <w:sz w:val="17"/>
                <w:szCs w:val="17"/>
              </w:rPr>
              <w:t xml:space="preserve">Communication Method</w:t>
            </w:r>
          </w:p>
          <w:p>
            <w:pPr>
              <w:jc w:val="both"/>
            </w:pPr>
            <w:r>
              <w:rPr>
                <w:rFonts w:ascii="Arial" w:cs="Arial" w:eastAsia="Arial" w:hAnsi="Arial"/>
                <w:color w:val="3D3D3D"/>
                <w:sz w:val="17"/>
                <w:szCs w:val="17"/>
              </w:rPr>
              <w:t xml:space="preserve">Daily collaboration with AI Developer in this conversation. Reviews and approves all 38 project artifacts. Facilitates UAT sessions in Sprint 5. Monitors Supabase daily during Sprint 6 pilot. Receives Sentry error alerts and PostHog weekly digest by email.</w:t>
            </w:r>
          </w:p>
        </w:tc>
        <w:tc>
          <w:tcPr>
            <w:tcW w:type="dxa" w:w="4680"/>
            <w:tcBorders>
              <w:top w:val="single" w:color="2E7D32" w:sz="3"/>
              <w:left w:val="single" w:color="CCCCCC" w:sz="1"/>
              <w:bottom w:val="single" w:color="2E7D32" w:sz="6"/>
              <w:right w:val="single" w:color="2E7D32" w:sz="6"/>
            </w:tcBorders>
            <w:shd w:fill="F5F6F8" w:val="clear"/>
            <w:tcMar>
              <w:top w:type="dxa" w:w="80"/>
              <w:left w:type="dxa" w:w="160"/>
              <w:bottom w:type="dxa" w:w="80"/>
              <w:right w:type="dxa" w:w="160"/>
            </w:tcMar>
          </w:tcPr>
          <w:p>
            <w:pPr>
              <w:spacing w:before="0" w:after="40"/>
            </w:pPr>
            <w:r>
              <w:rPr>
                <w:rFonts w:ascii="Arial" w:cs="Arial" w:eastAsia="Arial" w:hAnsi="Arial"/>
                <w:b/>
                <w:bCs/>
                <w:color w:val="2E7D32"/>
                <w:sz w:val="17"/>
                <w:szCs w:val="17"/>
              </w:rPr>
              <w:t xml:space="preserve">Notes</w:t>
            </w:r>
          </w:p>
          <w:p>
            <w:pPr>
              <w:jc w:val="both"/>
            </w:pPr>
            <w:r>
              <w:rPr>
                <w:rFonts w:ascii="Arial" w:cs="Arial" w:eastAsia="Arial" w:hAnsi="Arial"/>
                <w:color w:val="3D3D3D"/>
                <w:sz w:val="17"/>
                <w:szCs w:val="17"/>
              </w:rPr>
              <w:t xml:space="preserve">Primary human team member covering ALL human roles simultaneously: Project Sponsor liaison, Lead Researcher, UAT Facilitator, Pilot Monitor, and Hotel Management Liaison. This role concentration is formally documented as Risk R-11 in the Risk Register (High/High). Approves all artifacts within 48 hours of receipt. Makes all content and research decisions. Single point of contact for front desk team during pilot. Epic Owner for all research-domain Epics (UC-01 Respondent Experience, UC-02 Research Data Quality, UC-06 Post-Pilot Reporting).</w:t>
            </w:r>
          </w:p>
        </w:tc>
      </w:tr>
    </w:tbl>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2400"/>
        <w:gridCol w:w="6960"/>
      </w:tblGrid>
      <w:tr>
        <w:tc>
          <w:tcPr>
            <w:tcW w:type="dxa" w:w="2400"/>
            <w:tcBorders>
              <w:top w:val="single" w:color="2E7D32" w:sz="1"/>
              <w:left w:val="single" w:color="2E7D32" w:sz="1"/>
              <w:bottom w:val="single" w:color="2E7D32" w:sz="1"/>
              <w:right w:val="single" w:color="2E7D32" w:sz="1"/>
            </w:tcBorders>
            <w:shd w:fill="2E7D32" w:val="clear"/>
            <w:tcMar>
              <w:top w:type="dxa" w:w="60"/>
              <w:left w:type="dxa" w:w="120"/>
              <w:bottom w:type="dxa" w:w="60"/>
              <w:right w:type="dxa" w:w="120"/>
            </w:tcMar>
          </w:tcPr>
          <w:p>
            <w:r>
              <w:rPr>
                <w:rFonts w:ascii="Arial" w:cs="Arial" w:eastAsia="Arial" w:hAnsi="Arial"/>
                <w:b/>
                <w:bCs/>
                <w:color w:val="FFFFFF"/>
                <w:sz w:val="16"/>
                <w:szCs w:val="16"/>
              </w:rPr>
              <w:t xml:space="preserve">Contact &amp; Alert Routing</w:t>
            </w:r>
          </w:p>
        </w:tc>
        <w:tc>
          <w:tcPr>
            <w:tcW w:type="dxa" w:w="6960"/>
            <w:tcBorders>
              <w:top w:val="single" w:color="2E7D32" w:sz="1"/>
              <w:left w:val="single" w:color="2E7D32" w:sz="1"/>
              <w:bottom w:val="single" w:color="2E7D32" w:sz="1"/>
              <w:right w:val="single" w:color="2E7D32" w:sz="1"/>
            </w:tcBorders>
            <w:shd w:fill="2E7D32" w:val="clear"/>
            <w:tcMar>
              <w:top w:type="dxa" w:w="60"/>
              <w:left w:type="dxa" w:w="120"/>
              <w:bottom w:type="dxa" w:w="60"/>
              <w:right w:type="dxa" w:w="120"/>
            </w:tcMar>
          </w:tcPr>
          <w:p>
            <w:r>
              <w:rPr>
                <w:rFonts w:ascii="Arial" w:cs="Arial" w:eastAsia="Arial" w:hAnsi="Arial"/>
                <w:b/>
                <w:bCs/>
                <w:color w:val="FFFFFF"/>
                <w:sz w:val="16"/>
                <w:szCs w:val="16"/>
              </w:rPr>
              <w:t xml:space="preserve">Detail</w:t>
            </w:r>
          </w:p>
        </w:tc>
      </w:tr>
      <w:tr>
        <w:tc>
          <w:tcPr>
            <w:tcW w:type="dxa" w:w="240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b/>
                <w:bCs/>
                <w:color w:val="2E7D32"/>
                <w:sz w:val="16"/>
                <w:szCs w:val="16"/>
              </w:rPr>
              <w:t xml:space="preserve">Email address</w:t>
            </w:r>
          </w:p>
        </w:tc>
        <w:tc>
          <w:tcPr>
            <w:tcW w:type="dxa" w:w="696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color w:val="3D3D3D"/>
                <w:sz w:val="16"/>
                <w:szCs w:val="16"/>
              </w:rPr>
              <w:t xml:space="preserve">[To Be Completed — receives Sentry alerts and PostHog digest]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2E7D32"/>
                <w:sz w:val="16"/>
                <w:szCs w:val="16"/>
              </w:rPr>
              <w:t xml:space="preserve">MS Teams handle</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[To Be Completed]</w:t>
            </w:r>
          </w:p>
        </w:tc>
      </w:tr>
      <w:tr>
        <w:tc>
          <w:tcPr>
            <w:tcW w:type="dxa" w:w="240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b/>
                <w:bCs/>
                <w:color w:val="2E7D32"/>
                <w:sz w:val="16"/>
                <w:szCs w:val="16"/>
              </w:rPr>
              <w:t xml:space="preserve">Sentry alert routing</w:t>
            </w:r>
          </w:p>
        </w:tc>
        <w:tc>
          <w:tcPr>
            <w:tcW w:type="dxa" w:w="696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color w:val="3D3D3D"/>
                <w:sz w:val="16"/>
                <w:szCs w:val="16"/>
              </w:rPr>
              <w:t xml:space="preserve">Automatic error email alerts — configured in Sprint 2</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2E7D32"/>
                <w:sz w:val="16"/>
                <w:szCs w:val="16"/>
              </w:rPr>
              <w:t xml:space="preserve">PostHog weekly digest</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Optional weekly analytics email — configured in Sprint 2</w:t>
            </w:r>
          </w:p>
        </w:tc>
      </w:tr>
      <w:tr>
        <w:tc>
          <w:tcPr>
            <w:tcW w:type="dxa" w:w="240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b/>
                <w:bCs/>
                <w:color w:val="2E7D32"/>
                <w:sz w:val="16"/>
                <w:szCs w:val="16"/>
              </w:rPr>
              <w:t xml:space="preserve">Artifact review turnaround</w:t>
            </w:r>
          </w:p>
        </w:tc>
        <w:tc>
          <w:tcPr>
            <w:tcW w:type="dxa" w:w="696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color w:val="3D3D3D"/>
                <w:sz w:val="16"/>
                <w:szCs w:val="16"/>
              </w:rPr>
              <w:t xml:space="preserve">48 hours maximum — project commitment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2E7D32"/>
                <w:sz w:val="16"/>
                <w:szCs w:val="16"/>
              </w:rPr>
              <w:t xml:space="preserve">Supabase dashboard URL</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https://supabase.com/dashboard/project/[project-id]</w:t>
            </w:r>
          </w:p>
        </w:tc>
      </w:tr>
      <w:tr>
        <w:tc>
          <w:tcPr>
            <w:tcW w:type="dxa" w:w="240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b/>
                <w:bCs/>
                <w:color w:val="2E7D32"/>
                <w:sz w:val="16"/>
                <w:szCs w:val="16"/>
              </w:rPr>
              <w:t xml:space="preserve">GuestIQ management access</w:t>
            </w:r>
          </w:p>
        </w:tc>
        <w:tc>
          <w:tcPr>
            <w:tcW w:type="dxa" w:w="696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color w:val="3D3D3D"/>
                <w:sz w:val="16"/>
                <w:szCs w:val="16"/>
              </w:rPr>
              <w:t xml:space="preserve">SHIFT+CTRL+A on any browser with app open</w:t>
            </w:r>
          </w:p>
        </w:tc>
      </w:tr>
    </w:tbl>
    <w:p>
      <w:pPr>
        <w:spacing w:before="0" w:after="0"/>
      </w:pPr>
      <w:r>
        <w:rPr>
          <w:sz w:val="8"/>
          <w:szCs w:val="8"/>
        </w:rPr>
        <w:t xml:space="preserve"> </w:t>
      </w:r>
    </w:p>
    <w:p>
      <w:pPr>
        <w:pBdr>
          <w:top w:val="single" w:color="F57F17" w:sz="6"/>
          <w:left w:val="single" w:color="F57F17" w:sz="6"/>
          <w:right w:val="single" w:color="F57F17" w:sz="6"/>
        </w:pBdr>
        <w:shd w:fill="F57F17" w:val="clear"/>
        <w:spacing w:before="240" w:after="0"/>
      </w:pPr>
      <w:r>
        <w:rPr>
          <w:rFonts w:ascii="Arial" w:cs="Arial" w:eastAsia="Arial" w:hAnsi="Arial"/>
          <w:b/>
          <w:bCs/>
          <w:color w:val="FFFFFF"/>
          <w:sz w:val="20"/>
          <w:szCs w:val="20"/>
        </w:rPr>
        <w:t xml:space="preserve">  SH-03  </w:t>
      </w:r>
      <w:r>
        <w:rPr>
          <w:rFonts w:ascii="Arial" w:cs="Arial" w:eastAsia="Arial" w:hAnsi="Arial"/>
          <w:b/>
          <w:bCs/>
          <w:color w:val="FFFFFF"/>
          <w:sz w:val="21"/>
          <w:szCs w:val="21"/>
        </w:rPr>
        <w:t xml:space="preserve">  Front Desk Team — Pilot Participants</w:t>
      </w:r>
    </w:p>
    <w:p>
      <w:pPr>
        <w:pBdr>
          <w:bottom w:val="single" w:color="FFFFFF" w:sz="2"/>
          <w:left w:val="single" w:color="F57F17" w:sz="6"/>
          <w:right w:val="single" w:color="F57F17" w:sz="6"/>
        </w:pBdr>
        <w:shd w:fill="F57F17" w:val="clear"/>
        <w:spacing w:before="0" w:after="0"/>
      </w:pPr>
      <w:r>
        <w:rPr>
          <w:rFonts w:ascii="Arial" w:cs="Arial" w:eastAsia="Arial" w:hAnsi="Arial"/>
          <w:i/>
          <w:iCs/>
          <w:color w:val="FFFFFF"/>
          <w:sz w:val="18"/>
          <w:szCs w:val="18"/>
        </w:rPr>
        <w:t xml:space="preserve">  Name / Representative:  </w:t>
      </w:r>
      <w:r>
        <w:rPr>
          <w:rFonts w:ascii="Arial" w:cs="Arial" w:eastAsia="Arial" w:hAnsi="Arial"/>
          <w:b/>
          <w:bCs/>
          <w:color w:val="FFFFFF"/>
          <w:sz w:val="18"/>
          <w:szCs w:val="18"/>
        </w:rPr>
        <w:t xml:space="preserve">Approximately 10 members  ·  [Property Name — To Be Completed]</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4680"/>
        <w:gridCol w:w="2340"/>
        <w:gridCol w:w="2340"/>
      </w:tblGrid>
      <w:tr>
        <w:tc>
          <w:tcPr>
            <w:tcW w:type="dxa" w:w="4680"/>
            <w:tcBorders>
              <w:top w:val="single" w:color="F57F17" w:sz="1"/>
              <w:left w:val="single" w:color="F57F17" w:sz="6"/>
              <w:bottom w:val="single" w:color="F57F17" w:sz="3"/>
              <w:right w:val="single" w:color="CCCCCC" w:sz="1"/>
            </w:tcBorders>
            <w:shd w:fill="FFF8E1" w:val="clear"/>
            <w:tcMar>
              <w:top w:type="dxa" w:w="80"/>
              <w:left w:type="dxa" w:w="160"/>
              <w:bottom w:type="dxa" w:w="80"/>
              <w:right w:type="dxa" w:w="160"/>
            </w:tcMar>
          </w:tcPr>
          <w:p>
            <w:r>
              <w:rPr>
                <w:rFonts w:ascii="Arial" w:cs="Arial" w:eastAsia="Arial" w:hAnsi="Arial"/>
                <w:b/>
                <w:bCs/>
                <w:color w:val="F57F17"/>
                <w:sz w:val="17"/>
                <w:szCs w:val="17"/>
              </w:rPr>
              <w:t xml:space="preserve">Interest in Project</w:t>
            </w:r>
          </w:p>
          <w:p>
            <w:pPr>
              <w:spacing w:before="40" w:after="0"/>
              <w:jc w:val="both"/>
            </w:pPr>
            <w:r>
              <w:rPr>
                <w:rFonts w:ascii="Arial" w:cs="Arial" w:eastAsia="Arial" w:hAnsi="Arial"/>
                <w:color w:val="3D3D3D"/>
                <w:sz w:val="17"/>
                <w:szCs w:val="17"/>
              </w:rPr>
              <w:t xml:space="preserve">A genuinely engaging experience that respects their professional expertise and does not waste their limited time. Seeing their input matter — the results screen shows their answers compared to the aggregate, making their contribution tangible. Recognition that their hospitality experience is valuable research data.</w:t>
            </w:r>
          </w:p>
        </w:tc>
        <w:tc>
          <w:tcPr>
            <w:tcW w:type="dxa" w:w="2340"/>
            <w:tcBorders>
              <w:top w:val="single" w:color="F57F17" w:sz="1"/>
              <w:left w:val="single" w:color="CCCCCC" w:sz="1"/>
              <w:bottom w:val="single" w:color="F57F17" w:sz="3"/>
              <w:right w:val="single" w:color="CCCCCC" w:sz="1"/>
            </w:tcBorders>
            <w:shd w:fill="FFF8E1" w:val="clear"/>
            <w:tcMar>
              <w:top w:type="dxa" w:w="80"/>
              <w:left w:type="dxa" w:w="120"/>
              <w:bottom w:type="dxa" w:w="80"/>
              <w:right w:type="dxa" w:w="120"/>
            </w:tcMar>
          </w:tcPr>
          <w:p>
            <w:pPr>
              <w:spacing w:before="0" w:after="40"/>
            </w:pPr>
            <w:r>
              <w:rPr>
                <w:rFonts w:ascii="Arial" w:cs="Arial" w:eastAsia="Arial" w:hAnsi="Arial"/>
                <w:b/>
                <w:bCs/>
                <w:color w:val="F57F17"/>
                <w:sz w:val="17"/>
                <w:szCs w:val="17"/>
              </w:rPr>
              <w:t xml:space="preserve">Influence</w:t>
            </w:r>
          </w:p>
          <w:p>
            <w:pPr>
              <w:shd w:fill="FFF8E1" w:val="clear"/>
              <w:spacing w:before="0" w:after="0"/>
              <w:jc w:val="center"/>
            </w:pPr>
            <w:r>
              <w:rPr>
                <w:rFonts w:ascii="Arial" w:cs="Arial" w:eastAsia="Arial" w:hAnsi="Arial"/>
                <w:b/>
                <w:bCs/>
                <w:color w:val="F57F17"/>
                <w:sz w:val="18"/>
                <w:szCs w:val="18"/>
              </w:rPr>
              <w:t xml:space="preserve">Medium</w:t>
            </w:r>
          </w:p>
        </w:tc>
        <w:tc>
          <w:tcPr>
            <w:tcW w:type="dxa" w:w="2340"/>
            <w:tcBorders>
              <w:top w:val="single" w:color="F57F17" w:sz="1"/>
              <w:left w:val="single" w:color="CCCCCC" w:sz="1"/>
              <w:bottom w:val="single" w:color="F57F17" w:sz="3"/>
              <w:right w:val="single" w:color="F57F17" w:sz="6"/>
            </w:tcBorders>
            <w:shd w:fill="FFF8E1" w:val="clear"/>
            <w:tcMar>
              <w:top w:type="dxa" w:w="80"/>
              <w:left w:type="dxa" w:w="120"/>
              <w:bottom w:type="dxa" w:w="80"/>
              <w:right w:type="dxa" w:w="120"/>
            </w:tcMar>
          </w:tcPr>
          <w:p>
            <w:pPr>
              <w:spacing w:before="0" w:after="40"/>
            </w:pPr>
            <w:r>
              <w:rPr>
                <w:rFonts w:ascii="Arial" w:cs="Arial" w:eastAsia="Arial" w:hAnsi="Arial"/>
                <w:b/>
                <w:bCs/>
                <w:color w:val="F57F17"/>
                <w:sz w:val="17"/>
                <w:szCs w:val="17"/>
              </w:rPr>
              <w:t xml:space="preserve">Engagement Strategy</w:t>
            </w:r>
          </w:p>
          <w:p>
            <w:r>
              <w:rPr>
                <w:rFonts w:ascii="Arial" w:cs="Arial" w:eastAsia="Arial" w:hAnsi="Arial"/>
                <w:color w:val="3D3D3D"/>
                <w:sz w:val="16"/>
                <w:szCs w:val="16"/>
              </w:rPr>
              <w:t xml:space="preserve">Keep Informed — engage through experience design, not direct management</w:t>
            </w:r>
          </w:p>
        </w:tc>
      </w:tr>
    </w:tbl>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4680"/>
        <w:gridCol w:w="4680"/>
      </w:tblGrid>
      <w:tr>
        <w:tc>
          <w:tcPr>
            <w:tcW w:type="dxa" w:w="4680"/>
            <w:tcBorders>
              <w:top w:val="single" w:color="F57F17" w:sz="3"/>
              <w:left w:val="single" w:color="F57F17" w:sz="6"/>
              <w:bottom w:val="single" w:color="F57F17" w:sz="6"/>
              <w:right w:val="single" w:color="CCCCCC" w:sz="1"/>
            </w:tcBorders>
            <w:shd w:fill="F5F6F8" w:val="clear"/>
            <w:tcMar>
              <w:top w:type="dxa" w:w="80"/>
              <w:left w:type="dxa" w:w="160"/>
              <w:bottom w:type="dxa" w:w="80"/>
              <w:right w:type="dxa" w:w="160"/>
            </w:tcMar>
          </w:tcPr>
          <w:p>
            <w:pPr>
              <w:spacing w:before="0" w:after="40"/>
            </w:pPr>
            <w:r>
              <w:rPr>
                <w:rFonts w:ascii="Arial" w:cs="Arial" w:eastAsia="Arial" w:hAnsi="Arial"/>
                <w:b/>
                <w:bCs/>
                <w:color w:val="F57F17"/>
                <w:sz w:val="17"/>
                <w:szCs w:val="17"/>
              </w:rPr>
              <w:t xml:space="preserve">Communication Method</w:t>
            </w:r>
          </w:p>
          <w:p>
            <w:pPr>
              <w:jc w:val="both"/>
            </w:pPr>
            <w:r>
              <w:rPr>
                <w:rFonts w:ascii="Arial" w:cs="Arial" w:eastAsia="Arial" w:hAnsi="Arial"/>
                <w:color w:val="3D3D3D"/>
                <w:sz w:val="17"/>
                <w:szCs w:val="17"/>
              </w:rPr>
              <w:t xml:space="preserve">Single MS Teams launch message at pilot start (Week 11). Follow-up Teams message on Day 5 if participation is below target. In-person mid-pilot check-in on Day 5 by Lead Researcher. Bug Reporting Guide pinned to Teams channel. Results screen visible immediately upon completing any tier.</w:t>
            </w:r>
          </w:p>
        </w:tc>
        <w:tc>
          <w:tcPr>
            <w:tcW w:type="dxa" w:w="4680"/>
            <w:tcBorders>
              <w:top w:val="single" w:color="F57F17" w:sz="3"/>
              <w:left w:val="single" w:color="CCCCCC" w:sz="1"/>
              <w:bottom w:val="single" w:color="F57F17" w:sz="6"/>
              <w:right w:val="single" w:color="F57F17" w:sz="6"/>
            </w:tcBorders>
            <w:shd w:fill="F5F6F8" w:val="clear"/>
            <w:tcMar>
              <w:top w:type="dxa" w:w="80"/>
              <w:left w:type="dxa" w:w="160"/>
              <w:bottom w:type="dxa" w:w="80"/>
              <w:right w:type="dxa" w:w="160"/>
            </w:tcMar>
          </w:tcPr>
          <w:p>
            <w:pPr>
              <w:spacing w:before="0" w:after="40"/>
            </w:pPr>
            <w:r>
              <w:rPr>
                <w:rFonts w:ascii="Arial" w:cs="Arial" w:eastAsia="Arial" w:hAnsi="Arial"/>
                <w:b/>
                <w:bCs/>
                <w:color w:val="F57F17"/>
                <w:sz w:val="17"/>
                <w:szCs w:val="17"/>
              </w:rPr>
              <w:t xml:space="preserve">Notes</w:t>
            </w:r>
          </w:p>
          <w:p>
            <w:pPr>
              <w:jc w:val="both"/>
            </w:pPr>
            <w:r>
              <w:rPr>
                <w:rFonts w:ascii="Arial" w:cs="Arial" w:eastAsia="Arial" w:hAnsi="Arial"/>
                <w:color w:val="3D3D3D"/>
                <w:sz w:val="17"/>
                <w:szCs w:val="17"/>
              </w:rPr>
              <w:t xml:space="preserve">Voluntary participation only — never mandated. Identity-based tier labels (Amateur / Professional / Expert) designed to activate professional self-concept and motivate higher-tier selection. Results screen with real-time comparison is the primary intrinsic reward. UAT participants (2–3 members) selected from this group for Sprint 5.</w:t>
            </w:r>
          </w:p>
        </w:tc>
      </w:tr>
    </w:tbl>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2400"/>
        <w:gridCol w:w="6960"/>
      </w:tblGrid>
      <w:tr>
        <w:tc>
          <w:tcPr>
            <w:tcW w:type="dxa" w:w="2400"/>
            <w:tcBorders>
              <w:top w:val="single" w:color="F57F17" w:sz="1"/>
              <w:left w:val="single" w:color="F57F17" w:sz="1"/>
              <w:bottom w:val="single" w:color="F57F17" w:sz="1"/>
              <w:right w:val="single" w:color="F57F17" w:sz="1"/>
            </w:tcBorders>
            <w:shd w:fill="F57F17" w:val="clear"/>
            <w:tcMar>
              <w:top w:type="dxa" w:w="60"/>
              <w:left w:type="dxa" w:w="120"/>
              <w:bottom w:type="dxa" w:w="60"/>
              <w:right w:type="dxa" w:w="120"/>
            </w:tcMar>
          </w:tcPr>
          <w:p>
            <w:r>
              <w:rPr>
                <w:rFonts w:ascii="Arial" w:cs="Arial" w:eastAsia="Arial" w:hAnsi="Arial"/>
                <w:b/>
                <w:bCs/>
                <w:color w:val="FFFFFF"/>
                <w:sz w:val="16"/>
                <w:szCs w:val="16"/>
              </w:rPr>
              <w:t xml:space="preserve">Contact &amp; Alert Routing</w:t>
            </w:r>
          </w:p>
        </w:tc>
        <w:tc>
          <w:tcPr>
            <w:tcW w:type="dxa" w:w="6960"/>
            <w:tcBorders>
              <w:top w:val="single" w:color="F57F17" w:sz="1"/>
              <w:left w:val="single" w:color="F57F17" w:sz="1"/>
              <w:bottom w:val="single" w:color="F57F17" w:sz="1"/>
              <w:right w:val="single" w:color="F57F17" w:sz="1"/>
            </w:tcBorders>
            <w:shd w:fill="F57F17" w:val="clear"/>
            <w:tcMar>
              <w:top w:type="dxa" w:w="60"/>
              <w:left w:type="dxa" w:w="120"/>
              <w:bottom w:type="dxa" w:w="60"/>
              <w:right w:type="dxa" w:w="120"/>
            </w:tcMar>
          </w:tcPr>
          <w:p>
            <w:r>
              <w:rPr>
                <w:rFonts w:ascii="Arial" w:cs="Arial" w:eastAsia="Arial" w:hAnsi="Arial"/>
                <w:b/>
                <w:bCs/>
                <w:color w:val="FFFFFF"/>
                <w:sz w:val="16"/>
                <w:szCs w:val="16"/>
              </w:rPr>
              <w:t xml:space="preserve">Detail</w:t>
            </w:r>
          </w:p>
        </w:tc>
      </w:tr>
      <w:tr>
        <w:tc>
          <w:tcPr>
            <w:tcW w:type="dxa" w:w="2400"/>
            <w:tcBorders>
              <w:top w:val="single" w:color="CCCCCC" w:sz="1"/>
              <w:left w:val="single" w:color="CCCCCC" w:sz="1"/>
              <w:bottom w:val="single" w:color="CCCCCC" w:sz="1"/>
              <w:right w:val="single" w:color="CCCCCC" w:sz="1"/>
            </w:tcBorders>
            <w:shd w:fill="FFF8E1" w:val="clear"/>
            <w:tcMar>
              <w:top w:type="dxa" w:w="50"/>
              <w:left w:type="dxa" w:w="120"/>
              <w:bottom w:type="dxa" w:w="50"/>
              <w:right w:type="dxa" w:w="120"/>
            </w:tcMar>
          </w:tcPr>
          <w:p>
            <w:r>
              <w:rPr>
                <w:rFonts w:ascii="Arial" w:cs="Arial" w:eastAsia="Arial" w:hAnsi="Arial"/>
                <w:b/>
                <w:bCs/>
                <w:color w:val="F57F17"/>
                <w:sz w:val="16"/>
                <w:szCs w:val="16"/>
              </w:rPr>
              <w:t xml:space="preserve">Contact channel</w:t>
            </w:r>
          </w:p>
        </w:tc>
        <w:tc>
          <w:tcPr>
            <w:tcW w:type="dxa" w:w="6960"/>
            <w:tcBorders>
              <w:top w:val="single" w:color="CCCCCC" w:sz="1"/>
              <w:left w:val="single" w:color="CCCCCC" w:sz="1"/>
              <w:bottom w:val="single" w:color="CCCCCC" w:sz="1"/>
              <w:right w:val="single" w:color="CCCCCC" w:sz="1"/>
            </w:tcBorders>
            <w:shd w:fill="FFF8E1" w:val="clear"/>
            <w:tcMar>
              <w:top w:type="dxa" w:w="50"/>
              <w:left w:type="dxa" w:w="120"/>
              <w:bottom w:type="dxa" w:w="50"/>
              <w:right w:type="dxa" w:w="120"/>
            </w:tcMar>
          </w:tcPr>
          <w:p>
            <w:r>
              <w:rPr>
                <w:rFonts w:ascii="Arial" w:cs="Arial" w:eastAsia="Arial" w:hAnsi="Arial"/>
                <w:color w:val="3D3D3D"/>
                <w:sz w:val="16"/>
                <w:szCs w:val="16"/>
              </w:rPr>
              <w:t xml:space="preserve">MS Teams — front desk team channel</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F57F17"/>
                <w:sz w:val="16"/>
                <w:szCs w:val="16"/>
              </w:rPr>
              <w:t xml:space="preserve">Launch message timing</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Start of morning shift — Week 11</w:t>
            </w:r>
          </w:p>
        </w:tc>
      </w:tr>
      <w:tr>
        <w:tc>
          <w:tcPr>
            <w:tcW w:type="dxa" w:w="2400"/>
            <w:tcBorders>
              <w:top w:val="single" w:color="CCCCCC" w:sz="1"/>
              <w:left w:val="single" w:color="CCCCCC" w:sz="1"/>
              <w:bottom w:val="single" w:color="CCCCCC" w:sz="1"/>
              <w:right w:val="single" w:color="CCCCCC" w:sz="1"/>
            </w:tcBorders>
            <w:shd w:fill="FFF8E1" w:val="clear"/>
            <w:tcMar>
              <w:top w:type="dxa" w:w="50"/>
              <w:left w:type="dxa" w:w="120"/>
              <w:bottom w:type="dxa" w:w="50"/>
              <w:right w:type="dxa" w:w="120"/>
            </w:tcMar>
          </w:tcPr>
          <w:p>
            <w:r>
              <w:rPr>
                <w:rFonts w:ascii="Arial" w:cs="Arial" w:eastAsia="Arial" w:hAnsi="Arial"/>
                <w:b/>
                <w:bCs/>
                <w:color w:val="F57F17"/>
                <w:sz w:val="16"/>
                <w:szCs w:val="16"/>
              </w:rPr>
              <w:t xml:space="preserve">Bug reports</w:t>
            </w:r>
          </w:p>
        </w:tc>
        <w:tc>
          <w:tcPr>
            <w:tcW w:type="dxa" w:w="6960"/>
            <w:tcBorders>
              <w:top w:val="single" w:color="CCCCCC" w:sz="1"/>
              <w:left w:val="single" w:color="CCCCCC" w:sz="1"/>
              <w:bottom w:val="single" w:color="CCCCCC" w:sz="1"/>
              <w:right w:val="single" w:color="CCCCCC" w:sz="1"/>
            </w:tcBorders>
            <w:shd w:fill="FFF8E1" w:val="clear"/>
            <w:tcMar>
              <w:top w:type="dxa" w:w="50"/>
              <w:left w:type="dxa" w:w="120"/>
              <w:bottom w:type="dxa" w:w="50"/>
              <w:right w:type="dxa" w:w="120"/>
            </w:tcMar>
          </w:tcPr>
          <w:p>
            <w:r>
              <w:rPr>
                <w:rFonts w:ascii="Arial" w:cs="Arial" w:eastAsia="Arial" w:hAnsi="Arial"/>
                <w:color w:val="3D3D3D"/>
                <w:sz w:val="16"/>
                <w:szCs w:val="16"/>
              </w:rPr>
              <w:t xml:space="preserve">Screenshot + Teams message to Lead Researcher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F57F17"/>
                <w:sz w:val="16"/>
                <w:szCs w:val="16"/>
              </w:rPr>
              <w:t xml:space="preserve">UAT participants</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2–3 selected members — Sprint 5</w:t>
            </w:r>
          </w:p>
        </w:tc>
      </w:tr>
      <w:tr>
        <w:tc>
          <w:tcPr>
            <w:tcW w:type="dxa" w:w="2400"/>
            <w:tcBorders>
              <w:top w:val="single" w:color="CCCCCC" w:sz="1"/>
              <w:left w:val="single" w:color="CCCCCC" w:sz="1"/>
              <w:bottom w:val="single" w:color="CCCCCC" w:sz="1"/>
              <w:right w:val="single" w:color="CCCCCC" w:sz="1"/>
            </w:tcBorders>
            <w:shd w:fill="FFF8E1" w:val="clear"/>
            <w:tcMar>
              <w:top w:type="dxa" w:w="50"/>
              <w:left w:type="dxa" w:w="120"/>
              <w:bottom w:type="dxa" w:w="50"/>
              <w:right w:type="dxa" w:w="120"/>
            </w:tcMar>
          </w:tcPr>
          <w:p>
            <w:r>
              <w:rPr>
                <w:rFonts w:ascii="Arial" w:cs="Arial" w:eastAsia="Arial" w:hAnsi="Arial"/>
                <w:b/>
                <w:bCs/>
                <w:color w:val="F57F17"/>
                <w:sz w:val="16"/>
                <w:szCs w:val="16"/>
              </w:rPr>
              <w:t xml:space="preserve">App access</w:t>
            </w:r>
          </w:p>
        </w:tc>
        <w:tc>
          <w:tcPr>
            <w:tcW w:type="dxa" w:w="6960"/>
            <w:tcBorders>
              <w:top w:val="single" w:color="CCCCCC" w:sz="1"/>
              <w:left w:val="single" w:color="CCCCCC" w:sz="1"/>
              <w:bottom w:val="single" w:color="CCCCCC" w:sz="1"/>
              <w:right w:val="single" w:color="CCCCCC" w:sz="1"/>
            </w:tcBorders>
            <w:shd w:fill="FFF8E1" w:val="clear"/>
            <w:tcMar>
              <w:top w:type="dxa" w:w="50"/>
              <w:left w:type="dxa" w:w="120"/>
              <w:bottom w:type="dxa" w:w="50"/>
              <w:right w:type="dxa" w:w="120"/>
            </w:tcMar>
          </w:tcPr>
          <w:p>
            <w:r>
              <w:rPr>
                <w:rFonts w:ascii="Arial" w:cs="Arial" w:eastAsia="Arial" w:hAnsi="Arial"/>
                <w:color w:val="3D3D3D"/>
                <w:sz w:val="16"/>
                <w:szCs w:val="16"/>
              </w:rPr>
              <w:t xml:space="preserve">guestiq.github.io?property=PROP001 — any front desk PC</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F57F17"/>
                <w:sz w:val="16"/>
                <w:szCs w:val="16"/>
              </w:rPr>
              <w:t xml:space="preserve">PCs available</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3 Windows PCs — Edge and Chrome installed</w:t>
            </w:r>
          </w:p>
        </w:tc>
      </w:tr>
      <w:tr>
        <w:tc>
          <w:tcPr>
            <w:tcW w:type="dxa" w:w="2400"/>
            <w:tcBorders>
              <w:top w:val="single" w:color="CCCCCC" w:sz="1"/>
              <w:left w:val="single" w:color="CCCCCC" w:sz="1"/>
              <w:bottom w:val="single" w:color="CCCCCC" w:sz="1"/>
              <w:right w:val="single" w:color="CCCCCC" w:sz="1"/>
            </w:tcBorders>
            <w:shd w:fill="FFF8E1" w:val="clear"/>
            <w:tcMar>
              <w:top w:type="dxa" w:w="50"/>
              <w:left w:type="dxa" w:w="120"/>
              <w:bottom w:type="dxa" w:w="50"/>
              <w:right w:type="dxa" w:w="120"/>
            </w:tcMar>
          </w:tcPr>
          <w:p>
            <w:r>
              <w:rPr>
                <w:rFonts w:ascii="Arial" w:cs="Arial" w:eastAsia="Arial" w:hAnsi="Arial"/>
                <w:b/>
                <w:bCs/>
                <w:color w:val="F57F17"/>
                <w:sz w:val="16"/>
                <w:szCs w:val="16"/>
              </w:rPr>
              <w:t xml:space="preserve">Team size</w:t>
            </w:r>
          </w:p>
        </w:tc>
        <w:tc>
          <w:tcPr>
            <w:tcW w:type="dxa" w:w="6960"/>
            <w:tcBorders>
              <w:top w:val="single" w:color="CCCCCC" w:sz="1"/>
              <w:left w:val="single" w:color="CCCCCC" w:sz="1"/>
              <w:bottom w:val="single" w:color="CCCCCC" w:sz="1"/>
              <w:right w:val="single" w:color="CCCCCC" w:sz="1"/>
            </w:tcBorders>
            <w:shd w:fill="FFF8E1" w:val="clear"/>
            <w:tcMar>
              <w:top w:type="dxa" w:w="50"/>
              <w:left w:type="dxa" w:w="120"/>
              <w:bottom w:type="dxa" w:w="50"/>
              <w:right w:type="dxa" w:w="120"/>
            </w:tcMar>
          </w:tcPr>
          <w:p>
            <w:r>
              <w:rPr>
                <w:rFonts w:ascii="Arial" w:cs="Arial" w:eastAsia="Arial" w:hAnsi="Arial"/>
                <w:color w:val="3D3D3D"/>
                <w:sz w:val="16"/>
                <w:szCs w:val="16"/>
              </w:rPr>
              <w:t xml:space="preserve">~10 members (confirm exact count before pilot launch)</w:t>
            </w:r>
          </w:p>
        </w:tc>
      </w:tr>
    </w:tbl>
    <w:p>
      <w:pPr>
        <w:spacing w:before="0" w:after="0"/>
      </w:pPr>
      <w:r>
        <w:rPr>
          <w:sz w:val="8"/>
          <w:szCs w:val="8"/>
        </w:rPr>
        <w:t xml:space="preserve"> </w:t>
      </w:r>
    </w:p>
    <w:p>
      <w:pPr>
        <w:pBdr>
          <w:top w:val="single" w:color="6A1B9A" w:sz="6"/>
          <w:left w:val="single" w:color="6A1B9A" w:sz="6"/>
          <w:right w:val="single" w:color="6A1B9A" w:sz="6"/>
        </w:pBdr>
        <w:shd w:fill="6A1B9A" w:val="clear"/>
        <w:spacing w:before="240" w:after="0"/>
      </w:pPr>
      <w:r>
        <w:rPr>
          <w:rFonts w:ascii="Arial" w:cs="Arial" w:eastAsia="Arial" w:hAnsi="Arial"/>
          <w:b/>
          <w:bCs/>
          <w:color w:val="FFFFFF"/>
          <w:sz w:val="20"/>
          <w:szCs w:val="20"/>
        </w:rPr>
        <w:t xml:space="preserve">  SH-04  </w:t>
      </w:r>
      <w:r>
        <w:rPr>
          <w:rFonts w:ascii="Arial" w:cs="Arial" w:eastAsia="Arial" w:hAnsi="Arial"/>
          <w:b/>
          <w:bCs/>
          <w:color w:val="FFFFFF"/>
          <w:sz w:val="21"/>
          <w:szCs w:val="21"/>
        </w:rPr>
        <w:t xml:space="preserve">  Claude / AI Developer</w:t>
      </w:r>
    </w:p>
    <w:p>
      <w:pPr>
        <w:pBdr>
          <w:bottom w:val="single" w:color="FFFFFF" w:sz="2"/>
          <w:left w:val="single" w:color="6A1B9A" w:sz="6"/>
          <w:right w:val="single" w:color="6A1B9A" w:sz="6"/>
        </w:pBdr>
        <w:shd w:fill="6A1B9A" w:val="clear"/>
        <w:spacing w:before="0" w:after="0"/>
      </w:pPr>
      <w:r>
        <w:rPr>
          <w:rFonts w:ascii="Arial" w:cs="Arial" w:eastAsia="Arial" w:hAnsi="Arial"/>
          <w:i/>
          <w:iCs/>
          <w:color w:val="FFFFFF"/>
          <w:sz w:val="18"/>
          <w:szCs w:val="18"/>
        </w:rPr>
        <w:t xml:space="preserve">  Name / Representative:  </w:t>
      </w:r>
      <w:r>
        <w:rPr>
          <w:rFonts w:ascii="Arial" w:cs="Arial" w:eastAsia="Arial" w:hAnsi="Arial"/>
          <w:b/>
          <w:bCs/>
          <w:color w:val="FFFFFF"/>
          <w:sz w:val="18"/>
          <w:szCs w:val="18"/>
        </w:rPr>
        <w:t xml:space="preserve">Claude (Anthropic AI)  ·  AI Development Partner</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4680"/>
        <w:gridCol w:w="2340"/>
        <w:gridCol w:w="2340"/>
      </w:tblGrid>
      <w:tr>
        <w:tc>
          <w:tcPr>
            <w:tcW w:type="dxa" w:w="4680"/>
            <w:tcBorders>
              <w:top w:val="single" w:color="6A1B9A" w:sz="1"/>
              <w:left w:val="single" w:color="6A1B9A" w:sz="6"/>
              <w:bottom w:val="single" w:color="6A1B9A" w:sz="3"/>
              <w:right w:val="single" w:color="CCCCCC" w:sz="1"/>
            </w:tcBorders>
            <w:shd w:fill="F3E5F5" w:val="clear"/>
            <w:tcMar>
              <w:top w:type="dxa" w:w="80"/>
              <w:left w:type="dxa" w:w="160"/>
              <w:bottom w:type="dxa" w:w="80"/>
              <w:right w:type="dxa" w:w="160"/>
            </w:tcMar>
          </w:tcPr>
          <w:p>
            <w:r>
              <w:rPr>
                <w:rFonts w:ascii="Arial" w:cs="Arial" w:eastAsia="Arial" w:hAnsi="Arial"/>
                <w:b/>
                <w:bCs/>
                <w:color w:val="6A1B9A"/>
                <w:sz w:val="17"/>
                <w:szCs w:val="17"/>
              </w:rPr>
              <w:t xml:space="preserve">Interest in Project</w:t>
            </w:r>
          </w:p>
          <w:p>
            <w:pPr>
              <w:spacing w:before="40" w:after="0"/>
              <w:jc w:val="both"/>
            </w:pPr>
            <w:r>
              <w:rPr>
                <w:rFonts w:ascii="Arial" w:cs="Arial" w:eastAsia="Arial" w:hAnsi="Arial"/>
                <w:color w:val="3D3D3D"/>
                <w:sz w:val="17"/>
                <w:szCs w:val="17"/>
              </w:rPr>
              <w:t xml:space="preserve">Delivering all code and artifacts to the approved specification within the sprint schedule. Producing a working prototype that demonstrates the capability of AI-assisted research tool development. Maintaining architectural integrity across all 6 sprints.</w:t>
            </w:r>
          </w:p>
        </w:tc>
        <w:tc>
          <w:tcPr>
            <w:tcW w:type="dxa" w:w="2340"/>
            <w:tcBorders>
              <w:top w:val="single" w:color="6A1B9A" w:sz="1"/>
              <w:left w:val="single" w:color="CCCCCC" w:sz="1"/>
              <w:bottom w:val="single" w:color="6A1B9A" w:sz="3"/>
              <w:right w:val="single" w:color="CCCCCC" w:sz="1"/>
            </w:tcBorders>
            <w:shd w:fill="F3E5F5" w:val="clear"/>
            <w:tcMar>
              <w:top w:type="dxa" w:w="80"/>
              <w:left w:type="dxa" w:w="120"/>
              <w:bottom w:type="dxa" w:w="80"/>
              <w:right w:type="dxa" w:w="120"/>
            </w:tcMar>
          </w:tcPr>
          <w:p>
            <w:pPr>
              <w:spacing w:before="0" w:after="40"/>
            </w:pPr>
            <w:r>
              <w:rPr>
                <w:rFonts w:ascii="Arial" w:cs="Arial" w:eastAsia="Arial" w:hAnsi="Arial"/>
                <w:b/>
                <w:bCs/>
                <w:color w:val="6A1B9A"/>
                <w:sz w:val="17"/>
                <w:szCs w:val="17"/>
              </w:rPr>
              <w:t xml:space="preserve">Influence</w:t>
            </w:r>
          </w:p>
          <w:p>
            <w:pPr>
              <w:shd w:fill="FCE4EC" w:val="clear"/>
              <w:spacing w:before="0" w:after="0"/>
              <w:jc w:val="center"/>
            </w:pPr>
            <w:r>
              <w:rPr>
                <w:rFonts w:ascii="Arial" w:cs="Arial" w:eastAsia="Arial" w:hAnsi="Arial"/>
                <w:b/>
                <w:bCs/>
                <w:color w:val="C62828"/>
                <w:sz w:val="18"/>
                <w:szCs w:val="18"/>
              </w:rPr>
              <w:t xml:space="preserve">High</w:t>
            </w:r>
          </w:p>
        </w:tc>
        <w:tc>
          <w:tcPr>
            <w:tcW w:type="dxa" w:w="2340"/>
            <w:tcBorders>
              <w:top w:val="single" w:color="6A1B9A" w:sz="1"/>
              <w:left w:val="single" w:color="CCCCCC" w:sz="1"/>
              <w:bottom w:val="single" w:color="6A1B9A" w:sz="3"/>
              <w:right w:val="single" w:color="6A1B9A" w:sz="6"/>
            </w:tcBorders>
            <w:shd w:fill="F3E5F5" w:val="clear"/>
            <w:tcMar>
              <w:top w:type="dxa" w:w="80"/>
              <w:left w:type="dxa" w:w="120"/>
              <w:bottom w:type="dxa" w:w="80"/>
              <w:right w:type="dxa" w:w="120"/>
            </w:tcMar>
          </w:tcPr>
          <w:p>
            <w:pPr>
              <w:spacing w:before="0" w:after="40"/>
            </w:pPr>
            <w:r>
              <w:rPr>
                <w:rFonts w:ascii="Arial" w:cs="Arial" w:eastAsia="Arial" w:hAnsi="Arial"/>
                <w:b/>
                <w:bCs/>
                <w:color w:val="6A1B9A"/>
                <w:sz w:val="17"/>
                <w:szCs w:val="17"/>
              </w:rPr>
              <w:t xml:space="preserve">Engagement Strategy</w:t>
            </w:r>
          </w:p>
          <w:p>
            <w:r>
              <w:rPr>
                <w:rFonts w:ascii="Arial" w:cs="Arial" w:eastAsia="Arial" w:hAnsi="Arial"/>
                <w:color w:val="3D3D3D"/>
                <w:sz w:val="16"/>
                <w:szCs w:val="16"/>
              </w:rPr>
              <w:t xml:space="preserve">Manage Closely — primary delivery partner for all technical and documentation outputs</w:t>
            </w:r>
          </w:p>
        </w:tc>
      </w:tr>
    </w:tbl>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4680"/>
        <w:gridCol w:w="4680"/>
      </w:tblGrid>
      <w:tr>
        <w:tc>
          <w:tcPr>
            <w:tcW w:type="dxa" w:w="4680"/>
            <w:tcBorders>
              <w:top w:val="single" w:color="6A1B9A" w:sz="3"/>
              <w:left w:val="single" w:color="6A1B9A" w:sz="6"/>
              <w:bottom w:val="single" w:color="6A1B9A" w:sz="6"/>
              <w:right w:val="single" w:color="CCCCCC" w:sz="1"/>
            </w:tcBorders>
            <w:shd w:fill="F5F6F8" w:val="clear"/>
            <w:tcMar>
              <w:top w:type="dxa" w:w="80"/>
              <w:left w:type="dxa" w:w="160"/>
              <w:bottom w:type="dxa" w:w="80"/>
              <w:right w:type="dxa" w:w="160"/>
            </w:tcMar>
          </w:tcPr>
          <w:p>
            <w:pPr>
              <w:spacing w:before="0" w:after="40"/>
            </w:pPr>
            <w:r>
              <w:rPr>
                <w:rFonts w:ascii="Arial" w:cs="Arial" w:eastAsia="Arial" w:hAnsi="Arial"/>
                <w:b/>
                <w:bCs/>
                <w:color w:val="6A1B9A"/>
                <w:sz w:val="17"/>
                <w:szCs w:val="17"/>
              </w:rPr>
              <w:t xml:space="preserve">Communication Method</w:t>
            </w:r>
          </w:p>
          <w:p>
            <w:pPr>
              <w:jc w:val="both"/>
            </w:pPr>
            <w:r>
              <w:rPr>
                <w:rFonts w:ascii="Arial" w:cs="Arial" w:eastAsia="Arial" w:hAnsi="Arial"/>
                <w:color w:val="3D3D3D"/>
                <w:sz w:val="17"/>
                <w:szCs w:val="17"/>
              </w:rPr>
              <w:t xml:space="preserve">All communication occurs in this conversation. Artifacts delivered as downloadable Word documents and code files. Responds to all requests within the same session. Bound by approved artifacts — no unilateral scope changes.</w:t>
            </w:r>
          </w:p>
        </w:tc>
        <w:tc>
          <w:tcPr>
            <w:tcW w:type="dxa" w:w="4680"/>
            <w:tcBorders>
              <w:top w:val="single" w:color="6A1B9A" w:sz="3"/>
              <w:left w:val="single" w:color="CCCCCC" w:sz="1"/>
              <w:bottom w:val="single" w:color="6A1B9A" w:sz="6"/>
              <w:right w:val="single" w:color="6A1B9A" w:sz="6"/>
            </w:tcBorders>
            <w:shd w:fill="F5F6F8" w:val="clear"/>
            <w:tcMar>
              <w:top w:type="dxa" w:w="80"/>
              <w:left w:type="dxa" w:w="160"/>
              <w:bottom w:type="dxa" w:w="80"/>
              <w:right w:type="dxa" w:w="160"/>
            </w:tcMar>
          </w:tcPr>
          <w:p>
            <w:pPr>
              <w:spacing w:before="0" w:after="40"/>
            </w:pPr>
            <w:r>
              <w:rPr>
                <w:rFonts w:ascii="Arial" w:cs="Arial" w:eastAsia="Arial" w:hAnsi="Arial"/>
                <w:b/>
                <w:bCs/>
                <w:color w:val="6A1B9A"/>
                <w:sz w:val="17"/>
                <w:szCs w:val="17"/>
              </w:rPr>
              <w:t xml:space="preserve">Notes</w:t>
            </w:r>
          </w:p>
          <w:p>
            <w:pPr>
              <w:jc w:val="both"/>
            </w:pPr>
            <w:r>
              <w:rPr>
                <w:rFonts w:ascii="Arial" w:cs="Arial" w:eastAsia="Arial" w:hAnsi="Arial"/>
                <w:color w:val="3D3D3D"/>
                <w:sz w:val="17"/>
                <w:szCs w:val="17"/>
              </w:rPr>
              <w:t xml:space="preserve">Produces all AI deliverables: 44 project artifacts, complete React PWA application, Supabase schema, Sentry configuration, PostHog event instrumentation, Playwright tests, PDF and CSV export functionality. Does not make decisions — produces options and recommendations for Lead Researcher to decide. SCRUM MASTER FUNCTION (v1.1 addition): At the start of each sprint session Claude transitions into Scrum Master mode and runs the 7-item sprint-start checklist before any delivery work begins. This is the structural resolution to Risk R-11 (single human covering all roles). EPIC OWNER (v1.1 addition): Owns all technical-domain Epics — UC-03 Management Dashboard, UC-04 Data Infrastructure, UC-05 Content Management, UC-07 PWA Shell and Delivery.</w:t>
            </w:r>
          </w:p>
        </w:tc>
      </w:tr>
    </w:tbl>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2400"/>
        <w:gridCol w:w="6960"/>
      </w:tblGrid>
      <w:tr>
        <w:tc>
          <w:tcPr>
            <w:tcW w:type="dxa" w:w="2400"/>
            <w:tcBorders>
              <w:top w:val="single" w:color="6A1B9A" w:sz="1"/>
              <w:left w:val="single" w:color="6A1B9A" w:sz="1"/>
              <w:bottom w:val="single" w:color="6A1B9A" w:sz="1"/>
              <w:right w:val="single" w:color="6A1B9A" w:sz="1"/>
            </w:tcBorders>
            <w:shd w:fill="6A1B9A" w:val="clear"/>
            <w:tcMar>
              <w:top w:type="dxa" w:w="60"/>
              <w:left w:type="dxa" w:w="120"/>
              <w:bottom w:type="dxa" w:w="60"/>
              <w:right w:type="dxa" w:w="120"/>
            </w:tcMar>
          </w:tcPr>
          <w:p>
            <w:r>
              <w:rPr>
                <w:rFonts w:ascii="Arial" w:cs="Arial" w:eastAsia="Arial" w:hAnsi="Arial"/>
                <w:b/>
                <w:bCs/>
                <w:color w:val="FFFFFF"/>
                <w:sz w:val="16"/>
                <w:szCs w:val="16"/>
              </w:rPr>
              <w:t xml:space="preserve">Contact &amp; Alert Routing</w:t>
            </w:r>
          </w:p>
        </w:tc>
        <w:tc>
          <w:tcPr>
            <w:tcW w:type="dxa" w:w="6960"/>
            <w:tcBorders>
              <w:top w:val="single" w:color="6A1B9A" w:sz="1"/>
              <w:left w:val="single" w:color="6A1B9A" w:sz="1"/>
              <w:bottom w:val="single" w:color="6A1B9A" w:sz="1"/>
              <w:right w:val="single" w:color="6A1B9A" w:sz="1"/>
            </w:tcBorders>
            <w:shd w:fill="6A1B9A" w:val="clear"/>
            <w:tcMar>
              <w:top w:type="dxa" w:w="60"/>
              <w:left w:type="dxa" w:w="120"/>
              <w:bottom w:type="dxa" w:w="60"/>
              <w:right w:type="dxa" w:w="120"/>
            </w:tcMar>
          </w:tcPr>
          <w:p>
            <w:r>
              <w:rPr>
                <w:rFonts w:ascii="Arial" w:cs="Arial" w:eastAsia="Arial" w:hAnsi="Arial"/>
                <w:b/>
                <w:bCs/>
                <w:color w:val="FFFFFF"/>
                <w:sz w:val="16"/>
                <w:szCs w:val="16"/>
              </w:rPr>
              <w:t xml:space="preserve">Detail</w:t>
            </w:r>
          </w:p>
        </w:tc>
      </w:tr>
      <w:tr>
        <w:tc>
          <w:tcPr>
            <w:tcW w:type="dxa" w:w="2400"/>
            <w:tcBorders>
              <w:top w:val="single" w:color="CCCCCC" w:sz="1"/>
              <w:left w:val="single" w:color="CCCCCC" w:sz="1"/>
              <w:bottom w:val="single" w:color="CCCCCC" w:sz="1"/>
              <w:right w:val="single" w:color="CCCCCC" w:sz="1"/>
            </w:tcBorders>
            <w:shd w:fill="F3E5F5" w:val="clear"/>
            <w:tcMar>
              <w:top w:type="dxa" w:w="50"/>
              <w:left w:type="dxa" w:w="120"/>
              <w:bottom w:type="dxa" w:w="50"/>
              <w:right w:type="dxa" w:w="120"/>
            </w:tcMar>
          </w:tcPr>
          <w:p>
            <w:r>
              <w:rPr>
                <w:rFonts w:ascii="Arial" w:cs="Arial" w:eastAsia="Arial" w:hAnsi="Arial"/>
                <w:b/>
                <w:bCs/>
                <w:color w:val="6A1B9A"/>
                <w:sz w:val="16"/>
                <w:szCs w:val="16"/>
              </w:rPr>
              <w:t xml:space="preserve">Communication channel</w:t>
            </w:r>
          </w:p>
        </w:tc>
        <w:tc>
          <w:tcPr>
            <w:tcW w:type="dxa" w:w="6960"/>
            <w:tcBorders>
              <w:top w:val="single" w:color="CCCCCC" w:sz="1"/>
              <w:left w:val="single" w:color="CCCCCC" w:sz="1"/>
              <w:bottom w:val="single" w:color="CCCCCC" w:sz="1"/>
              <w:right w:val="single" w:color="CCCCCC" w:sz="1"/>
            </w:tcBorders>
            <w:shd w:fill="F3E5F5" w:val="clear"/>
            <w:tcMar>
              <w:top w:type="dxa" w:w="50"/>
              <w:left w:type="dxa" w:w="120"/>
              <w:bottom w:type="dxa" w:w="50"/>
              <w:right w:type="dxa" w:w="120"/>
            </w:tcMar>
          </w:tcPr>
          <w:p>
            <w:r>
              <w:rPr>
                <w:rFonts w:ascii="Arial" w:cs="Arial" w:eastAsia="Arial" w:hAnsi="Arial"/>
                <w:color w:val="3D3D3D"/>
                <w:sz w:val="16"/>
                <w:szCs w:val="16"/>
              </w:rPr>
              <w:t xml:space="preserve">This Claude conversation — all sessions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6A1B9A"/>
                <w:sz w:val="16"/>
                <w:szCs w:val="16"/>
              </w:rPr>
              <w:t xml:space="preserve">Response time</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Same session — immediate</w:t>
            </w:r>
          </w:p>
        </w:tc>
      </w:tr>
      <w:tr>
        <w:tc>
          <w:tcPr>
            <w:tcW w:type="dxa" w:w="2400"/>
            <w:tcBorders>
              <w:top w:val="single" w:color="CCCCCC" w:sz="1"/>
              <w:left w:val="single" w:color="CCCCCC" w:sz="1"/>
              <w:bottom w:val="single" w:color="CCCCCC" w:sz="1"/>
              <w:right w:val="single" w:color="CCCCCC" w:sz="1"/>
            </w:tcBorders>
            <w:shd w:fill="F3E5F5" w:val="clear"/>
            <w:tcMar>
              <w:top w:type="dxa" w:w="50"/>
              <w:left w:type="dxa" w:w="120"/>
              <w:bottom w:type="dxa" w:w="50"/>
              <w:right w:type="dxa" w:w="120"/>
            </w:tcMar>
          </w:tcPr>
          <w:p>
            <w:r>
              <w:rPr>
                <w:rFonts w:ascii="Arial" w:cs="Arial" w:eastAsia="Arial" w:hAnsi="Arial"/>
                <w:b/>
                <w:bCs/>
                <w:color w:val="6A1B9A"/>
                <w:sz w:val="16"/>
                <w:szCs w:val="16"/>
              </w:rPr>
              <w:t xml:space="preserve">Artifact format</w:t>
            </w:r>
          </w:p>
        </w:tc>
        <w:tc>
          <w:tcPr>
            <w:tcW w:type="dxa" w:w="6960"/>
            <w:tcBorders>
              <w:top w:val="single" w:color="CCCCCC" w:sz="1"/>
              <w:left w:val="single" w:color="CCCCCC" w:sz="1"/>
              <w:bottom w:val="single" w:color="CCCCCC" w:sz="1"/>
              <w:right w:val="single" w:color="CCCCCC" w:sz="1"/>
            </w:tcBorders>
            <w:shd w:fill="F3E5F5" w:val="clear"/>
            <w:tcMar>
              <w:top w:type="dxa" w:w="50"/>
              <w:left w:type="dxa" w:w="120"/>
              <w:bottom w:type="dxa" w:w="50"/>
              <w:right w:type="dxa" w:w="120"/>
            </w:tcMar>
          </w:tcPr>
          <w:p>
            <w:r>
              <w:rPr>
                <w:rFonts w:ascii="Arial" w:cs="Arial" w:eastAsia="Arial" w:hAnsi="Arial"/>
                <w:color w:val="3D3D3D"/>
                <w:sz w:val="16"/>
                <w:szCs w:val="16"/>
              </w:rPr>
              <w:t xml:space="preserve">Word .docx files for documents, code files for application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6A1B9A"/>
                <w:sz w:val="16"/>
                <w:szCs w:val="16"/>
              </w:rPr>
              <w:t xml:space="preserve">Decision authority</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None — recommends, Lead Researcher decides</w:t>
            </w:r>
          </w:p>
        </w:tc>
      </w:tr>
      <w:tr>
        <w:tc>
          <w:tcPr>
            <w:tcW w:type="dxa" w:w="2400"/>
            <w:tcBorders>
              <w:top w:val="single" w:color="CCCCCC" w:sz="1"/>
              <w:left w:val="single" w:color="CCCCCC" w:sz="1"/>
              <w:bottom w:val="single" w:color="CCCCCC" w:sz="1"/>
              <w:right w:val="single" w:color="CCCCCC" w:sz="1"/>
            </w:tcBorders>
            <w:shd w:fill="F3E5F5" w:val="clear"/>
            <w:tcMar>
              <w:top w:type="dxa" w:w="50"/>
              <w:left w:type="dxa" w:w="120"/>
              <w:bottom w:type="dxa" w:w="50"/>
              <w:right w:type="dxa" w:w="120"/>
            </w:tcMar>
          </w:tcPr>
          <w:p>
            <w:r>
              <w:rPr>
                <w:rFonts w:ascii="Arial" w:cs="Arial" w:eastAsia="Arial" w:hAnsi="Arial"/>
                <w:b/>
                <w:bCs/>
                <w:color w:val="6A1B9A"/>
                <w:sz w:val="16"/>
                <w:szCs w:val="16"/>
              </w:rPr>
              <w:t xml:space="preserve">Scope change process</w:t>
            </w:r>
          </w:p>
        </w:tc>
        <w:tc>
          <w:tcPr>
            <w:tcW w:type="dxa" w:w="6960"/>
            <w:tcBorders>
              <w:top w:val="single" w:color="CCCCCC" w:sz="1"/>
              <w:left w:val="single" w:color="CCCCCC" w:sz="1"/>
              <w:bottom w:val="single" w:color="CCCCCC" w:sz="1"/>
              <w:right w:val="single" w:color="CCCCCC" w:sz="1"/>
            </w:tcBorders>
            <w:shd w:fill="F3E5F5" w:val="clear"/>
            <w:tcMar>
              <w:top w:type="dxa" w:w="50"/>
              <w:left w:type="dxa" w:w="120"/>
              <w:bottom w:type="dxa" w:w="50"/>
              <w:right w:type="dxa" w:w="120"/>
            </w:tcMar>
          </w:tcPr>
          <w:p>
            <w:r>
              <w:rPr>
                <w:rFonts w:ascii="Arial" w:cs="Arial" w:eastAsia="Arial" w:hAnsi="Arial"/>
                <w:color w:val="3D3D3D"/>
                <w:sz w:val="16"/>
                <w:szCs w:val="16"/>
              </w:rPr>
              <w:t xml:space="preserve">Formal change request required — no unilateral additions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6A1B9A"/>
                <w:sz w:val="16"/>
                <w:szCs w:val="16"/>
              </w:rPr>
              <w:t xml:space="preserve">Sprint commitment</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Produces all deliverables within sprint boundaries</w:t>
            </w:r>
          </w:p>
        </w:tc>
      </w:tr>
    </w:tbl>
    <w:p>
      <w:pPr>
        <w:spacing w:before="0" w:after="0"/>
      </w:pPr>
      <w:r>
        <w:rPr>
          <w:sz w:val="8"/>
          <w:szCs w:val="8"/>
        </w:rPr>
        <w:t xml:space="preserve"> </w:t>
      </w:r>
    </w:p>
    <w:p>
      <w:pPr>
        <w:pBdr>
          <w:top w:val="single" w:color="1565C0" w:sz="6"/>
          <w:left w:val="single" w:color="1565C0" w:sz="6"/>
          <w:right w:val="single" w:color="1565C0" w:sz="6"/>
        </w:pBdr>
        <w:shd w:fill="1565C0" w:val="clear"/>
        <w:spacing w:before="240" w:after="0"/>
      </w:pPr>
      <w:r>
        <w:rPr>
          <w:rFonts w:ascii="Arial" w:cs="Arial" w:eastAsia="Arial" w:hAnsi="Arial"/>
          <w:b/>
          <w:bCs/>
          <w:color w:val="FFFFFF"/>
          <w:sz w:val="20"/>
          <w:szCs w:val="20"/>
        </w:rPr>
        <w:t xml:space="preserve">  SH-05  </w:t>
      </w:r>
      <w:r>
        <w:rPr>
          <w:rFonts w:ascii="Arial" w:cs="Arial" w:eastAsia="Arial" w:hAnsi="Arial"/>
          <w:b/>
          <w:bCs/>
          <w:color w:val="FFFFFF"/>
          <w:sz w:val="21"/>
          <w:szCs w:val="21"/>
        </w:rPr>
        <w:t xml:space="preserve">  Property Owner / Investor</w:t>
      </w:r>
    </w:p>
    <w:p>
      <w:pPr>
        <w:pBdr>
          <w:bottom w:val="single" w:color="FFFFFF" w:sz="2"/>
          <w:left w:val="single" w:color="1565C0" w:sz="6"/>
          <w:right w:val="single" w:color="1565C0" w:sz="6"/>
        </w:pBdr>
        <w:shd w:fill="1565C0" w:val="clear"/>
        <w:spacing w:before="0" w:after="0"/>
      </w:pPr>
      <w:r>
        <w:rPr>
          <w:rFonts w:ascii="Arial" w:cs="Arial" w:eastAsia="Arial" w:hAnsi="Arial"/>
          <w:i/>
          <w:iCs/>
          <w:color w:val="FFFFFF"/>
          <w:sz w:val="18"/>
          <w:szCs w:val="18"/>
        </w:rPr>
        <w:t xml:space="preserve">  Name / Representative:  </w:t>
      </w:r>
      <w:r>
        <w:rPr>
          <w:rFonts w:ascii="Arial" w:cs="Arial" w:eastAsia="Arial" w:hAnsi="Arial"/>
          <w:b/>
          <w:bCs/>
          <w:color w:val="FFFFFF"/>
          <w:sz w:val="18"/>
          <w:szCs w:val="18"/>
        </w:rPr>
        <w:t xml:space="preserve">[Name — To Be Completed if applicable]  ·  [Role — e.g. Owner / Asset Manager]</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4680"/>
        <w:gridCol w:w="2340"/>
        <w:gridCol w:w="2340"/>
      </w:tblGrid>
      <w:tr>
        <w:tc>
          <w:tcPr>
            <w:tcW w:type="dxa" w:w="4680"/>
            <w:tcBorders>
              <w:top w:val="single" w:color="1565C0" w:sz="1"/>
              <w:left w:val="single" w:color="1565C0" w:sz="6"/>
              <w:bottom w:val="single" w:color="1565C0" w:sz="3"/>
              <w:right w:val="single" w:color="CCCCCC" w:sz="1"/>
            </w:tcBorders>
            <w:shd w:fill="E3F2FD" w:val="clear"/>
            <w:tcMar>
              <w:top w:type="dxa" w:w="80"/>
              <w:left w:type="dxa" w:w="160"/>
              <w:bottom w:type="dxa" w:w="80"/>
              <w:right w:type="dxa" w:w="160"/>
            </w:tcMar>
          </w:tcPr>
          <w:p>
            <w:r>
              <w:rPr>
                <w:rFonts w:ascii="Arial" w:cs="Arial" w:eastAsia="Arial" w:hAnsi="Arial"/>
                <w:b/>
                <w:bCs/>
                <w:color w:val="1565C0"/>
                <w:sz w:val="17"/>
                <w:szCs w:val="17"/>
              </w:rPr>
              <w:t xml:space="preserve">Interest in Project</w:t>
            </w:r>
          </w:p>
          <w:p>
            <w:pPr>
              <w:spacing w:before="40" w:after="0"/>
              <w:jc w:val="both"/>
            </w:pPr>
            <w:r>
              <w:rPr>
                <w:rFonts w:ascii="Arial" w:cs="Arial" w:eastAsia="Arial" w:hAnsi="Arial"/>
                <w:color w:val="3D3D3D"/>
                <w:sz w:val="17"/>
                <w:szCs w:val="17"/>
              </w:rPr>
              <w:t xml:space="preserve">Research ROI — does the pilot justify the investment of hotel management time? Guest satisfaction improvement opportunities surfaced by the data. Competitive intelligence on guest expectations relative to market. Phase 2 expansion potential across portfolio.</w:t>
            </w:r>
          </w:p>
        </w:tc>
        <w:tc>
          <w:tcPr>
            <w:tcW w:type="dxa" w:w="2340"/>
            <w:tcBorders>
              <w:top w:val="single" w:color="1565C0" w:sz="1"/>
              <w:left w:val="single" w:color="CCCCCC" w:sz="1"/>
              <w:bottom w:val="single" w:color="1565C0" w:sz="3"/>
              <w:right w:val="single" w:color="CCCCCC" w:sz="1"/>
            </w:tcBorders>
            <w:shd w:fill="E3F2FD" w:val="clear"/>
            <w:tcMar>
              <w:top w:type="dxa" w:w="80"/>
              <w:left w:type="dxa" w:w="120"/>
              <w:bottom w:type="dxa" w:w="80"/>
              <w:right w:type="dxa" w:w="120"/>
            </w:tcMar>
          </w:tcPr>
          <w:p>
            <w:pPr>
              <w:spacing w:before="0" w:after="40"/>
            </w:pPr>
            <w:r>
              <w:rPr>
                <w:rFonts w:ascii="Arial" w:cs="Arial" w:eastAsia="Arial" w:hAnsi="Arial"/>
                <w:b/>
                <w:bCs/>
                <w:color w:val="1565C0"/>
                <w:sz w:val="17"/>
                <w:szCs w:val="17"/>
              </w:rPr>
              <w:t xml:space="preserve">Influence</w:t>
            </w:r>
          </w:p>
          <w:p>
            <w:pPr>
              <w:shd w:fill="E8F5E9" w:val="clear"/>
              <w:spacing w:before="0" w:after="0"/>
              <w:jc w:val="center"/>
            </w:pPr>
            <w:r>
              <w:rPr>
                <w:rFonts w:ascii="Arial" w:cs="Arial" w:eastAsia="Arial" w:hAnsi="Arial"/>
                <w:b/>
                <w:bCs/>
                <w:color w:val="2E7D32"/>
                <w:sz w:val="18"/>
                <w:szCs w:val="18"/>
              </w:rPr>
              <w:t xml:space="preserve">Low</w:t>
            </w:r>
          </w:p>
        </w:tc>
        <w:tc>
          <w:tcPr>
            <w:tcW w:type="dxa" w:w="2340"/>
            <w:tcBorders>
              <w:top w:val="single" w:color="1565C0" w:sz="1"/>
              <w:left w:val="single" w:color="CCCCCC" w:sz="1"/>
              <w:bottom w:val="single" w:color="1565C0" w:sz="3"/>
              <w:right w:val="single" w:color="1565C0" w:sz="6"/>
            </w:tcBorders>
            <w:shd w:fill="E3F2FD" w:val="clear"/>
            <w:tcMar>
              <w:top w:type="dxa" w:w="80"/>
              <w:left w:type="dxa" w:w="120"/>
              <w:bottom w:type="dxa" w:w="80"/>
              <w:right w:type="dxa" w:w="120"/>
            </w:tcMar>
          </w:tcPr>
          <w:p>
            <w:pPr>
              <w:spacing w:before="0" w:after="40"/>
            </w:pPr>
            <w:r>
              <w:rPr>
                <w:rFonts w:ascii="Arial" w:cs="Arial" w:eastAsia="Arial" w:hAnsi="Arial"/>
                <w:b/>
                <w:bCs/>
                <w:color w:val="1565C0"/>
                <w:sz w:val="17"/>
                <w:szCs w:val="17"/>
              </w:rPr>
              <w:t xml:space="preserve">Engagement Strategy</w:t>
            </w:r>
          </w:p>
          <w:p>
            <w:r>
              <w:rPr>
                <w:rFonts w:ascii="Arial" w:cs="Arial" w:eastAsia="Arial" w:hAnsi="Arial"/>
                <w:color w:val="3D3D3D"/>
                <w:sz w:val="16"/>
                <w:szCs w:val="16"/>
              </w:rPr>
              <w:t xml:space="preserve">Keep Satisfied — inform of outcomes, do not burden with process detail</w:t>
            </w:r>
          </w:p>
        </w:tc>
      </w:tr>
    </w:tbl>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4680"/>
        <w:gridCol w:w="4680"/>
      </w:tblGrid>
      <w:tr>
        <w:tc>
          <w:tcPr>
            <w:tcW w:type="dxa" w:w="4680"/>
            <w:tcBorders>
              <w:top w:val="single" w:color="1565C0" w:sz="3"/>
              <w:left w:val="single" w:color="1565C0" w:sz="6"/>
              <w:bottom w:val="single" w:color="1565C0" w:sz="6"/>
              <w:right w:val="single" w:color="CCCCCC" w:sz="1"/>
            </w:tcBorders>
            <w:shd w:fill="F5F6F8" w:val="clear"/>
            <w:tcMar>
              <w:top w:type="dxa" w:w="80"/>
              <w:left w:type="dxa" w:w="160"/>
              <w:bottom w:type="dxa" w:w="80"/>
              <w:right w:type="dxa" w:w="160"/>
            </w:tcMar>
          </w:tcPr>
          <w:p>
            <w:pPr>
              <w:spacing w:before="0" w:after="40"/>
            </w:pPr>
            <w:r>
              <w:rPr>
                <w:rFonts w:ascii="Arial" w:cs="Arial" w:eastAsia="Arial" w:hAnsi="Arial"/>
                <w:b/>
                <w:bCs/>
                <w:color w:val="1565C0"/>
                <w:sz w:val="17"/>
                <w:szCs w:val="17"/>
              </w:rPr>
              <w:t xml:space="preserve">Communication Method</w:t>
            </w:r>
          </w:p>
          <w:p>
            <w:pPr>
              <w:jc w:val="both"/>
            </w:pPr>
            <w:r>
              <w:rPr>
                <w:rFonts w:ascii="Arial" w:cs="Arial" w:eastAsia="Arial" w:hAnsi="Arial"/>
                <w:color w:val="3D3D3D"/>
                <w:sz w:val="17"/>
                <w:szCs w:val="17"/>
              </w:rPr>
              <w:t xml:space="preserve">Receives debrief report summary only — a 1–2 page executive summary extracted from the full Sprint 6 debrief report. No involvement in day-to-day project decisions. No access to raw data unless specifically requested.</w:t>
            </w:r>
          </w:p>
        </w:tc>
        <w:tc>
          <w:tcPr>
            <w:tcW w:type="dxa" w:w="4680"/>
            <w:tcBorders>
              <w:top w:val="single" w:color="1565C0" w:sz="3"/>
              <w:left w:val="single" w:color="CCCCCC" w:sz="1"/>
              <w:bottom w:val="single" w:color="1565C0" w:sz="6"/>
              <w:right w:val="single" w:color="1565C0" w:sz="6"/>
            </w:tcBorders>
            <w:shd w:fill="F5F6F8" w:val="clear"/>
            <w:tcMar>
              <w:top w:type="dxa" w:w="80"/>
              <w:left w:type="dxa" w:w="160"/>
              <w:bottom w:type="dxa" w:w="80"/>
              <w:right w:type="dxa" w:w="160"/>
            </w:tcMar>
          </w:tcPr>
          <w:p>
            <w:pPr>
              <w:spacing w:before="0" w:after="40"/>
            </w:pPr>
            <w:r>
              <w:rPr>
                <w:rFonts w:ascii="Arial" w:cs="Arial" w:eastAsia="Arial" w:hAnsi="Arial"/>
                <w:b/>
                <w:bCs/>
                <w:color w:val="1565C0"/>
                <w:sz w:val="17"/>
                <w:szCs w:val="17"/>
              </w:rPr>
              <w:t xml:space="preserve">Notes</w:t>
            </w:r>
          </w:p>
          <w:p>
            <w:pPr>
              <w:jc w:val="both"/>
            </w:pPr>
            <w:r>
              <w:rPr>
                <w:rFonts w:ascii="Arial" w:cs="Arial" w:eastAsia="Arial" w:hAnsi="Arial"/>
                <w:color w:val="3D3D3D"/>
                <w:sz w:val="17"/>
                <w:szCs w:val="17"/>
              </w:rPr>
              <w:t xml:space="preserve">Not involved in day-to-day project decisions. Informed of pilot outcomes at debrief stage. If the property is part of a larger portfolio, Phase 2 multi-property expansion plans are relevant to this stakeholder and should be specifically addressed in the Phase 2 Recommendations Document.</w:t>
            </w:r>
          </w:p>
        </w:tc>
      </w:tr>
    </w:tbl>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2400"/>
        <w:gridCol w:w="6960"/>
      </w:tblGrid>
      <w:tr>
        <w:tc>
          <w:tcPr>
            <w:tcW w:type="dxa" w:w="2400"/>
            <w:tcBorders>
              <w:top w:val="single" w:color="1565C0" w:sz="1"/>
              <w:left w:val="single" w:color="1565C0" w:sz="1"/>
              <w:bottom w:val="single" w:color="1565C0" w:sz="1"/>
              <w:right w:val="single" w:color="1565C0" w:sz="1"/>
            </w:tcBorders>
            <w:shd w:fill="1565C0" w:val="clear"/>
            <w:tcMar>
              <w:top w:type="dxa" w:w="60"/>
              <w:left w:type="dxa" w:w="120"/>
              <w:bottom w:type="dxa" w:w="60"/>
              <w:right w:type="dxa" w:w="120"/>
            </w:tcMar>
          </w:tcPr>
          <w:p>
            <w:r>
              <w:rPr>
                <w:rFonts w:ascii="Arial" w:cs="Arial" w:eastAsia="Arial" w:hAnsi="Arial"/>
                <w:b/>
                <w:bCs/>
                <w:color w:val="FFFFFF"/>
                <w:sz w:val="16"/>
                <w:szCs w:val="16"/>
              </w:rPr>
              <w:t xml:space="preserve">Contact &amp; Alert Routing</w:t>
            </w:r>
          </w:p>
        </w:tc>
        <w:tc>
          <w:tcPr>
            <w:tcW w:type="dxa" w:w="6960"/>
            <w:tcBorders>
              <w:top w:val="single" w:color="1565C0" w:sz="1"/>
              <w:left w:val="single" w:color="1565C0" w:sz="1"/>
              <w:bottom w:val="single" w:color="1565C0" w:sz="1"/>
              <w:right w:val="single" w:color="1565C0" w:sz="1"/>
            </w:tcBorders>
            <w:shd w:fill="1565C0" w:val="clear"/>
            <w:tcMar>
              <w:top w:type="dxa" w:w="60"/>
              <w:left w:type="dxa" w:w="120"/>
              <w:bottom w:type="dxa" w:w="60"/>
              <w:right w:type="dxa" w:w="120"/>
            </w:tcMar>
          </w:tcPr>
          <w:p>
            <w:r>
              <w:rPr>
                <w:rFonts w:ascii="Arial" w:cs="Arial" w:eastAsia="Arial" w:hAnsi="Arial"/>
                <w:b/>
                <w:bCs/>
                <w:color w:val="FFFFFF"/>
                <w:sz w:val="16"/>
                <w:szCs w:val="16"/>
              </w:rPr>
              <w:t xml:space="preserve">Detail</w:t>
            </w:r>
          </w:p>
        </w:tc>
      </w:tr>
      <w:tr>
        <w:tc>
          <w:tcPr>
            <w:tcW w:type="dxa" w:w="2400"/>
            <w:tcBorders>
              <w:top w:val="single" w:color="CCCCCC" w:sz="1"/>
              <w:left w:val="single" w:color="CCCCCC" w:sz="1"/>
              <w:bottom w:val="single" w:color="CCCCCC" w:sz="1"/>
              <w:right w:val="single" w:color="CCCCCC" w:sz="1"/>
            </w:tcBorders>
            <w:shd w:fill="E3F2FD" w:val="clear"/>
            <w:tcMar>
              <w:top w:type="dxa" w:w="50"/>
              <w:left w:type="dxa" w:w="120"/>
              <w:bottom w:type="dxa" w:w="50"/>
              <w:right w:type="dxa" w:w="120"/>
            </w:tcMar>
          </w:tcPr>
          <w:p>
            <w:r>
              <w:rPr>
                <w:rFonts w:ascii="Arial" w:cs="Arial" w:eastAsia="Arial" w:hAnsi="Arial"/>
                <w:b/>
                <w:bCs/>
                <w:color w:val="1565C0"/>
                <w:sz w:val="16"/>
                <w:szCs w:val="16"/>
              </w:rPr>
              <w:t xml:space="preserve">Communication format</w:t>
            </w:r>
          </w:p>
        </w:tc>
        <w:tc>
          <w:tcPr>
            <w:tcW w:type="dxa" w:w="6960"/>
            <w:tcBorders>
              <w:top w:val="single" w:color="CCCCCC" w:sz="1"/>
              <w:left w:val="single" w:color="CCCCCC" w:sz="1"/>
              <w:bottom w:val="single" w:color="CCCCCC" w:sz="1"/>
              <w:right w:val="single" w:color="CCCCCC" w:sz="1"/>
            </w:tcBorders>
            <w:shd w:fill="E3F2FD" w:val="clear"/>
            <w:tcMar>
              <w:top w:type="dxa" w:w="50"/>
              <w:left w:type="dxa" w:w="120"/>
              <w:bottom w:type="dxa" w:w="50"/>
              <w:right w:type="dxa" w:w="120"/>
            </w:tcMar>
          </w:tcPr>
          <w:p>
            <w:r>
              <w:rPr>
                <w:rFonts w:ascii="Arial" w:cs="Arial" w:eastAsia="Arial" w:hAnsi="Arial"/>
                <w:color w:val="3D3D3D"/>
                <w:sz w:val="16"/>
                <w:szCs w:val="16"/>
              </w:rPr>
              <w:t xml:space="preserve">Executive summary — 1–2 pages extracted from debrief report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1565C0"/>
                <w:sz w:val="16"/>
                <w:szCs w:val="16"/>
              </w:rPr>
              <w:t xml:space="preserve">Communication timing</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After Sprint 6 debrief — Week 14 or 15</w:t>
            </w:r>
          </w:p>
        </w:tc>
      </w:tr>
      <w:tr>
        <w:tc>
          <w:tcPr>
            <w:tcW w:type="dxa" w:w="2400"/>
            <w:tcBorders>
              <w:top w:val="single" w:color="CCCCCC" w:sz="1"/>
              <w:left w:val="single" w:color="CCCCCC" w:sz="1"/>
              <w:bottom w:val="single" w:color="CCCCCC" w:sz="1"/>
              <w:right w:val="single" w:color="CCCCCC" w:sz="1"/>
            </w:tcBorders>
            <w:shd w:fill="E3F2FD" w:val="clear"/>
            <w:tcMar>
              <w:top w:type="dxa" w:w="50"/>
              <w:left w:type="dxa" w:w="120"/>
              <w:bottom w:type="dxa" w:w="50"/>
              <w:right w:type="dxa" w:w="120"/>
            </w:tcMar>
          </w:tcPr>
          <w:p>
            <w:r>
              <w:rPr>
                <w:rFonts w:ascii="Arial" w:cs="Arial" w:eastAsia="Arial" w:hAnsi="Arial"/>
                <w:b/>
                <w:bCs/>
                <w:color w:val="1565C0"/>
                <w:sz w:val="16"/>
                <w:szCs w:val="16"/>
              </w:rPr>
              <w:t xml:space="preserve">Data access</w:t>
            </w:r>
          </w:p>
        </w:tc>
        <w:tc>
          <w:tcPr>
            <w:tcW w:type="dxa" w:w="6960"/>
            <w:tcBorders>
              <w:top w:val="single" w:color="CCCCCC" w:sz="1"/>
              <w:left w:val="single" w:color="CCCCCC" w:sz="1"/>
              <w:bottom w:val="single" w:color="CCCCCC" w:sz="1"/>
              <w:right w:val="single" w:color="CCCCCC" w:sz="1"/>
            </w:tcBorders>
            <w:shd w:fill="E3F2FD" w:val="clear"/>
            <w:tcMar>
              <w:top w:type="dxa" w:w="50"/>
              <w:left w:type="dxa" w:w="120"/>
              <w:bottom w:type="dxa" w:w="50"/>
              <w:right w:type="dxa" w:w="120"/>
            </w:tcMar>
          </w:tcPr>
          <w:p>
            <w:r>
              <w:rPr>
                <w:rFonts w:ascii="Arial" w:cs="Arial" w:eastAsia="Arial" w:hAnsi="Arial"/>
                <w:color w:val="3D3D3D"/>
                <w:sz w:val="16"/>
                <w:szCs w:val="16"/>
              </w:rPr>
              <w:t xml:space="preserve">Executive summary only — not raw Supabase data</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1565C0"/>
                <w:sz w:val="16"/>
                <w:szCs w:val="16"/>
              </w:rPr>
              <w:t xml:space="preserve">Phase 2 relevance</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Multi-property expansion is relevant — address in recommendations</w:t>
            </w:r>
          </w:p>
        </w:tc>
      </w:tr>
    </w:tbl>
    <w:p>
      <w:pPr>
        <w:spacing w:before="0" w:after="0"/>
      </w:pPr>
      <w:r>
        <w:rPr>
          <w:sz w:val="8"/>
          <w:szCs w:val="8"/>
        </w:rPr>
        <w:t xml:space="preserve"> </w:t>
      </w:r>
    </w:p>
    <w:p>
      <w:pPr>
        <w:pBdr>
          <w:top w:val="single" w:color="3B6D11" w:sz="6"/>
          <w:left w:val="single" w:color="3B6D11" w:sz="6"/>
          <w:right w:val="single" w:color="3B6D11" w:sz="6"/>
        </w:pBdr>
        <w:shd w:fill="3B6D11" w:val="clear"/>
        <w:spacing w:before="240" w:after="0"/>
      </w:pPr>
      <w:r>
        <w:rPr>
          <w:rFonts w:ascii="Arial" w:cs="Arial" w:eastAsia="Arial" w:hAnsi="Arial"/>
          <w:b/>
          <w:bCs/>
          <w:color w:val="FFFFFF"/>
          <w:sz w:val="20"/>
          <w:szCs w:val="20"/>
        </w:rPr>
        <w:t xml:space="preserve">  SH-06  </w:t>
      </w:r>
      <w:r>
        <w:rPr>
          <w:rFonts w:ascii="Arial" w:cs="Arial" w:eastAsia="Arial" w:hAnsi="Arial"/>
          <w:b/>
          <w:bCs/>
          <w:color w:val="FFFFFF"/>
          <w:sz w:val="21"/>
          <w:szCs w:val="21"/>
        </w:rPr>
        <w:t xml:space="preserve">  Future Academic Research Collaborators</w:t>
      </w:r>
    </w:p>
    <w:p>
      <w:pPr>
        <w:pBdr>
          <w:bottom w:val="single" w:color="FFFFFF" w:sz="2"/>
          <w:left w:val="single" w:color="3B6D11" w:sz="6"/>
          <w:right w:val="single" w:color="3B6D11" w:sz="6"/>
        </w:pBdr>
        <w:shd w:fill="3B6D11" w:val="clear"/>
        <w:spacing w:before="0" w:after="0"/>
      </w:pPr>
      <w:r>
        <w:rPr>
          <w:rFonts w:ascii="Arial" w:cs="Arial" w:eastAsia="Arial" w:hAnsi="Arial"/>
          <w:i/>
          <w:iCs/>
          <w:color w:val="FFFFFF"/>
          <w:sz w:val="18"/>
          <w:szCs w:val="18"/>
        </w:rPr>
        <w:t xml:space="preserve">  Name / Representative:  </w:t>
      </w:r>
      <w:r>
        <w:rPr>
          <w:rFonts w:ascii="Arial" w:cs="Arial" w:eastAsia="Arial" w:hAnsi="Arial"/>
          <w:b/>
          <w:bCs/>
          <w:color w:val="FFFFFF"/>
          <w:sz w:val="18"/>
          <w:szCs w:val="18"/>
        </w:rPr>
        <w:t xml:space="preserve">Potential future partners — not yet identified  ·  Academic / Hospitality Research Community</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4680"/>
        <w:gridCol w:w="2340"/>
        <w:gridCol w:w="2340"/>
      </w:tblGrid>
      <w:tr>
        <w:tc>
          <w:tcPr>
            <w:tcW w:type="dxa" w:w="4680"/>
            <w:tcBorders>
              <w:top w:val="single" w:color="3B6D11" w:sz="1"/>
              <w:left w:val="single" w:color="3B6D11" w:sz="6"/>
              <w:bottom w:val="single" w:color="3B6D11" w:sz="3"/>
              <w:right w:val="single" w:color="CCCCCC" w:sz="1"/>
            </w:tcBorders>
            <w:shd w:fill="F1F8E9" w:val="clear"/>
            <w:tcMar>
              <w:top w:type="dxa" w:w="80"/>
              <w:left w:type="dxa" w:w="160"/>
              <w:bottom w:type="dxa" w:w="80"/>
              <w:right w:type="dxa" w:w="160"/>
            </w:tcMar>
          </w:tcPr>
          <w:p>
            <w:r>
              <w:rPr>
                <w:rFonts w:ascii="Arial" w:cs="Arial" w:eastAsia="Arial" w:hAnsi="Arial"/>
                <w:b/>
                <w:bCs/>
                <w:color w:val="3B6D11"/>
                <w:sz w:val="17"/>
                <w:szCs w:val="17"/>
              </w:rPr>
              <w:t xml:space="preserve">Interest in Project</w:t>
            </w:r>
          </w:p>
          <w:p>
            <w:pPr>
              <w:spacing w:before="40" w:after="0"/>
              <w:jc w:val="both"/>
            </w:pPr>
            <w:r>
              <w:rPr>
                <w:rFonts w:ascii="Arial" w:cs="Arial" w:eastAsia="Arial" w:hAnsi="Arial"/>
                <w:color w:val="3D3D3D"/>
                <w:sz w:val="17"/>
                <w:szCs w:val="17"/>
              </w:rPr>
              <w:t xml:space="preserve">Instrument validity and psychometric soundness sufficient for co-publication. Access to research data for academic analysis. Citation potential — the published academic paper and validated instrument represent citable research contributions. Potential for joint grant applications in Phase 2.</w:t>
            </w:r>
          </w:p>
        </w:tc>
        <w:tc>
          <w:tcPr>
            <w:tcW w:type="dxa" w:w="2340"/>
            <w:tcBorders>
              <w:top w:val="single" w:color="3B6D11" w:sz="1"/>
              <w:left w:val="single" w:color="CCCCCC" w:sz="1"/>
              <w:bottom w:val="single" w:color="3B6D11" w:sz="3"/>
              <w:right w:val="single" w:color="CCCCCC" w:sz="1"/>
            </w:tcBorders>
            <w:shd w:fill="F1F8E9" w:val="clear"/>
            <w:tcMar>
              <w:top w:type="dxa" w:w="80"/>
              <w:left w:type="dxa" w:w="120"/>
              <w:bottom w:type="dxa" w:w="80"/>
              <w:right w:type="dxa" w:w="120"/>
            </w:tcMar>
          </w:tcPr>
          <w:p>
            <w:pPr>
              <w:spacing w:before="0" w:after="40"/>
            </w:pPr>
            <w:r>
              <w:rPr>
                <w:rFonts w:ascii="Arial" w:cs="Arial" w:eastAsia="Arial" w:hAnsi="Arial"/>
                <w:b/>
                <w:bCs/>
                <w:color w:val="3B6D11"/>
                <w:sz w:val="17"/>
                <w:szCs w:val="17"/>
              </w:rPr>
              <w:t xml:space="preserve">Influence</w:t>
            </w:r>
          </w:p>
          <w:p>
            <w:pPr>
              <w:shd w:fill="E8F5E9" w:val="clear"/>
              <w:spacing w:before="0" w:after="0"/>
              <w:jc w:val="center"/>
            </w:pPr>
            <w:r>
              <w:rPr>
                <w:rFonts w:ascii="Arial" w:cs="Arial" w:eastAsia="Arial" w:hAnsi="Arial"/>
                <w:b/>
                <w:bCs/>
                <w:color w:val="2E7D32"/>
                <w:sz w:val="18"/>
                <w:szCs w:val="18"/>
              </w:rPr>
              <w:t xml:space="preserve">Low</w:t>
            </w:r>
          </w:p>
        </w:tc>
        <w:tc>
          <w:tcPr>
            <w:tcW w:type="dxa" w:w="2340"/>
            <w:tcBorders>
              <w:top w:val="single" w:color="3B6D11" w:sz="1"/>
              <w:left w:val="single" w:color="CCCCCC" w:sz="1"/>
              <w:bottom w:val="single" w:color="3B6D11" w:sz="3"/>
              <w:right w:val="single" w:color="3B6D11" w:sz="6"/>
            </w:tcBorders>
            <w:shd w:fill="F1F8E9" w:val="clear"/>
            <w:tcMar>
              <w:top w:type="dxa" w:w="80"/>
              <w:left w:type="dxa" w:w="120"/>
              <w:bottom w:type="dxa" w:w="80"/>
              <w:right w:type="dxa" w:w="120"/>
            </w:tcMar>
          </w:tcPr>
          <w:p>
            <w:pPr>
              <w:spacing w:before="0" w:after="40"/>
            </w:pPr>
            <w:r>
              <w:rPr>
                <w:rFonts w:ascii="Arial" w:cs="Arial" w:eastAsia="Arial" w:hAnsi="Arial"/>
                <w:b/>
                <w:bCs/>
                <w:color w:val="3B6D11"/>
                <w:sz w:val="17"/>
                <w:szCs w:val="17"/>
              </w:rPr>
              <w:t xml:space="preserve">Engagement Strategy</w:t>
            </w:r>
          </w:p>
          <w:p>
            <w:r>
              <w:rPr>
                <w:rFonts w:ascii="Arial" w:cs="Arial" w:eastAsia="Arial" w:hAnsi="Arial"/>
                <w:color w:val="3D3D3D"/>
                <w:sz w:val="16"/>
                <w:szCs w:val="16"/>
              </w:rPr>
              <w:t xml:space="preserve">Monitor — no active engagement in Phase 1, prepare Phase 2 outreach strategy</w:t>
            </w:r>
          </w:p>
        </w:tc>
      </w:tr>
    </w:tbl>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4680"/>
        <w:gridCol w:w="4680"/>
      </w:tblGrid>
      <w:tr>
        <w:tc>
          <w:tcPr>
            <w:tcW w:type="dxa" w:w="4680"/>
            <w:tcBorders>
              <w:top w:val="single" w:color="3B6D11" w:sz="3"/>
              <w:left w:val="single" w:color="3B6D11" w:sz="6"/>
              <w:bottom w:val="single" w:color="3B6D11" w:sz="6"/>
              <w:right w:val="single" w:color="CCCCCC" w:sz="1"/>
            </w:tcBorders>
            <w:shd w:fill="F5F6F8" w:val="clear"/>
            <w:tcMar>
              <w:top w:type="dxa" w:w="80"/>
              <w:left w:type="dxa" w:w="160"/>
              <w:bottom w:type="dxa" w:w="80"/>
              <w:right w:type="dxa" w:w="160"/>
            </w:tcMar>
          </w:tcPr>
          <w:p>
            <w:pPr>
              <w:spacing w:before="0" w:after="40"/>
            </w:pPr>
            <w:r>
              <w:rPr>
                <w:rFonts w:ascii="Arial" w:cs="Arial" w:eastAsia="Arial" w:hAnsi="Arial"/>
                <w:b/>
                <w:bCs/>
                <w:color w:val="3B6D11"/>
                <w:sz w:val="17"/>
                <w:szCs w:val="17"/>
              </w:rPr>
              <w:t xml:space="preserve">Communication Method</w:t>
            </w:r>
          </w:p>
          <w:p>
            <w:pPr>
              <w:jc w:val="both"/>
            </w:pPr>
            <w:r>
              <w:rPr>
                <w:rFonts w:ascii="Arial" w:cs="Arial" w:eastAsia="Arial" w:hAnsi="Arial"/>
                <w:color w:val="3D3D3D"/>
                <w:sz w:val="17"/>
                <w:szCs w:val="17"/>
              </w:rPr>
              <w:t xml:space="preserve">No communication during Phase 1. Post-pilot: academic paper already published serves as the primary communication vehicle. Phase 2 outreach to potential collaborators begins after pilot data validates the instrument.</w:t>
            </w:r>
          </w:p>
        </w:tc>
        <w:tc>
          <w:tcPr>
            <w:tcW w:type="dxa" w:w="4680"/>
            <w:tcBorders>
              <w:top w:val="single" w:color="3B6D11" w:sz="3"/>
              <w:left w:val="single" w:color="CCCCCC" w:sz="1"/>
              <w:bottom w:val="single" w:color="3B6D11" w:sz="6"/>
              <w:right w:val="single" w:color="3B6D11" w:sz="6"/>
            </w:tcBorders>
            <w:shd w:fill="F5F6F8" w:val="clear"/>
            <w:tcMar>
              <w:top w:type="dxa" w:w="80"/>
              <w:left w:type="dxa" w:w="160"/>
              <w:bottom w:type="dxa" w:w="80"/>
              <w:right w:type="dxa" w:w="160"/>
            </w:tcMar>
          </w:tcPr>
          <w:p>
            <w:pPr>
              <w:spacing w:before="0" w:after="40"/>
            </w:pPr>
            <w:r>
              <w:rPr>
                <w:rFonts w:ascii="Arial" w:cs="Arial" w:eastAsia="Arial" w:hAnsi="Arial"/>
                <w:b/>
                <w:bCs/>
                <w:color w:val="3B6D11"/>
                <w:sz w:val="17"/>
                <w:szCs w:val="17"/>
              </w:rPr>
              <w:t xml:space="preserve">Notes</w:t>
            </w:r>
          </w:p>
          <w:p>
            <w:pPr>
              <w:jc w:val="both"/>
            </w:pPr>
            <w:r>
              <w:rPr>
                <w:rFonts w:ascii="Arial" w:cs="Arial" w:eastAsia="Arial" w:hAnsi="Arial"/>
                <w:color w:val="3D3D3D"/>
                <w:sz w:val="17"/>
                <w:szCs w:val="17"/>
              </w:rPr>
              <w:t xml:space="preserve">Not involved in Phase 1. The academic paper produced alongside this project is the primary outreach mechanism — researchers who read it and wish to collaborate will self-identify. Phase 2 plans should include a structured academic outreach strategy.</w:t>
            </w:r>
          </w:p>
        </w:tc>
      </w:tr>
    </w:tbl>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2400"/>
        <w:gridCol w:w="6960"/>
      </w:tblGrid>
      <w:tr>
        <w:tc>
          <w:tcPr>
            <w:tcW w:type="dxa" w:w="2400"/>
            <w:tcBorders>
              <w:top w:val="single" w:color="3B6D11" w:sz="1"/>
              <w:left w:val="single" w:color="3B6D11" w:sz="1"/>
              <w:bottom w:val="single" w:color="3B6D11" w:sz="1"/>
              <w:right w:val="single" w:color="3B6D11" w:sz="1"/>
            </w:tcBorders>
            <w:shd w:fill="3B6D11" w:val="clear"/>
            <w:tcMar>
              <w:top w:type="dxa" w:w="60"/>
              <w:left w:type="dxa" w:w="120"/>
              <w:bottom w:type="dxa" w:w="60"/>
              <w:right w:type="dxa" w:w="120"/>
            </w:tcMar>
          </w:tcPr>
          <w:p>
            <w:r>
              <w:rPr>
                <w:rFonts w:ascii="Arial" w:cs="Arial" w:eastAsia="Arial" w:hAnsi="Arial"/>
                <w:b/>
                <w:bCs/>
                <w:color w:val="FFFFFF"/>
                <w:sz w:val="16"/>
                <w:szCs w:val="16"/>
              </w:rPr>
              <w:t xml:space="preserve">Contact &amp; Alert Routing</w:t>
            </w:r>
          </w:p>
        </w:tc>
        <w:tc>
          <w:tcPr>
            <w:tcW w:type="dxa" w:w="6960"/>
            <w:tcBorders>
              <w:top w:val="single" w:color="3B6D11" w:sz="1"/>
              <w:left w:val="single" w:color="3B6D11" w:sz="1"/>
              <w:bottom w:val="single" w:color="3B6D11" w:sz="1"/>
              <w:right w:val="single" w:color="3B6D11" w:sz="1"/>
            </w:tcBorders>
            <w:shd w:fill="3B6D11" w:val="clear"/>
            <w:tcMar>
              <w:top w:type="dxa" w:w="60"/>
              <w:left w:type="dxa" w:w="120"/>
              <w:bottom w:type="dxa" w:w="60"/>
              <w:right w:type="dxa" w:w="120"/>
            </w:tcMar>
          </w:tcPr>
          <w:p>
            <w:r>
              <w:rPr>
                <w:rFonts w:ascii="Arial" w:cs="Arial" w:eastAsia="Arial" w:hAnsi="Arial"/>
                <w:b/>
                <w:bCs/>
                <w:color w:val="FFFFFF"/>
                <w:sz w:val="16"/>
                <w:szCs w:val="16"/>
              </w:rPr>
              <w:t xml:space="preserve">Detail</w:t>
            </w:r>
          </w:p>
        </w:tc>
      </w:tr>
      <w:tr>
        <w:tc>
          <w:tcPr>
            <w:tcW w:type="dxa" w:w="2400"/>
            <w:tcBorders>
              <w:top w:val="single" w:color="CCCCCC" w:sz="1"/>
              <w:left w:val="single" w:color="CCCCCC" w:sz="1"/>
              <w:bottom w:val="single" w:color="CCCCCC" w:sz="1"/>
              <w:right w:val="single" w:color="CCCCCC" w:sz="1"/>
            </w:tcBorders>
            <w:shd w:fill="F1F8E9" w:val="clear"/>
            <w:tcMar>
              <w:top w:type="dxa" w:w="50"/>
              <w:left w:type="dxa" w:w="120"/>
              <w:bottom w:type="dxa" w:w="50"/>
              <w:right w:type="dxa" w:w="120"/>
            </w:tcMar>
          </w:tcPr>
          <w:p>
            <w:r>
              <w:rPr>
                <w:rFonts w:ascii="Arial" w:cs="Arial" w:eastAsia="Arial" w:hAnsi="Arial"/>
                <w:b/>
                <w:bCs/>
                <w:color w:val="3B6D11"/>
                <w:sz w:val="16"/>
                <w:szCs w:val="16"/>
              </w:rPr>
              <w:t xml:space="preserve">Phase 1 communication</w:t>
            </w:r>
          </w:p>
        </w:tc>
        <w:tc>
          <w:tcPr>
            <w:tcW w:type="dxa" w:w="6960"/>
            <w:tcBorders>
              <w:top w:val="single" w:color="CCCCCC" w:sz="1"/>
              <w:left w:val="single" w:color="CCCCCC" w:sz="1"/>
              <w:bottom w:val="single" w:color="CCCCCC" w:sz="1"/>
              <w:right w:val="single" w:color="CCCCCC" w:sz="1"/>
            </w:tcBorders>
            <w:shd w:fill="F1F8E9" w:val="clear"/>
            <w:tcMar>
              <w:top w:type="dxa" w:w="50"/>
              <w:left w:type="dxa" w:w="120"/>
              <w:bottom w:type="dxa" w:w="50"/>
              <w:right w:type="dxa" w:w="120"/>
            </w:tcMar>
          </w:tcPr>
          <w:p>
            <w:r>
              <w:rPr>
                <w:rFonts w:ascii="Arial" w:cs="Arial" w:eastAsia="Arial" w:hAnsi="Arial"/>
                <w:color w:val="3D3D3D"/>
                <w:sz w:val="16"/>
                <w:szCs w:val="16"/>
              </w:rPr>
              <w:t xml:space="preserve">None — academic paper serves as passive outreach</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3B6D11"/>
                <w:sz w:val="16"/>
                <w:szCs w:val="16"/>
              </w:rPr>
              <w:t xml:space="preserve">Phase 2 action</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Structured academic outreach strategy — Sprint 6 recommendations</w:t>
            </w:r>
          </w:p>
        </w:tc>
      </w:tr>
      <w:tr>
        <w:tc>
          <w:tcPr>
            <w:tcW w:type="dxa" w:w="2400"/>
            <w:tcBorders>
              <w:top w:val="single" w:color="CCCCCC" w:sz="1"/>
              <w:left w:val="single" w:color="CCCCCC" w:sz="1"/>
              <w:bottom w:val="single" w:color="CCCCCC" w:sz="1"/>
              <w:right w:val="single" w:color="CCCCCC" w:sz="1"/>
            </w:tcBorders>
            <w:shd w:fill="F1F8E9" w:val="clear"/>
            <w:tcMar>
              <w:top w:type="dxa" w:w="50"/>
              <w:left w:type="dxa" w:w="120"/>
              <w:bottom w:type="dxa" w:w="50"/>
              <w:right w:type="dxa" w:w="120"/>
            </w:tcMar>
          </w:tcPr>
          <w:p>
            <w:r>
              <w:rPr>
                <w:rFonts w:ascii="Arial" w:cs="Arial" w:eastAsia="Arial" w:hAnsi="Arial"/>
                <w:b/>
                <w:bCs/>
                <w:color w:val="3B6D11"/>
                <w:sz w:val="16"/>
                <w:szCs w:val="16"/>
              </w:rPr>
              <w:t xml:space="preserve">Instrument access</w:t>
            </w:r>
          </w:p>
        </w:tc>
        <w:tc>
          <w:tcPr>
            <w:tcW w:type="dxa" w:w="6960"/>
            <w:tcBorders>
              <w:top w:val="single" w:color="CCCCCC" w:sz="1"/>
              <w:left w:val="single" w:color="CCCCCC" w:sz="1"/>
              <w:bottom w:val="single" w:color="CCCCCC" w:sz="1"/>
              <w:right w:val="single" w:color="CCCCCC" w:sz="1"/>
            </w:tcBorders>
            <w:shd w:fill="F1F8E9" w:val="clear"/>
            <w:tcMar>
              <w:top w:type="dxa" w:w="50"/>
              <w:left w:type="dxa" w:w="120"/>
              <w:bottom w:type="dxa" w:w="50"/>
              <w:right w:type="dxa" w:w="120"/>
            </w:tcMar>
          </w:tcPr>
          <w:p>
            <w:r>
              <w:rPr>
                <w:rFonts w:ascii="Arial" w:cs="Arial" w:eastAsia="Arial" w:hAnsi="Arial"/>
                <w:color w:val="3D3D3D"/>
                <w:sz w:val="16"/>
                <w:szCs w:val="16"/>
              </w:rPr>
              <w:t xml:space="preserve">Published academic paper with instrument appendix</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3B6D11"/>
                <w:sz w:val="16"/>
                <w:szCs w:val="16"/>
              </w:rPr>
              <w:t xml:space="preserve">Data sharing</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Phase 2 decision — requires IRB/ethics review if shared externally</w:t>
            </w:r>
          </w:p>
        </w:tc>
      </w:tr>
    </w:tbl>
    <w:p>
      <w:pPr>
        <w:spacing w:before="0" w:after="0"/>
      </w:pPr>
      <w:r>
        <w:rPr>
          <w:sz w:val="8"/>
          <w:szCs w:val="8"/>
        </w:rPr>
        <w:t xml:space="preserve"> </w:t>
      </w:r>
    </w:p>
    <w:p>
      <w:pPr>
        <w:pBdr>
          <w:top w:val="single" w:color="2E7D32" w:sz="6"/>
          <w:left w:val="single" w:color="2E7D32" w:sz="6"/>
          <w:right w:val="single" w:color="2E7D32" w:sz="6"/>
        </w:pBdr>
        <w:shd w:fill="2E7D32" w:val="clear"/>
        <w:spacing w:before="240" w:after="0"/>
      </w:pPr>
      <w:r>
        <w:rPr>
          <w:rFonts w:ascii="Arial" w:cs="Arial" w:eastAsia="Arial" w:hAnsi="Arial"/>
          <w:b/>
          <w:bCs/>
          <w:color w:val="FFFFFF"/>
          <w:sz w:val="20"/>
          <w:szCs w:val="20"/>
        </w:rPr>
        <w:t xml:space="preserve">  SH-07  </w:t>
      </w:r>
      <w:r>
        <w:rPr>
          <w:rFonts w:ascii="Arial" w:cs="Arial" w:eastAsia="Arial" w:hAnsi="Arial"/>
          <w:b/>
          <w:bCs/>
          <w:color w:val="FFFFFF"/>
          <w:sz w:val="21"/>
          <w:szCs w:val="21"/>
        </w:rPr>
        <w:t xml:space="preserve">  Sentry / PostHog — External Platform Stakeholders</w:t>
      </w:r>
    </w:p>
    <w:p>
      <w:pPr>
        <w:pBdr>
          <w:bottom w:val="single" w:color="FFFFFF" w:sz="2"/>
          <w:left w:val="single" w:color="2E7D32" w:sz="6"/>
          <w:right w:val="single" w:color="2E7D32" w:sz="6"/>
        </w:pBdr>
        <w:shd w:fill="2E7D32" w:val="clear"/>
        <w:spacing w:before="0" w:after="0"/>
      </w:pPr>
      <w:r>
        <w:rPr>
          <w:rFonts w:ascii="Arial" w:cs="Arial" w:eastAsia="Arial" w:hAnsi="Arial"/>
          <w:i/>
          <w:iCs/>
          <w:color w:val="FFFFFF"/>
          <w:sz w:val="18"/>
          <w:szCs w:val="18"/>
        </w:rPr>
        <w:t xml:space="preserve">  Name / Representative:  </w:t>
      </w:r>
      <w:r>
        <w:rPr>
          <w:rFonts w:ascii="Arial" w:cs="Arial" w:eastAsia="Arial" w:hAnsi="Arial"/>
          <w:b/>
          <w:bCs/>
          <w:color w:val="FFFFFF"/>
          <w:sz w:val="18"/>
          <w:szCs w:val="18"/>
        </w:rPr>
        <w:t xml:space="preserve">Sentry (sentry.io)  ·  PostHog (posthog.com)  ·  External service providers</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4680"/>
        <w:gridCol w:w="2340"/>
        <w:gridCol w:w="2340"/>
      </w:tblGrid>
      <w:tr>
        <w:tc>
          <w:tcPr>
            <w:tcW w:type="dxa" w:w="4680"/>
            <w:tcBorders>
              <w:top w:val="single" w:color="2E7D32" w:sz="1"/>
              <w:left w:val="single" w:color="2E7D32" w:sz="6"/>
              <w:bottom w:val="single" w:color="2E7D32" w:sz="3"/>
              <w:right w:val="single" w:color="CCCCCC" w:sz="1"/>
            </w:tcBorders>
            <w:shd w:fill="E8F5E9" w:val="clear"/>
            <w:tcMar>
              <w:top w:type="dxa" w:w="80"/>
              <w:left w:type="dxa" w:w="160"/>
              <w:bottom w:type="dxa" w:w="80"/>
              <w:right w:type="dxa" w:w="160"/>
            </w:tcMar>
          </w:tcPr>
          <w:p>
            <w:r>
              <w:rPr>
                <w:rFonts w:ascii="Arial" w:cs="Arial" w:eastAsia="Arial" w:hAnsi="Arial"/>
                <w:b/>
                <w:bCs/>
                <w:color w:val="2E7D32"/>
                <w:sz w:val="17"/>
                <w:szCs w:val="17"/>
              </w:rPr>
              <w:t xml:space="preserve">Interest in Project</w:t>
            </w:r>
          </w:p>
          <w:p>
            <w:pPr>
              <w:spacing w:before="40" w:after="0"/>
              <w:jc w:val="both"/>
            </w:pPr>
            <w:r>
              <w:rPr>
                <w:rFonts w:ascii="Arial" w:cs="Arial" w:eastAsia="Arial" w:hAnsi="Arial"/>
                <w:color w:val="3D3D3D"/>
                <w:sz w:val="17"/>
                <w:szCs w:val="17"/>
              </w:rPr>
              <w:t xml:space="preserve">Continued usage and potential upgrade to paid plans as the project scales. Platform stability and free-tier limits are sufficient for prototype needs. No interest in research content — these are technical service providers.</w:t>
            </w:r>
          </w:p>
        </w:tc>
        <w:tc>
          <w:tcPr>
            <w:tcW w:type="dxa" w:w="2340"/>
            <w:tcBorders>
              <w:top w:val="single" w:color="2E7D32" w:sz="1"/>
              <w:left w:val="single" w:color="CCCCCC" w:sz="1"/>
              <w:bottom w:val="single" w:color="2E7D32" w:sz="3"/>
              <w:right w:val="single" w:color="CCCCCC" w:sz="1"/>
            </w:tcBorders>
            <w:shd w:fill="E8F5E9" w:val="clear"/>
            <w:tcMar>
              <w:top w:type="dxa" w:w="80"/>
              <w:left w:type="dxa" w:w="120"/>
              <w:bottom w:type="dxa" w:w="80"/>
              <w:right w:type="dxa" w:w="120"/>
            </w:tcMar>
          </w:tcPr>
          <w:p>
            <w:pPr>
              <w:spacing w:before="0" w:after="40"/>
            </w:pPr>
            <w:r>
              <w:rPr>
                <w:rFonts w:ascii="Arial" w:cs="Arial" w:eastAsia="Arial" w:hAnsi="Arial"/>
                <w:b/>
                <w:bCs/>
                <w:color w:val="2E7D32"/>
                <w:sz w:val="17"/>
                <w:szCs w:val="17"/>
              </w:rPr>
              <w:t xml:space="preserve">Influence</w:t>
            </w:r>
          </w:p>
          <w:p>
            <w:pPr>
              <w:shd w:fill="E8F5E9" w:val="clear"/>
              <w:spacing w:before="0" w:after="0"/>
              <w:jc w:val="center"/>
            </w:pPr>
            <w:r>
              <w:rPr>
                <w:rFonts w:ascii="Arial" w:cs="Arial" w:eastAsia="Arial" w:hAnsi="Arial"/>
                <w:b/>
                <w:bCs/>
                <w:color w:val="2E7D32"/>
                <w:sz w:val="18"/>
                <w:szCs w:val="18"/>
              </w:rPr>
              <w:t xml:space="preserve">Low</w:t>
            </w:r>
          </w:p>
        </w:tc>
        <w:tc>
          <w:tcPr>
            <w:tcW w:type="dxa" w:w="2340"/>
            <w:tcBorders>
              <w:top w:val="single" w:color="2E7D32" w:sz="1"/>
              <w:left w:val="single" w:color="CCCCCC" w:sz="1"/>
              <w:bottom w:val="single" w:color="2E7D32" w:sz="3"/>
              <w:right w:val="single" w:color="2E7D32" w:sz="6"/>
            </w:tcBorders>
            <w:shd w:fill="E8F5E9" w:val="clear"/>
            <w:tcMar>
              <w:top w:type="dxa" w:w="80"/>
              <w:left w:type="dxa" w:w="120"/>
              <w:bottom w:type="dxa" w:w="80"/>
              <w:right w:type="dxa" w:w="120"/>
            </w:tcMar>
          </w:tcPr>
          <w:p>
            <w:pPr>
              <w:spacing w:before="0" w:after="40"/>
            </w:pPr>
            <w:r>
              <w:rPr>
                <w:rFonts w:ascii="Arial" w:cs="Arial" w:eastAsia="Arial" w:hAnsi="Arial"/>
                <w:b/>
                <w:bCs/>
                <w:color w:val="2E7D32"/>
                <w:sz w:val="17"/>
                <w:szCs w:val="17"/>
              </w:rPr>
              <w:t xml:space="preserve">Engagement Strategy</w:t>
            </w:r>
          </w:p>
          <w:p>
            <w:r>
              <w:rPr>
                <w:rFonts w:ascii="Arial" w:cs="Arial" w:eastAsia="Arial" w:hAnsi="Arial"/>
                <w:color w:val="3D3D3D"/>
                <w:sz w:val="16"/>
                <w:szCs w:val="16"/>
              </w:rPr>
              <w:t xml:space="preserve">Monitor — technical dependency, no relationship management required</w:t>
            </w:r>
          </w:p>
        </w:tc>
      </w:tr>
    </w:tbl>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4680"/>
        <w:gridCol w:w="4680"/>
      </w:tblGrid>
      <w:tr>
        <w:tc>
          <w:tcPr>
            <w:tcW w:type="dxa" w:w="4680"/>
            <w:tcBorders>
              <w:top w:val="single" w:color="2E7D32" w:sz="3"/>
              <w:left w:val="single" w:color="2E7D32" w:sz="6"/>
              <w:bottom w:val="single" w:color="2E7D32" w:sz="6"/>
              <w:right w:val="single" w:color="CCCCCC" w:sz="1"/>
            </w:tcBorders>
            <w:shd w:fill="F5F6F8" w:val="clear"/>
            <w:tcMar>
              <w:top w:type="dxa" w:w="80"/>
              <w:left w:type="dxa" w:w="160"/>
              <w:bottom w:type="dxa" w:w="80"/>
              <w:right w:type="dxa" w:w="160"/>
            </w:tcMar>
          </w:tcPr>
          <w:p>
            <w:pPr>
              <w:spacing w:before="0" w:after="40"/>
            </w:pPr>
            <w:r>
              <w:rPr>
                <w:rFonts w:ascii="Arial" w:cs="Arial" w:eastAsia="Arial" w:hAnsi="Arial"/>
                <w:b/>
                <w:bCs/>
                <w:color w:val="2E7D32"/>
                <w:sz w:val="17"/>
                <w:szCs w:val="17"/>
              </w:rPr>
              <w:t xml:space="preserve">Communication Method</w:t>
            </w:r>
          </w:p>
          <w:p>
            <w:pPr>
              <w:jc w:val="both"/>
            </w:pPr>
            <w:r>
              <w:rPr>
                <w:rFonts w:ascii="Arial" w:cs="Arial" w:eastAsia="Arial" w:hAnsi="Arial"/>
                <w:color w:val="3D3D3D"/>
                <w:sz w:val="17"/>
                <w:szCs w:val="17"/>
              </w:rPr>
              <w:t xml:space="preserve">No direct communication required. Alerts configured automatically. Sentry sends error alerts to Lead Researcher email. PostHog sends optional weekly analytics digest. Both platforms are accessed via their web dashboards.</w:t>
            </w:r>
          </w:p>
        </w:tc>
        <w:tc>
          <w:tcPr>
            <w:tcW w:type="dxa" w:w="4680"/>
            <w:tcBorders>
              <w:top w:val="single" w:color="2E7D32" w:sz="3"/>
              <w:left w:val="single" w:color="CCCCCC" w:sz="1"/>
              <w:bottom w:val="single" w:color="2E7D32" w:sz="6"/>
              <w:right w:val="single" w:color="2E7D32" w:sz="6"/>
            </w:tcBorders>
            <w:shd w:fill="F5F6F8" w:val="clear"/>
            <w:tcMar>
              <w:top w:type="dxa" w:w="80"/>
              <w:left w:type="dxa" w:w="160"/>
              <w:bottom w:type="dxa" w:w="80"/>
              <w:right w:type="dxa" w:w="160"/>
            </w:tcMar>
          </w:tcPr>
          <w:p>
            <w:pPr>
              <w:spacing w:before="0" w:after="40"/>
            </w:pPr>
            <w:r>
              <w:rPr>
                <w:rFonts w:ascii="Arial" w:cs="Arial" w:eastAsia="Arial" w:hAnsi="Arial"/>
                <w:b/>
                <w:bCs/>
                <w:color w:val="2E7D32"/>
                <w:sz w:val="17"/>
                <w:szCs w:val="17"/>
              </w:rPr>
              <w:t xml:space="preserve">Notes</w:t>
            </w:r>
          </w:p>
          <w:p>
            <w:pPr>
              <w:jc w:val="both"/>
            </w:pPr>
            <w:r>
              <w:rPr>
                <w:rFonts w:ascii="Arial" w:cs="Arial" w:eastAsia="Arial" w:hAnsi="Arial"/>
                <w:color w:val="3D3D3D"/>
                <w:sz w:val="17"/>
                <w:szCs w:val="17"/>
              </w:rPr>
              <w:t xml:space="preserve">External dependencies — not project team members. Free-tier limits monitored passively. If either platform experiences downtime the project continues via offline queue (Sentry/PostHog data simply not collected during outage — no data loss for Supabase research data). Free tier limits far exceed prototype usage.</w:t>
            </w:r>
          </w:p>
        </w:tc>
      </w:tr>
    </w:tbl>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2400"/>
        <w:gridCol w:w="6960"/>
      </w:tblGrid>
      <w:tr>
        <w:tc>
          <w:tcPr>
            <w:tcW w:type="dxa" w:w="2400"/>
            <w:tcBorders>
              <w:top w:val="single" w:color="2E7D32" w:sz="1"/>
              <w:left w:val="single" w:color="2E7D32" w:sz="1"/>
              <w:bottom w:val="single" w:color="2E7D32" w:sz="1"/>
              <w:right w:val="single" w:color="2E7D32" w:sz="1"/>
            </w:tcBorders>
            <w:shd w:fill="2E7D32" w:val="clear"/>
            <w:tcMar>
              <w:top w:type="dxa" w:w="60"/>
              <w:left w:type="dxa" w:w="120"/>
              <w:bottom w:type="dxa" w:w="60"/>
              <w:right w:type="dxa" w:w="120"/>
            </w:tcMar>
          </w:tcPr>
          <w:p>
            <w:r>
              <w:rPr>
                <w:rFonts w:ascii="Arial" w:cs="Arial" w:eastAsia="Arial" w:hAnsi="Arial"/>
                <w:b/>
                <w:bCs/>
                <w:color w:val="FFFFFF"/>
                <w:sz w:val="16"/>
                <w:szCs w:val="16"/>
              </w:rPr>
              <w:t xml:space="preserve">Contact &amp; Alert Routing</w:t>
            </w:r>
          </w:p>
        </w:tc>
        <w:tc>
          <w:tcPr>
            <w:tcW w:type="dxa" w:w="6960"/>
            <w:tcBorders>
              <w:top w:val="single" w:color="2E7D32" w:sz="1"/>
              <w:left w:val="single" w:color="2E7D32" w:sz="1"/>
              <w:bottom w:val="single" w:color="2E7D32" w:sz="1"/>
              <w:right w:val="single" w:color="2E7D32" w:sz="1"/>
            </w:tcBorders>
            <w:shd w:fill="2E7D32" w:val="clear"/>
            <w:tcMar>
              <w:top w:type="dxa" w:w="60"/>
              <w:left w:type="dxa" w:w="120"/>
              <w:bottom w:type="dxa" w:w="60"/>
              <w:right w:type="dxa" w:w="120"/>
            </w:tcMar>
          </w:tcPr>
          <w:p>
            <w:r>
              <w:rPr>
                <w:rFonts w:ascii="Arial" w:cs="Arial" w:eastAsia="Arial" w:hAnsi="Arial"/>
                <w:b/>
                <w:bCs/>
                <w:color w:val="FFFFFF"/>
                <w:sz w:val="16"/>
                <w:szCs w:val="16"/>
              </w:rPr>
              <w:t xml:space="preserve">Detail</w:t>
            </w:r>
          </w:p>
        </w:tc>
      </w:tr>
      <w:tr>
        <w:tc>
          <w:tcPr>
            <w:tcW w:type="dxa" w:w="240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b/>
                <w:bCs/>
                <w:color w:val="2E7D32"/>
                <w:sz w:val="16"/>
                <w:szCs w:val="16"/>
              </w:rPr>
              <w:t xml:space="preserve">Sentry dashboard</w:t>
            </w:r>
          </w:p>
        </w:tc>
        <w:tc>
          <w:tcPr>
            <w:tcW w:type="dxa" w:w="696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color w:val="3D3D3D"/>
                <w:sz w:val="16"/>
                <w:szCs w:val="16"/>
              </w:rPr>
              <w:t xml:space="preserve">https://sentry.io — guestiq-pilot project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2E7D32"/>
                <w:sz w:val="16"/>
                <w:szCs w:val="16"/>
              </w:rPr>
              <w:t xml:space="preserve">Sentry free tier limit</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5,000 errors/month — prototype generates ~100 maximum</w:t>
            </w:r>
          </w:p>
        </w:tc>
      </w:tr>
      <w:tr>
        <w:tc>
          <w:tcPr>
            <w:tcW w:type="dxa" w:w="240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b/>
                <w:bCs/>
                <w:color w:val="2E7D32"/>
                <w:sz w:val="16"/>
                <w:szCs w:val="16"/>
              </w:rPr>
              <w:t xml:space="preserve">Sentry alert email</w:t>
            </w:r>
          </w:p>
        </w:tc>
        <w:tc>
          <w:tcPr>
            <w:tcW w:type="dxa" w:w="696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color w:val="3D3D3D"/>
                <w:sz w:val="16"/>
                <w:szCs w:val="16"/>
              </w:rPr>
              <w:t xml:space="preserve">Lead Researcher email — configured in Sprint 2</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2E7D32"/>
                <w:sz w:val="16"/>
                <w:szCs w:val="16"/>
              </w:rPr>
              <w:t xml:space="preserve">PostHog dashboard</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https://app.posthog.com — GuestIQ Pilot project</w:t>
            </w:r>
          </w:p>
        </w:tc>
      </w:tr>
      <w:tr>
        <w:tc>
          <w:tcPr>
            <w:tcW w:type="dxa" w:w="240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b/>
                <w:bCs/>
                <w:color w:val="2E7D32"/>
                <w:sz w:val="16"/>
                <w:szCs w:val="16"/>
              </w:rPr>
              <w:t xml:space="preserve">PostHog free tier limit</w:t>
            </w:r>
          </w:p>
        </w:tc>
        <w:tc>
          <w:tcPr>
            <w:tcW w:type="dxa" w:w="696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color w:val="3D3D3D"/>
                <w:sz w:val="16"/>
                <w:szCs w:val="16"/>
              </w:rPr>
              <w:t xml:space="preserve">1,000,000 events/month — prototype generates ~5,000 maximum</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bCs/>
                <w:color w:val="2E7D32"/>
                <w:sz w:val="16"/>
                <w:szCs w:val="16"/>
              </w:rPr>
              <w:t xml:space="preserve">PostHog weekly digest</w:t>
            </w:r>
          </w:p>
        </w:tc>
        <w:tc>
          <w:tcPr>
            <w:tcW w:type="dxa" w:w="69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color w:val="3D3D3D"/>
                <w:sz w:val="16"/>
                <w:szCs w:val="16"/>
              </w:rPr>
              <w:t xml:space="preserve">Optional — configured in Sprint 2 for Lead Researcher</w:t>
            </w:r>
          </w:p>
        </w:tc>
      </w:tr>
      <w:tr>
        <w:tc>
          <w:tcPr>
            <w:tcW w:type="dxa" w:w="240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b/>
                <w:bCs/>
                <w:color w:val="2E7D32"/>
                <w:sz w:val="16"/>
                <w:szCs w:val="16"/>
              </w:rPr>
              <w:t xml:space="preserve">Downtime impact</w:t>
            </w:r>
          </w:p>
        </w:tc>
        <w:tc>
          <w:tcPr>
            <w:tcW w:type="dxa" w:w="6960"/>
            <w:tcBorders>
              <w:top w:val="single" w:color="CCCCCC" w:sz="1"/>
              <w:left w:val="single" w:color="CCCCCC" w:sz="1"/>
              <w:bottom w:val="single" w:color="CCCCCC" w:sz="1"/>
              <w:right w:val="single" w:color="CCCCCC" w:sz="1"/>
            </w:tcBorders>
            <w:shd w:fill="E8F5E9" w:val="clear"/>
            <w:tcMar>
              <w:top w:type="dxa" w:w="50"/>
              <w:left w:type="dxa" w:w="120"/>
              <w:bottom w:type="dxa" w:w="50"/>
              <w:right w:type="dxa" w:w="120"/>
            </w:tcMar>
          </w:tcPr>
          <w:p>
            <w:r>
              <w:rPr>
                <w:rFonts w:ascii="Arial" w:cs="Arial" w:eastAsia="Arial" w:hAnsi="Arial"/>
                <w:color w:val="3D3D3D"/>
                <w:sz w:val="16"/>
                <w:szCs w:val="16"/>
              </w:rPr>
              <w:t xml:space="preserve">Observability data not collected — research data unaffected</w:t>
            </w:r>
          </w:p>
        </w:tc>
      </w:tr>
    </w:tbl>
    <w:p>
      <w:pPr>
        <w:spacing w:before="0" w:after="0"/>
      </w:pPr>
      <w:r>
        <w:rPr>
          <w:sz w:val="8"/>
          <w:szCs w:val="8"/>
        </w:rPr>
        <w:t xml:space="preserve"> </w:t>
      </w:r>
    </w:p>
    <w:p>
      <w:pPr>
        <w:pBdr>
          <w:top w:val="single" w:color="E65100" w:sz="4"/>
          <w:left w:val="single" w:color="E65100" w:sz="6"/>
          <w:right w:val="single" w:color="E65100" w:sz="6"/>
        </w:pBdr>
        <w:shd w:fill="E65100" w:val="clear"/>
        <w:spacing w:before="280" w:after="0"/>
        <w:ind w:left="160"/>
      </w:pPr>
      <w:r>
        <w:rPr>
          <w:rFonts w:ascii="Arial" w:cs="Arial" w:eastAsia="Arial" w:hAnsi="Arial"/>
          <w:b/>
          <w:bCs/>
          <w:color w:val="FFFFFF"/>
          <w:sz w:val="20"/>
          <w:szCs w:val="20"/>
        </w:rPr>
        <w:t xml:space="preserve">  FUNCTIONAL ROLE — SCRUM MASTER</w:t>
      </w:r>
    </w:p>
    <w:p>
      <w:pPr>
        <w:pBdr>
          <w:bottom w:val="single" w:color="FFFFFF" w:sz="2"/>
          <w:left w:val="single" w:color="E65100" w:sz="6"/>
          <w:right w:val="single" w:color="E65100" w:sz="6"/>
        </w:pBdr>
        <w:shd w:fill="E65100" w:val="clear"/>
        <w:spacing w:before="0" w:after="0"/>
        <w:ind w:left="160"/>
      </w:pPr>
      <w:r>
        <w:rPr>
          <w:rFonts w:ascii="Arial" w:cs="Arial" w:eastAsia="Arial" w:hAnsi="Arial"/>
          <w:i/>
          <w:iCs/>
          <w:color w:val="FFFFFF"/>
          <w:sz w:val="17"/>
          <w:szCs w:val="17"/>
        </w:rPr>
        <w:t xml:space="preserve">  This is not a new stakeholder — it is a distinct function that Claude (SH-04) performs at the start of each sprint session.</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3E0" w:val="clear"/>
            <w:tcMar>
              <w:top w:type="dxa" w:w="60"/>
              <w:left w:type="dxa" w:w="140"/>
              <w:bottom w:type="dxa" w:w="60"/>
              <w:right w:type="dxa" w:w="100"/>
            </w:tcMar>
          </w:tcPr>
          <w:p>
            <w:r>
              <w:rPr>
                <w:rFonts w:ascii="Arial" w:cs="Arial" w:eastAsia="Arial" w:hAnsi="Arial"/>
                <w:b/>
                <w:bCs/>
                <w:color w:val="E65100"/>
                <w:sz w:val="17"/>
                <w:szCs w:val="17"/>
              </w:rPr>
              <w:t xml:space="preserve">Held By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jc w:val="both"/>
            </w:pPr>
            <w:r>
              <w:rPr>
                <w:rFonts w:ascii="Arial" w:cs="Arial" w:eastAsia="Arial" w:hAnsi="Arial"/>
                <w:color w:val="3D3D3D"/>
                <w:sz w:val="17"/>
                <w:szCs w:val="17"/>
              </w:rPr>
              <w:t xml:space="preserve">Claude (SH-04 AI Developer) — in a distinct Scrum Master mode</w:t>
            </w:r>
          </w:p>
        </w:tc>
      </w:tr>
      <w:tr>
        <w:tc>
          <w:tcPr>
            <w:tcW w:type="dxa" w:w="3000"/>
            <w:tcBorders>
              <w:top w:val="single" w:color="CCCCCC" w:sz="1"/>
              <w:left w:val="single" w:color="CCCCCC" w:sz="1"/>
              <w:bottom w:val="single" w:color="CCCCCC" w:sz="1"/>
              <w:right w:val="single" w:color="CCCCCC" w:sz="1"/>
            </w:tcBorders>
            <w:shd w:fill="FFF3E0" w:val="clear"/>
            <w:tcMar>
              <w:top w:type="dxa" w:w="60"/>
              <w:left w:type="dxa" w:w="140"/>
              <w:bottom w:type="dxa" w:w="60"/>
              <w:right w:type="dxa" w:w="100"/>
            </w:tcMar>
          </w:tcPr>
          <w:p>
            <w:r>
              <w:rPr>
                <w:rFonts w:ascii="Arial" w:cs="Arial" w:eastAsia="Arial" w:hAnsi="Arial"/>
                <w:b/>
                <w:bCs/>
                <w:color w:val="E65100"/>
                <w:sz w:val="17"/>
                <w:szCs w:val="17"/>
              </w:rPr>
              <w:t xml:space="preserve">Activation Trigger</w:t>
            </w:r>
          </w:p>
        </w:tc>
        <w:tc>
          <w:tcPr>
            <w:tcW w:type="dxa" w:w="6360"/>
            <w:tcBorders>
              <w:top w:val="single" w:color="CCCCCC" w:sz="1"/>
              <w:left w:val="single" w:color="CCCCCC" w:sz="1"/>
              <w:bottom w:val="single" w:color="CCCCCC" w:sz="1"/>
              <w:right w:val="single" w:color="CCCCCC" w:sz="1"/>
            </w:tcBorders>
            <w:shd w:fill="F5F6F8" w:val="clear"/>
            <w:tcMar>
              <w:top w:type="dxa" w:w="60"/>
              <w:left w:type="dxa" w:w="140"/>
              <w:bottom w:type="dxa" w:w="60"/>
              <w:right w:type="dxa" w:w="100"/>
            </w:tcMar>
          </w:tcPr>
          <w:p>
            <w:pPr>
              <w:jc w:val="both"/>
            </w:pPr>
            <w:r>
              <w:rPr>
                <w:rFonts w:ascii="Arial" w:cs="Arial" w:eastAsia="Arial" w:hAnsi="Arial"/>
                <w:color w:val="3D3D3D"/>
                <w:sz w:val="17"/>
                <w:szCs w:val="17"/>
              </w:rPr>
              <w:t xml:space="preserve">First message of each sprint session that is explicitly a sprint start</w:t>
            </w:r>
          </w:p>
        </w:tc>
      </w:tr>
      <w:tr>
        <w:tc>
          <w:tcPr>
            <w:tcW w:type="dxa" w:w="3000"/>
            <w:tcBorders>
              <w:top w:val="single" w:color="CCCCCC" w:sz="1"/>
              <w:left w:val="single" w:color="CCCCCC" w:sz="1"/>
              <w:bottom w:val="single" w:color="CCCCCC" w:sz="1"/>
              <w:right w:val="single" w:color="CCCCCC" w:sz="1"/>
            </w:tcBorders>
            <w:shd w:fill="FFF3E0" w:val="clear"/>
            <w:tcMar>
              <w:top w:type="dxa" w:w="60"/>
              <w:left w:type="dxa" w:w="140"/>
              <w:bottom w:type="dxa" w:w="60"/>
              <w:right w:type="dxa" w:w="100"/>
            </w:tcMar>
          </w:tcPr>
          <w:p>
            <w:r>
              <w:rPr>
                <w:rFonts w:ascii="Arial" w:cs="Arial" w:eastAsia="Arial" w:hAnsi="Arial"/>
                <w:b/>
                <w:bCs/>
                <w:color w:val="E65100"/>
                <w:sz w:val="17"/>
                <w:szCs w:val="17"/>
              </w:rPr>
              <w:t xml:space="preserve">Duration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jc w:val="both"/>
            </w:pPr>
            <w:r>
              <w:rPr>
                <w:rFonts w:ascii="Arial" w:cs="Arial" w:eastAsia="Arial" w:hAnsi="Arial"/>
                <w:color w:val="3D3D3D"/>
                <w:sz w:val="17"/>
                <w:szCs w:val="17"/>
              </w:rPr>
              <w:t xml:space="preserve">5 minutes maximum before any delivery work begins</w:t>
            </w:r>
          </w:p>
        </w:tc>
      </w:tr>
      <w:tr>
        <w:tc>
          <w:tcPr>
            <w:tcW w:type="dxa" w:w="3000"/>
            <w:tcBorders>
              <w:top w:val="single" w:color="CCCCCC" w:sz="1"/>
              <w:left w:val="single" w:color="CCCCCC" w:sz="1"/>
              <w:bottom w:val="single" w:color="CCCCCC" w:sz="1"/>
              <w:right w:val="single" w:color="CCCCCC" w:sz="1"/>
            </w:tcBorders>
            <w:shd w:fill="FFF3E0" w:val="clear"/>
            <w:tcMar>
              <w:top w:type="dxa" w:w="60"/>
              <w:left w:type="dxa" w:w="140"/>
              <w:bottom w:type="dxa" w:w="60"/>
              <w:right w:type="dxa" w:w="100"/>
            </w:tcMar>
          </w:tcPr>
          <w:p>
            <w:r>
              <w:rPr>
                <w:rFonts w:ascii="Arial" w:cs="Arial" w:eastAsia="Arial" w:hAnsi="Arial"/>
                <w:b/>
                <w:bCs/>
                <w:color w:val="E65100"/>
                <w:sz w:val="17"/>
                <w:szCs w:val="17"/>
              </w:rPr>
              <w:t xml:space="preserve">Problem It Solves</w:t>
            </w:r>
          </w:p>
        </w:tc>
        <w:tc>
          <w:tcPr>
            <w:tcW w:type="dxa" w:w="6360"/>
            <w:tcBorders>
              <w:top w:val="single" w:color="CCCCCC" w:sz="1"/>
              <w:left w:val="single" w:color="CCCCCC" w:sz="1"/>
              <w:bottom w:val="single" w:color="CCCCCC" w:sz="1"/>
              <w:right w:val="single" w:color="CCCCCC" w:sz="1"/>
            </w:tcBorders>
            <w:shd w:fill="F5F6F8" w:val="clear"/>
            <w:tcMar>
              <w:top w:type="dxa" w:w="60"/>
              <w:left w:type="dxa" w:w="140"/>
              <w:bottom w:type="dxa" w:w="60"/>
              <w:right w:type="dxa" w:w="100"/>
            </w:tcMar>
          </w:tcPr>
          <w:p>
            <w:pPr>
              <w:jc w:val="both"/>
            </w:pPr>
            <w:r>
              <w:rPr>
                <w:rFonts w:ascii="Arial" w:cs="Arial" w:eastAsia="Arial" w:hAnsi="Arial"/>
                <w:color w:val="3D3D3D"/>
                <w:sz w:val="17"/>
                <w:szCs w:val="17"/>
              </w:rPr>
              <w:t xml:space="preserve">Risk R-11: one human covering all human roles creates structural tension between Product Owner (deliver) and Scrum Master (protect process). The SM function separates these instincts by giving process discipline an explicit, non-negotiable form.</w:t>
            </w:r>
          </w:p>
        </w:tc>
      </w:tr>
      <w:tr>
        <w:tc>
          <w:tcPr>
            <w:tcW w:type="dxa" w:w="3000"/>
            <w:tcBorders>
              <w:top w:val="single" w:color="CCCCCC" w:sz="1"/>
              <w:left w:val="single" w:color="CCCCCC" w:sz="1"/>
              <w:bottom w:val="single" w:color="CCCCCC" w:sz="1"/>
              <w:right w:val="single" w:color="CCCCCC" w:sz="1"/>
            </w:tcBorders>
            <w:shd w:fill="FFF3E0" w:val="clear"/>
            <w:tcMar>
              <w:top w:type="dxa" w:w="60"/>
              <w:left w:type="dxa" w:w="140"/>
              <w:bottom w:type="dxa" w:w="60"/>
              <w:right w:type="dxa" w:w="100"/>
            </w:tcMar>
          </w:tcPr>
          <w:p>
            <w:r>
              <w:rPr>
                <w:rFonts w:ascii="Arial" w:cs="Arial" w:eastAsia="Arial" w:hAnsi="Arial"/>
                <w:b/>
                <w:bCs/>
                <w:color w:val="E65100"/>
                <w:sz w:val="17"/>
                <w:szCs w:val="17"/>
              </w:rPr>
              <w:t xml:space="preserve">7-Item Checklist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jc w:val="both"/>
            </w:pPr>
            <w:r>
              <w:rPr>
                <w:rFonts w:ascii="Arial" w:cs="Arial" w:eastAsia="Arial" w:hAnsi="Arial"/>
                <w:color w:val="3D3D3D"/>
                <w:sz w:val="17"/>
                <w:szCs w:val="17"/>
              </w:rPr>
              <w:t xml:space="preserve">(1) Previous gate conditions confirmed · (2) Epic/Feature/Story hierarchy correct · (3) DoR satisfied for all entering stories · (4) TDD test specifications in place before coding · (5) PLG metric check (Sprints 5–6) · (6) Methodology impediments · (7) Use Case model current</w:t>
            </w:r>
          </w:p>
        </w:tc>
      </w:tr>
      <w:tr>
        <w:tc>
          <w:tcPr>
            <w:tcW w:type="dxa" w:w="3000"/>
            <w:tcBorders>
              <w:top w:val="single" w:color="CCCCCC" w:sz="1"/>
              <w:left w:val="single" w:color="CCCCCC" w:sz="1"/>
              <w:bottom w:val="single" w:color="CCCCCC" w:sz="1"/>
              <w:right w:val="single" w:color="CCCCCC" w:sz="1"/>
            </w:tcBorders>
            <w:shd w:fill="FFF3E0" w:val="clear"/>
            <w:tcMar>
              <w:top w:type="dxa" w:w="60"/>
              <w:left w:type="dxa" w:w="140"/>
              <w:bottom w:type="dxa" w:w="60"/>
              <w:right w:type="dxa" w:w="100"/>
            </w:tcMar>
          </w:tcPr>
          <w:p>
            <w:r>
              <w:rPr>
                <w:rFonts w:ascii="Arial" w:cs="Arial" w:eastAsia="Arial" w:hAnsi="Arial"/>
                <w:b/>
                <w:bCs/>
                <w:color w:val="E65100"/>
                <w:sz w:val="17"/>
                <w:szCs w:val="17"/>
              </w:rPr>
              <w:t xml:space="preserve">Authority</w:t>
            </w:r>
          </w:p>
        </w:tc>
        <w:tc>
          <w:tcPr>
            <w:tcW w:type="dxa" w:w="6360"/>
            <w:tcBorders>
              <w:top w:val="single" w:color="CCCCCC" w:sz="1"/>
              <w:left w:val="single" w:color="CCCCCC" w:sz="1"/>
              <w:bottom w:val="single" w:color="CCCCCC" w:sz="1"/>
              <w:right w:val="single" w:color="CCCCCC" w:sz="1"/>
            </w:tcBorders>
            <w:shd w:fill="F5F6F8" w:val="clear"/>
            <w:tcMar>
              <w:top w:type="dxa" w:w="60"/>
              <w:left w:type="dxa" w:w="140"/>
              <w:bottom w:type="dxa" w:w="60"/>
              <w:right w:type="dxa" w:w="100"/>
            </w:tcMar>
          </w:tcPr>
          <w:p>
            <w:pPr>
              <w:jc w:val="both"/>
            </w:pPr>
            <w:r>
              <w:rPr>
                <w:rFonts w:ascii="Arial" w:cs="Arial" w:eastAsia="Arial" w:hAnsi="Arial"/>
                <w:color w:val="3D3D3D"/>
                <w:sz w:val="17"/>
                <w:szCs w:val="17"/>
              </w:rPr>
              <w:t xml:space="preserve">Can and must flag any unmet condition before delivery begins. Any failure blocks new sprint work until resolved.</w:t>
            </w:r>
          </w:p>
        </w:tc>
      </w:tr>
      <w:tr>
        <w:tc>
          <w:tcPr>
            <w:tcW w:type="dxa" w:w="3000"/>
            <w:tcBorders>
              <w:top w:val="single" w:color="CCCCCC" w:sz="1"/>
              <w:left w:val="single" w:color="CCCCCC" w:sz="1"/>
              <w:bottom w:val="single" w:color="CCCCCC" w:sz="1"/>
              <w:right w:val="single" w:color="CCCCCC" w:sz="1"/>
            </w:tcBorders>
            <w:shd w:fill="FFF3E0" w:val="clear"/>
            <w:tcMar>
              <w:top w:type="dxa" w:w="60"/>
              <w:left w:type="dxa" w:w="140"/>
              <w:bottom w:type="dxa" w:w="60"/>
              <w:right w:type="dxa" w:w="100"/>
            </w:tcMar>
          </w:tcPr>
          <w:p>
            <w:r>
              <w:rPr>
                <w:rFonts w:ascii="Arial" w:cs="Arial" w:eastAsia="Arial" w:hAnsi="Arial"/>
                <w:b/>
                <w:bCs/>
                <w:color w:val="E65100"/>
                <w:sz w:val="17"/>
                <w:szCs w:val="17"/>
              </w:rPr>
              <w:t xml:space="preserve">Bridges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jc w:val="both"/>
            </w:pPr>
            <w:r>
              <w:rPr>
                <w:rFonts w:ascii="Arial" w:cs="Arial" w:eastAsia="Arial" w:hAnsi="Arial"/>
                <w:color w:val="3D3D3D"/>
                <w:sz w:val="17"/>
                <w:szCs w:val="17"/>
              </w:rPr>
              <w:t xml:space="preserve">Use Case 3.0 ↔ Scrum ↔ PRINCE2-lite ↔ Academic Research ↔ BDD-TDD ↔ PLG</w:t>
            </w:r>
          </w:p>
        </w:tc>
      </w:tr>
      <w:tr>
        <w:tc>
          <w:tcPr>
            <w:tcW w:type="dxa" w:w="3000"/>
            <w:tcBorders>
              <w:top w:val="single" w:color="CCCCCC" w:sz="1"/>
              <w:left w:val="single" w:color="CCCCCC" w:sz="1"/>
              <w:bottom w:val="single" w:color="CCCCCC" w:sz="1"/>
              <w:right w:val="single" w:color="CCCCCC" w:sz="1"/>
            </w:tcBorders>
            <w:shd w:fill="FFF3E0" w:val="clear"/>
            <w:tcMar>
              <w:top w:type="dxa" w:w="60"/>
              <w:left w:type="dxa" w:w="140"/>
              <w:bottom w:type="dxa" w:w="60"/>
              <w:right w:type="dxa" w:w="100"/>
            </w:tcMar>
          </w:tcPr>
          <w:p>
            <w:r>
              <w:rPr>
                <w:rFonts w:ascii="Arial" w:cs="Arial" w:eastAsia="Arial" w:hAnsi="Arial"/>
                <w:b/>
                <w:bCs/>
                <w:color w:val="E65100"/>
                <w:sz w:val="17"/>
                <w:szCs w:val="17"/>
              </w:rPr>
              <w:t xml:space="preserve">Full Specification</w:t>
            </w:r>
          </w:p>
        </w:tc>
        <w:tc>
          <w:tcPr>
            <w:tcW w:type="dxa" w:w="6360"/>
            <w:tcBorders>
              <w:top w:val="single" w:color="CCCCCC" w:sz="1"/>
              <w:left w:val="single" w:color="CCCCCC" w:sz="1"/>
              <w:bottom w:val="single" w:color="CCCCCC" w:sz="1"/>
              <w:right w:val="single" w:color="CCCCCC" w:sz="1"/>
            </w:tcBorders>
            <w:shd w:fill="F5F6F8" w:val="clear"/>
            <w:tcMar>
              <w:top w:type="dxa" w:w="60"/>
              <w:left w:type="dxa" w:w="140"/>
              <w:bottom w:type="dxa" w:w="60"/>
              <w:right w:type="dxa" w:w="100"/>
            </w:tcMar>
          </w:tcPr>
          <w:p>
            <w:pPr>
              <w:jc w:val="both"/>
            </w:pPr>
            <w:r>
              <w:rPr>
                <w:rFonts w:ascii="Arial" w:cs="Arial" w:eastAsia="Arial" w:hAnsi="Arial"/>
                <w:color w:val="3D3D3D"/>
                <w:sz w:val="17"/>
                <w:szCs w:val="17"/>
              </w:rPr>
              <w:t xml:space="preserve">GuestIQ Methodology Document v1.1 (S0-0.1) Section 4 · Definition of Done + Ready v1.1 (S0-1.7v)</w:t>
            </w:r>
          </w:p>
        </w:tc>
      </w:tr>
    </w:tbl>
    <w:p>
      <w:pPr>
        <w:pBdr>
          <w:bottom w:val="single" w:color="E65100" w:sz="3"/>
        </w:pBdr>
        <w:spacing w:before="0" w:after="160"/>
      </w:pPr>
      <w:r>
        <w:rPr>
          <w:sz w:val="4"/>
          <w:szCs w:val="4"/>
        </w:rPr>
        <w:t xml:space="preserve"> </w:t>
      </w:r>
    </w:p>
    <w:p>
      <w:pPr>
        <w:spacing w:before="0" w:after="0"/>
      </w:pPr>
      <w:r>
        <w:rPr>
          <w:sz w:val="8"/>
          <w:szCs w:val="8"/>
        </w:rPr>
        <w:t xml:space="preserve"> </w:t>
      </w:r>
    </w:p>
    <w:p>
      <w:pPr>
        <w:pStyle w:val="Heading1"/>
        <w:pBdr>
          <w:bottom w:val="single" w:color="C9A84C" w:sz="6"/>
        </w:pBdr>
        <w:shd w:fill="1B3A6B" w:val="clear"/>
        <w:spacing w:before="400" w:after="180"/>
        <w:ind w:left="280" w:right="280"/>
      </w:pPr>
      <w:r>
        <w:rPr>
          <w:rFonts w:ascii="Arial" w:cs="Arial" w:eastAsia="Arial" w:hAnsi="Arial"/>
          <w:b/>
          <w:bCs/>
          <w:color w:val="FFFFFF"/>
          <w:sz w:val="26"/>
          <w:szCs w:val="26"/>
        </w:rPr>
        <w:t xml:space="preserve">4. RACI MATRIX</w:t>
      </w:r>
    </w:p>
    <w:p>
      <w:pPr>
        <w:spacing w:before="0" w:after="140" w:line="320" w:lineRule="auto"/>
        <w:jc w:val="both"/>
      </w:pPr>
      <w:r>
        <w:rPr>
          <w:rFonts w:ascii="Arial" w:cs="Arial" w:eastAsia="Arial" w:hAnsi="Arial"/>
          <w:color w:val="3D3D3D"/>
          <w:sz w:val="20"/>
          <w:szCs w:val="20"/>
        </w:rPr>
        <w:t xml:space="preserve">The RACI Matrix assigns every major project activity to the appropriate stakeholder role. R = Responsible (does the work). A = Accountable (owns the outcome — only one per activity). C = Consulted (input required before action). I = Informed (notified of outcome). — = Not involved.</w:t>
      </w:r>
    </w:p>
    <w:p>
      <w:pPr>
        <w:pBdr>
          <w:left w:val="single" w:color="C9A84C" w:sz="10"/>
        </w:pBdr>
        <w:shd w:fill="FFF8E1" w:val="clear"/>
        <w:spacing w:before="80" w:after="80"/>
        <w:ind w:left="360"/>
      </w:pPr>
      <w:r>
        <w:rPr>
          <w:rFonts w:ascii="Arial" w:cs="Arial" w:eastAsia="Arial" w:hAnsi="Arial"/>
          <w:color w:val="7A5C00"/>
          <w:sz w:val="19"/>
          <w:szCs w:val="19"/>
        </w:rPr>
        <w:t xml:space="preserve">ℹ  No activity should have more than one A (Accountable). If two parties share accountability, the activity is not clearly owned. Review any row with two A entries immediately.</w:t>
      </w:r>
    </w:p>
    <w:p>
      <w:pPr>
        <w:spacing w:before="0" w:after="0"/>
      </w:pPr>
      <w:r>
        <w:rPr>
          <w:sz w:val="8"/>
          <w:szCs w:val="8"/>
        </w:rPr>
        <w:t xml:space="preserve"> </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700"/>
        <w:gridCol w:w="700"/>
        <w:gridCol w:w="700"/>
        <w:gridCol w:w="700"/>
        <w:gridCol w:w="6560"/>
      </w:tblGrid>
      <w:tr>
        <w:tc>
          <w:tcPr>
            <w:tcW w:type="dxa" w:w="7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R</w:t>
            </w:r>
          </w:p>
        </w:tc>
        <w:tc>
          <w:tcPr>
            <w:tcW w:type="dxa" w:w="700"/>
            <w:tcBorders>
              <w:top w:val="single" w:color="CCCCCC" w:sz="1"/>
              <w:left w:val="single" w:color="CCCCCC" w:sz="1"/>
              <w:bottom w:val="single" w:color="CCCCCC" w:sz="1"/>
              <w:right w:val="single" w:color="CCCCCC" w:sz="1"/>
            </w:tcBorders>
            <w:shd w:fill="FCE4EC" w:val="clear"/>
            <w:tcMar>
              <w:top w:type="dxa" w:w="60"/>
              <w:left w:type="dxa" w:w="80"/>
              <w:bottom w:type="dxa" w:w="60"/>
              <w:right w:type="dxa" w:w="80"/>
            </w:tcMar>
          </w:tcPr>
          <w:p>
            <w:pPr>
              <w:jc w:val="center"/>
            </w:pPr>
            <w:r>
              <w:rPr>
                <w:rFonts w:ascii="Arial" w:cs="Arial" w:eastAsia="Arial" w:hAnsi="Arial"/>
                <w:b/>
                <w:bCs/>
                <w:color w:val="C62828"/>
                <w:sz w:val="18"/>
                <w:szCs w:val="18"/>
              </w:rPr>
              <w:t xml:space="preserve">A</w:t>
            </w:r>
          </w:p>
        </w:tc>
        <w:tc>
          <w:tcPr>
            <w:tcW w:type="dxa" w:w="700"/>
            <w:tcBorders>
              <w:top w:val="single" w:color="CCCCCC" w:sz="1"/>
              <w:left w:val="single" w:color="CCCCCC" w:sz="1"/>
              <w:bottom w:val="single" w:color="CCCCCC" w:sz="1"/>
              <w:right w:val="single" w:color="CCCCCC" w:sz="1"/>
            </w:tcBorders>
            <w:shd w:fill="E3F2FD" w:val="clear"/>
            <w:tcMar>
              <w:top w:type="dxa" w:w="60"/>
              <w:left w:type="dxa" w:w="80"/>
              <w:bottom w:type="dxa" w:w="60"/>
              <w:right w:type="dxa" w:w="80"/>
            </w:tcMar>
          </w:tcPr>
          <w:p>
            <w:pPr>
              <w:jc w:val="center"/>
            </w:pPr>
            <w:r>
              <w:rPr>
                <w:rFonts w:ascii="Arial" w:cs="Arial" w:eastAsia="Arial" w:hAnsi="Arial"/>
                <w:b/>
                <w:bCs/>
                <w:color w:val="1565C0"/>
                <w:sz w:val="18"/>
                <w:szCs w:val="18"/>
              </w:rPr>
              <w:t xml:space="preserve">C</w:t>
            </w:r>
          </w:p>
        </w:tc>
        <w:tc>
          <w:tcPr>
            <w:tcW w:type="dxa" w:w="7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F57F17"/>
                <w:sz w:val="18"/>
                <w:szCs w:val="18"/>
              </w:rPr>
              <w:t xml:space="preserve">I</w:t>
            </w:r>
          </w:p>
        </w:tc>
        <w:tc>
          <w:tcPr>
            <w:tcW w:type="dxa" w:w="656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tcPr>
          <w:p>
            <w:r>
              <w:rPr>
                <w:rFonts w:ascii="Arial" w:cs="Arial" w:eastAsia="Arial" w:hAnsi="Arial"/>
                <w:color w:val="3D3D3D"/>
                <w:sz w:val="16"/>
                <w:szCs w:val="16"/>
              </w:rPr>
              <w:t xml:space="preserve">R=Responsible · A=Accountable · C=Consulted · I=Informed · —=Not Involved  |  SH-01=Sponsor, SH-02=Researcher, SH-03=Front Desk, SH-04=AI Dev, SH-05=Owner, SH-06=Academic, SH-07=Sentry/PH</w:t>
            </w:r>
          </w:p>
        </w:tc>
      </w:tr>
    </w:tbl>
    <w:p>
      <w:pPr>
        <w:spacing w:before="0" w:after="0"/>
      </w:pPr>
      <w:r>
        <w:rPr>
          <w:sz w:val="8"/>
          <w:szCs w:val="8"/>
        </w:rPr>
        <w:t xml:space="preserve"> </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3160"/>
        <w:gridCol w:w="880"/>
        <w:gridCol w:w="880"/>
        <w:gridCol w:w="880"/>
        <w:gridCol w:w="880"/>
        <w:gridCol w:w="880"/>
        <w:gridCol w:w="880"/>
        <w:gridCol w:w="880"/>
      </w:tblGrid>
      <w:tr>
        <w:trPr>
          <w:tblHeader/>
        </w:trPr>
        <w:tc>
          <w:tcPr>
            <w:tcW w:type="dxa" w:w="3160"/>
            <w:tcBorders>
              <w:top w:val="single" w:color="2E6DAD" w:sz="1"/>
              <w:left w:val="single" w:color="2E6DAD" w:sz="1"/>
              <w:bottom w:val="single" w:color="2E6DAD" w:sz="1"/>
              <w:right w:val="single" w:color="2E6DAD" w:sz="1"/>
            </w:tcBorders>
            <w:shd w:fill="1B3A6B" w:val="clear"/>
            <w:tcMar>
              <w:top w:type="dxa" w:w="60"/>
              <w:left w:type="dxa" w:w="80"/>
              <w:bottom w:type="dxa" w:w="60"/>
              <w:right w:type="dxa" w:w="80"/>
            </w:tcMar>
          </w:tcPr>
          <w:p>
            <w:pPr>
              <w:jc w:val="center"/>
            </w:pPr>
            <w:r>
              <w:rPr>
                <w:rFonts w:ascii="Arial" w:cs="Arial" w:eastAsia="Arial" w:hAnsi="Arial"/>
                <w:b/>
                <w:bCs/>
                <w:color w:val="FFFFFF"/>
                <w:sz w:val="15"/>
                <w:szCs w:val="15"/>
              </w:rPr>
              <w:t xml:space="preserve">Activity</w:t>
            </w:r>
          </w:p>
        </w:tc>
        <w:tc>
          <w:tcPr>
            <w:tcW w:type="dxa" w:w="880"/>
            <w:tcBorders>
              <w:top w:val="single" w:color="2E6DAD" w:sz="1"/>
              <w:left w:val="single" w:color="2E6DAD" w:sz="1"/>
              <w:bottom w:val="single" w:color="2E6DAD" w:sz="1"/>
              <w:right w:val="single" w:color="2E6DAD" w:sz="1"/>
            </w:tcBorders>
            <w:shd w:fill="4A6FA5" w:val="clear"/>
            <w:tcMar>
              <w:top w:type="dxa" w:w="60"/>
              <w:left w:type="dxa" w:w="80"/>
              <w:bottom w:type="dxa" w:w="60"/>
              <w:right w:type="dxa" w:w="80"/>
            </w:tcMar>
          </w:tcPr>
          <w:p>
            <w:pPr>
              <w:jc w:val="center"/>
            </w:pPr>
            <w:r>
              <w:rPr>
                <w:rFonts w:ascii="Arial" w:cs="Arial" w:eastAsia="Arial" w:hAnsi="Arial"/>
                <w:b/>
                <w:bCs/>
                <w:color w:val="FFFFFF"/>
                <w:sz w:val="15"/>
                <w:szCs w:val="15"/>
              </w:rPr>
              <w:t xml:space="preserve">SH-01
Sponsor</w:t>
            </w:r>
          </w:p>
        </w:tc>
        <w:tc>
          <w:tcPr>
            <w:tcW w:type="dxa" w:w="880"/>
            <w:tcBorders>
              <w:top w:val="single" w:color="2E6DAD" w:sz="1"/>
              <w:left w:val="single" w:color="2E6DAD" w:sz="1"/>
              <w:bottom w:val="single" w:color="2E6DAD" w:sz="1"/>
              <w:right w:val="single" w:color="2E6DAD" w:sz="1"/>
            </w:tcBorders>
            <w:shd w:fill="4A6FA5" w:val="clear"/>
            <w:tcMar>
              <w:top w:type="dxa" w:w="60"/>
              <w:left w:type="dxa" w:w="80"/>
              <w:bottom w:type="dxa" w:w="60"/>
              <w:right w:type="dxa" w:w="80"/>
            </w:tcMar>
          </w:tcPr>
          <w:p>
            <w:pPr>
              <w:jc w:val="center"/>
            </w:pPr>
            <w:r>
              <w:rPr>
                <w:rFonts w:ascii="Arial" w:cs="Arial" w:eastAsia="Arial" w:hAnsi="Arial"/>
                <w:b/>
                <w:bCs/>
                <w:color w:val="FFFFFF"/>
                <w:sz w:val="15"/>
                <w:szCs w:val="15"/>
              </w:rPr>
              <w:t xml:space="preserve">SH-02
Researcher</w:t>
            </w:r>
          </w:p>
        </w:tc>
        <w:tc>
          <w:tcPr>
            <w:tcW w:type="dxa" w:w="880"/>
            <w:tcBorders>
              <w:top w:val="single" w:color="2E6DAD" w:sz="1"/>
              <w:left w:val="single" w:color="2E6DAD" w:sz="1"/>
              <w:bottom w:val="single" w:color="2E6DAD" w:sz="1"/>
              <w:right w:val="single" w:color="2E6DAD" w:sz="1"/>
            </w:tcBorders>
            <w:shd w:fill="4A6FA5" w:val="clear"/>
            <w:tcMar>
              <w:top w:type="dxa" w:w="60"/>
              <w:left w:type="dxa" w:w="80"/>
              <w:bottom w:type="dxa" w:w="60"/>
              <w:right w:type="dxa" w:w="80"/>
            </w:tcMar>
          </w:tcPr>
          <w:p>
            <w:pPr>
              <w:jc w:val="center"/>
            </w:pPr>
            <w:r>
              <w:rPr>
                <w:rFonts w:ascii="Arial" w:cs="Arial" w:eastAsia="Arial" w:hAnsi="Arial"/>
                <w:b/>
                <w:bCs/>
                <w:color w:val="FFFFFF"/>
                <w:sz w:val="15"/>
                <w:szCs w:val="15"/>
              </w:rPr>
              <w:t xml:space="preserve">SH-03
Front Desk</w:t>
            </w:r>
          </w:p>
        </w:tc>
        <w:tc>
          <w:tcPr>
            <w:tcW w:type="dxa" w:w="880"/>
            <w:tcBorders>
              <w:top w:val="single" w:color="2E6DAD" w:sz="1"/>
              <w:left w:val="single" w:color="2E6DAD" w:sz="1"/>
              <w:bottom w:val="single" w:color="2E6DAD" w:sz="1"/>
              <w:right w:val="single" w:color="2E6DAD" w:sz="1"/>
            </w:tcBorders>
            <w:shd w:fill="4A6FA5" w:val="clear"/>
            <w:tcMar>
              <w:top w:type="dxa" w:w="60"/>
              <w:left w:type="dxa" w:w="80"/>
              <w:bottom w:type="dxa" w:w="60"/>
              <w:right w:type="dxa" w:w="80"/>
            </w:tcMar>
          </w:tcPr>
          <w:p>
            <w:pPr>
              <w:jc w:val="center"/>
            </w:pPr>
            <w:r>
              <w:rPr>
                <w:rFonts w:ascii="Arial" w:cs="Arial" w:eastAsia="Arial" w:hAnsi="Arial"/>
                <w:b/>
                <w:bCs/>
                <w:color w:val="FFFFFF"/>
                <w:sz w:val="15"/>
                <w:szCs w:val="15"/>
              </w:rPr>
              <w:t xml:space="preserve">SH-04
AI Dev</w:t>
            </w:r>
          </w:p>
        </w:tc>
        <w:tc>
          <w:tcPr>
            <w:tcW w:type="dxa" w:w="880"/>
            <w:tcBorders>
              <w:top w:val="single" w:color="2E6DAD" w:sz="1"/>
              <w:left w:val="single" w:color="2E6DAD" w:sz="1"/>
              <w:bottom w:val="single" w:color="2E6DAD" w:sz="1"/>
              <w:right w:val="single" w:color="2E6DAD" w:sz="1"/>
            </w:tcBorders>
            <w:shd w:fill="4A6FA5" w:val="clear"/>
            <w:tcMar>
              <w:top w:type="dxa" w:w="60"/>
              <w:left w:type="dxa" w:w="80"/>
              <w:bottom w:type="dxa" w:w="60"/>
              <w:right w:type="dxa" w:w="80"/>
            </w:tcMar>
          </w:tcPr>
          <w:p>
            <w:pPr>
              <w:jc w:val="center"/>
            </w:pPr>
            <w:r>
              <w:rPr>
                <w:rFonts w:ascii="Arial" w:cs="Arial" w:eastAsia="Arial" w:hAnsi="Arial"/>
                <w:b/>
                <w:bCs/>
                <w:color w:val="FFFFFF"/>
                <w:sz w:val="15"/>
                <w:szCs w:val="15"/>
              </w:rPr>
              <w:t xml:space="preserve">SH-05
Owner</w:t>
            </w:r>
          </w:p>
        </w:tc>
        <w:tc>
          <w:tcPr>
            <w:tcW w:type="dxa" w:w="880"/>
            <w:tcBorders>
              <w:top w:val="single" w:color="2E6DAD" w:sz="1"/>
              <w:left w:val="single" w:color="2E6DAD" w:sz="1"/>
              <w:bottom w:val="single" w:color="2E6DAD" w:sz="1"/>
              <w:right w:val="single" w:color="2E6DAD" w:sz="1"/>
            </w:tcBorders>
            <w:shd w:fill="4A6FA5" w:val="clear"/>
            <w:tcMar>
              <w:top w:type="dxa" w:w="60"/>
              <w:left w:type="dxa" w:w="80"/>
              <w:bottom w:type="dxa" w:w="60"/>
              <w:right w:type="dxa" w:w="80"/>
            </w:tcMar>
          </w:tcPr>
          <w:p>
            <w:pPr>
              <w:jc w:val="center"/>
            </w:pPr>
            <w:r>
              <w:rPr>
                <w:rFonts w:ascii="Arial" w:cs="Arial" w:eastAsia="Arial" w:hAnsi="Arial"/>
                <w:b/>
                <w:bCs/>
                <w:color w:val="FFFFFF"/>
                <w:sz w:val="15"/>
                <w:szCs w:val="15"/>
              </w:rPr>
              <w:t xml:space="preserve">SH-06
Academic</w:t>
            </w:r>
          </w:p>
        </w:tc>
        <w:tc>
          <w:tcPr>
            <w:tcW w:type="dxa" w:w="880"/>
            <w:tcBorders>
              <w:top w:val="single" w:color="2E6DAD" w:sz="1"/>
              <w:left w:val="single" w:color="2E6DAD" w:sz="1"/>
              <w:bottom w:val="single" w:color="2E6DAD" w:sz="1"/>
              <w:right w:val="single" w:color="2E6DAD" w:sz="1"/>
            </w:tcBorders>
            <w:shd w:fill="4A6FA5" w:val="clear"/>
            <w:tcMar>
              <w:top w:type="dxa" w:w="60"/>
              <w:left w:type="dxa" w:w="80"/>
              <w:bottom w:type="dxa" w:w="60"/>
              <w:right w:type="dxa" w:w="80"/>
            </w:tcMar>
          </w:tcPr>
          <w:p>
            <w:pPr>
              <w:jc w:val="center"/>
            </w:pPr>
            <w:r>
              <w:rPr>
                <w:rFonts w:ascii="Arial" w:cs="Arial" w:eastAsia="Arial" w:hAnsi="Arial"/>
                <w:b/>
                <w:bCs/>
                <w:color w:val="FFFFFF"/>
                <w:sz w:val="15"/>
                <w:szCs w:val="15"/>
              </w:rPr>
              <w:t xml:space="preserve">SH-07
Sentry/PH</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Approve Project Charter</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E3F2FD" w:val="clear"/>
            <w:tcMar>
              <w:top w:type="dxa" w:w="60"/>
              <w:left w:type="dxa" w:w="60"/>
              <w:bottom w:type="dxa" w:w="60"/>
              <w:right w:type="dxa" w:w="60"/>
            </w:tcMar>
          </w:tcPr>
          <w:p>
            <w:pPr>
              <w:jc w:val="center"/>
            </w:pPr>
            <w:r>
              <w:rPr>
                <w:rFonts w:ascii="Arial" w:cs="Arial" w:eastAsia="Arial" w:hAnsi="Arial"/>
                <w:b/>
                <w:bCs/>
                <w:color w:val="1565C0"/>
                <w:sz w:val="18"/>
                <w:szCs w:val="18"/>
              </w:rPr>
              <w:t xml:space="preserve">C</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Produce project artifacts (docs)</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Review and approve artifacts</w:t>
            </w:r>
          </w:p>
        </w:tc>
        <w:tc>
          <w:tcPr>
            <w:tcW w:type="dxa" w:w="880"/>
            <w:tcBorders>
              <w:top w:val="single" w:color="CCCCCC" w:sz="1"/>
              <w:left w:val="single" w:color="CCCCCC" w:sz="1"/>
              <w:bottom w:val="single" w:color="CCCCCC" w:sz="1"/>
              <w:right w:val="single" w:color="CCCCCC" w:sz="1"/>
            </w:tcBorders>
            <w:shd w:fill="E3F2FD" w:val="clear"/>
            <w:tcMar>
              <w:top w:type="dxa" w:w="60"/>
              <w:left w:type="dxa" w:w="60"/>
              <w:bottom w:type="dxa" w:w="60"/>
              <w:right w:type="dxa" w:w="60"/>
            </w:tcMar>
          </w:tcPr>
          <w:p>
            <w:pPr>
              <w:jc w:val="center"/>
            </w:pPr>
            <w:r>
              <w:rPr>
                <w:rFonts w:ascii="Arial" w:cs="Arial" w:eastAsia="Arial" w:hAnsi="Arial"/>
                <w:b/>
                <w:bCs/>
                <w:color w:val="1565C0"/>
                <w:sz w:val="18"/>
                <w:szCs w:val="18"/>
              </w:rPr>
              <w:t xml:space="preserve">C</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Build React application</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Configure Supabase database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Configure Sentry error tracking</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Configure PostHog analytics</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Set up GitHub repository</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Set up GitHub Actions deployment</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Verify GitHub Pages permissions</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Install Node.js on researcher PC</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Create PostHog account</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Create Sentry account</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Design branching logic (84 paths)</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Review branching logic test matrix</w:t>
            </w:r>
          </w:p>
        </w:tc>
        <w:tc>
          <w:tcPr>
            <w:tcW w:type="dxa" w:w="880"/>
            <w:tcBorders>
              <w:top w:val="single" w:color="CCCCCC" w:sz="1"/>
              <w:left w:val="single" w:color="CCCCCC" w:sz="1"/>
              <w:bottom w:val="single" w:color="CCCCCC" w:sz="1"/>
              <w:right w:val="single" w:color="CCCCCC" w:sz="1"/>
            </w:tcBorders>
            <w:shd w:fill="E3F2FD" w:val="clear"/>
            <w:tcMar>
              <w:top w:type="dxa" w:w="60"/>
              <w:left w:type="dxa" w:w="60"/>
              <w:bottom w:type="dxa" w:w="60"/>
              <w:right w:type="dxa" w:w="60"/>
            </w:tcMar>
          </w:tcPr>
          <w:p>
            <w:pPr>
              <w:jc w:val="center"/>
            </w:pPr>
            <w:r>
              <w:rPr>
                <w:rFonts w:ascii="Arial" w:cs="Arial" w:eastAsia="Arial" w:hAnsi="Arial"/>
                <w:b/>
                <w:bCs/>
                <w:color w:val="1565C0"/>
                <w:sz w:val="18"/>
                <w:szCs w:val="18"/>
              </w:rPr>
              <w:t xml:space="preserve">C</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Design questionnaire.js structure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Sprint 1b JSON content extraction</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Execute Sprint 2 test cases</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Offline queue connectivity test</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Data integrity verification</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Visual regression (Playwright)</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Select and brief UAT participants</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Facilitate UAT sessions</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Compile UAT findings</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3F2FD" w:val="clear"/>
            <w:tcMar>
              <w:top w:type="dxa" w:w="60"/>
              <w:left w:type="dxa" w:w="60"/>
              <w:bottom w:type="dxa" w:w="60"/>
              <w:right w:type="dxa" w:w="60"/>
            </w:tcMar>
          </w:tcPr>
          <w:p>
            <w:pPr>
              <w:jc w:val="center"/>
            </w:pPr>
            <w:r>
              <w:rPr>
                <w:rFonts w:ascii="Arial" w:cs="Arial" w:eastAsia="Arial" w:hAnsi="Arial"/>
                <w:b/>
                <w:bCs/>
                <w:color w:val="1565C0"/>
                <w:sz w:val="18"/>
                <w:szCs w:val="18"/>
              </w:rPr>
              <w:t xml:space="preserve">C</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Send pilot launch Teams message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Distribute bug reporting guide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Daily pilot monitoring (Supabase)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Review Sentry error alerts</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Review PostHog funnel analysis</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Weekly CSV export to OneDrive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Conduct mid-pilot team check-in</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Access management dashboard</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Present debrief findings</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Make Phase 2 decision</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E3F2FD" w:val="clear"/>
            <w:tcMar>
              <w:top w:type="dxa" w:w="60"/>
              <w:left w:type="dxa" w:w="60"/>
              <w:bottom w:type="dxa" w:w="60"/>
              <w:right w:type="dxa" w:w="60"/>
            </w:tcMar>
          </w:tcPr>
          <w:p>
            <w:pPr>
              <w:jc w:val="center"/>
            </w:pPr>
            <w:r>
              <w:rPr>
                <w:rFonts w:ascii="Arial" w:cs="Arial" w:eastAsia="Arial" w:hAnsi="Arial"/>
                <w:b/>
                <w:bCs/>
                <w:color w:val="1565C0"/>
                <w:sz w:val="18"/>
                <w:szCs w:val="18"/>
              </w:rPr>
              <w:t xml:space="preserve">C</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E3F2FD" w:val="clear"/>
            <w:tcMar>
              <w:top w:type="dxa" w:w="60"/>
              <w:left w:type="dxa" w:w="60"/>
              <w:bottom w:type="dxa" w:w="60"/>
              <w:right w:type="dxa" w:w="60"/>
            </w:tcMar>
          </w:tcPr>
          <w:p>
            <w:pPr>
              <w:jc w:val="center"/>
            </w:pPr>
            <w:r>
              <w:rPr>
                <w:rFonts w:ascii="Arial" w:cs="Arial" w:eastAsia="Arial" w:hAnsi="Arial"/>
                <w:b/>
                <w:bCs/>
                <w:color w:val="1565C0"/>
                <w:sz w:val="18"/>
                <w:szCs w:val="18"/>
              </w:rPr>
              <w:t xml:space="preserve">C</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Produce Phase 2 recommendations</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Archive all project documents</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3A6B"/>
                <w:sz w:val="17"/>
                <w:szCs w:val="17"/>
              </w:rPr>
              <w:t xml:space="preserve">Edit JSON questionnaire content</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CE4EC" w:val="clear"/>
            <w:tcMar>
              <w:top w:type="dxa" w:w="60"/>
              <w:left w:type="dxa" w:w="60"/>
              <w:bottom w:type="dxa" w:w="60"/>
              <w:right w:type="dxa" w:w="60"/>
            </w:tcMar>
          </w:tcPr>
          <w:p>
            <w:pPr>
              <w:jc w:val="center"/>
            </w:pPr>
            <w:r>
              <w:rPr>
                <w:rFonts w:ascii="Arial" w:cs="Arial" w:eastAsia="Arial" w:hAnsi="Arial"/>
                <w:b/>
                <w:bCs/>
                <w:color w:val="C62828"/>
                <w:sz w:val="18"/>
                <w:szCs w:val="18"/>
              </w:rPr>
              <w:t xml:space="preserve">A</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r>
      <w:tr>
        <w:tc>
          <w:tcPr>
            <w:tcW w:type="dxa" w:w="3160"/>
            <w:tcBorders>
              <w:top w:val="single" w:color="CCCCCC" w:sz="1"/>
              <w:left w:val="single" w:color="CCCCCC" w:sz="1"/>
              <w:bottom w:val="single" w:color="CCCCCC" w:sz="1"/>
              <w:right w:val="single" w:color="CCCCCC" w:sz="1"/>
            </w:tcBorders>
            <w:shd w:fill="EAF1FB" w:val="clear"/>
            <w:tcMar>
              <w:top w:type="dxa" w:w="60"/>
              <w:left w:type="dxa" w:w="120"/>
              <w:bottom w:type="dxa" w:w="60"/>
              <w:right w:type="dxa" w:w="80"/>
            </w:tcMar>
          </w:tcPr>
          <w:p>
            <w:r>
              <w:rPr>
                <w:rFonts w:ascii="Arial" w:cs="Arial" w:eastAsia="Arial" w:hAnsi="Arial"/>
                <w:b/>
                <w:bCs/>
                <w:color w:val="1B3A6B"/>
                <w:sz w:val="17"/>
                <w:szCs w:val="17"/>
              </w:rPr>
              <w:t xml:space="preserve">Monitor Sentry/PostHog dashboards</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R</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5F6F8" w:val="clear"/>
            <w:tcMar>
              <w:top w:type="dxa" w:w="60"/>
              <w:left w:type="dxa" w:w="60"/>
              <w:bottom w:type="dxa" w:w="60"/>
              <w:right w:type="dxa" w:w="60"/>
            </w:tcMar>
          </w:tcPr>
          <w:p>
            <w:pPr>
              <w:jc w:val="center"/>
            </w:pPr>
            <w:r>
              <w:rPr>
                <w:rFonts w:ascii="Arial" w:cs="Arial" w:eastAsia="Arial" w:hAnsi="Arial"/>
                <w:b/>
                <w:bCs/>
                <w:color w:val="777777"/>
                <w:sz w:val="18"/>
                <w:szCs w:val="18"/>
              </w:rPr>
              <w:t xml:space="preserve">—</w:t>
            </w:r>
          </w:p>
        </w:tc>
        <w:tc>
          <w:tcPr>
            <w:tcW w:type="dxa" w:w="880"/>
            <w:tcBorders>
              <w:top w:val="single" w:color="CCCCCC" w:sz="1"/>
              <w:left w:val="single" w:color="CCCCCC" w:sz="1"/>
              <w:bottom w:val="single" w:color="CCCCCC" w:sz="1"/>
              <w:right w:val="single" w:color="CCCCCC" w:sz="1"/>
            </w:tcBorders>
            <w:shd w:fill="FFF8E1" w:val="clear"/>
            <w:tcMar>
              <w:top w:type="dxa" w:w="60"/>
              <w:left w:type="dxa" w:w="60"/>
              <w:bottom w:type="dxa" w:w="60"/>
              <w:right w:type="dxa" w:w="60"/>
            </w:tcMar>
          </w:tcPr>
          <w:p>
            <w:pPr>
              <w:jc w:val="center"/>
            </w:pPr>
            <w:r>
              <w:rPr>
                <w:rFonts w:ascii="Arial" w:cs="Arial" w:eastAsia="Arial" w:hAnsi="Arial"/>
                <w:b/>
                <w:bCs/>
                <w:color w:val="F57F17"/>
                <w:sz w:val="18"/>
                <w:szCs w:val="18"/>
              </w:rPr>
              <w:t xml:space="preserve">I</w:t>
            </w:r>
          </w:p>
        </w:tc>
      </w:tr>
    </w:tbl>
    <w:p>
      <w:pPr>
        <w:spacing w:before="0" w:after="0"/>
      </w:pPr>
      <w:r>
        <w:rPr>
          <w:sz w:val="8"/>
          <w:szCs w:val="8"/>
        </w:rPr>
        <w:t xml:space="preserve"> </w:t>
      </w:r>
    </w:p>
    <w:p>
      <w:pPr>
        <w:pStyle w:val="Heading1"/>
        <w:pBdr>
          <w:bottom w:val="single" w:color="C9A84C" w:sz="6"/>
        </w:pBdr>
        <w:shd w:fill="1B3A6B" w:val="clear"/>
        <w:spacing w:before="400" w:after="180"/>
        <w:ind w:left="280" w:right="280"/>
      </w:pPr>
      <w:r>
        <w:rPr>
          <w:rFonts w:ascii="Arial" w:cs="Arial" w:eastAsia="Arial" w:hAnsi="Arial"/>
          <w:b/>
          <w:bCs/>
          <w:color w:val="FFFFFF"/>
          <w:sz w:val="26"/>
          <w:szCs w:val="26"/>
        </w:rPr>
        <w:t xml:space="preserve">5. STAKEHOLDER COMMUNICATION PLAN</w:t>
      </w:r>
    </w:p>
    <w:p>
      <w:pPr>
        <w:spacing w:before="0" w:after="140" w:line="320" w:lineRule="auto"/>
        <w:jc w:val="both"/>
      </w:pPr>
      <w:r>
        <w:rPr>
          <w:rFonts w:ascii="Arial" w:cs="Arial" w:eastAsia="Arial" w:hAnsi="Arial"/>
          <w:color w:val="3D3D3D"/>
          <w:sz w:val="20"/>
          <w:szCs w:val="20"/>
        </w:rPr>
        <w:t xml:space="preserve">The following communication schedule defines every planned touchpoint between the project team and stakeholders throughout the 14-week project. Unplanned communication (bug reports, urgent decisions) follows the escalation process in Section 6.</w:t>
      </w:r>
    </w:p>
    <w:p>
      <w:pPr>
        <w:spacing w:before="0" w:after="0"/>
      </w:pPr>
      <w:r>
        <w:rPr>
          <w:sz w:val="8"/>
          <w:szCs w:val="8"/>
        </w:rPr>
        <w:t xml:space="preserve"> </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2000"/>
        <w:gridCol w:w="2200"/>
        <w:gridCol w:w="1600"/>
        <w:gridCol w:w="1800"/>
        <w:gridCol w:w="1760"/>
      </w:tblGrid>
      <w:tr>
        <w:trPr>
          <w:tblHeader/>
        </w:trPr>
        <w:tc>
          <w:tcPr>
            <w:tcW w:type="dxa" w:w="2000"/>
            <w:tcBorders>
              <w:top w:val="single" w:color="2E6DAD" w:sz="1"/>
              <w:left w:val="single" w:color="2E6DAD" w:sz="1"/>
              <w:bottom w:val="single" w:color="2E6DAD" w:sz="1"/>
              <w:right w:val="single" w:color="2E6DAD" w:sz="1"/>
            </w:tcBorders>
            <w:shd w:fill="1B3A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Communication</w:t>
            </w:r>
          </w:p>
        </w:tc>
        <w:tc>
          <w:tcPr>
            <w:tcW w:type="dxa" w:w="2200"/>
            <w:tcBorders>
              <w:top w:val="single" w:color="2E6DAD" w:sz="1"/>
              <w:left w:val="single" w:color="2E6DAD" w:sz="1"/>
              <w:bottom w:val="single" w:color="2E6DAD" w:sz="1"/>
              <w:right w:val="single" w:color="2E6DAD" w:sz="1"/>
            </w:tcBorders>
            <w:shd w:fill="1B3A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Audience</w:t>
            </w:r>
          </w:p>
        </w:tc>
        <w:tc>
          <w:tcPr>
            <w:tcW w:type="dxa" w:w="1600"/>
            <w:tcBorders>
              <w:top w:val="single" w:color="2E6DAD" w:sz="1"/>
              <w:left w:val="single" w:color="2E6DAD" w:sz="1"/>
              <w:bottom w:val="single" w:color="2E6DAD" w:sz="1"/>
              <w:right w:val="single" w:color="2E6DAD" w:sz="1"/>
            </w:tcBorders>
            <w:shd w:fill="1B3A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Frequency</w:t>
            </w:r>
          </w:p>
        </w:tc>
        <w:tc>
          <w:tcPr>
            <w:tcW w:type="dxa" w:w="1800"/>
            <w:tcBorders>
              <w:top w:val="single" w:color="2E6DAD" w:sz="1"/>
              <w:left w:val="single" w:color="2E6DAD" w:sz="1"/>
              <w:bottom w:val="single" w:color="2E6DAD" w:sz="1"/>
              <w:right w:val="single" w:color="2E6DAD" w:sz="1"/>
            </w:tcBorders>
            <w:shd w:fill="1B3A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Channel</w:t>
            </w:r>
          </w:p>
        </w:tc>
        <w:tc>
          <w:tcPr>
            <w:tcW w:type="dxa" w:w="1760"/>
            <w:tcBorders>
              <w:top w:val="single" w:color="2E6DAD" w:sz="1"/>
              <w:left w:val="single" w:color="2E6DAD" w:sz="1"/>
              <w:bottom w:val="single" w:color="2E6DAD" w:sz="1"/>
              <w:right w:val="single" w:color="2E6DAD" w:sz="1"/>
            </w:tcBorders>
            <w:shd w:fill="1B3A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Sprint Review Summary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SH-01 Sponsor, SH-02 Researcher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End of each sprint (every 2 weeks)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Written summary — email or Teams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SH-02 Researcher</w:t>
            </w:r>
          </w:p>
        </w:tc>
      </w:tr>
      <w:tr>
        <w:tc>
          <w:tcPr>
            <w:tcW w:type="dxa" w:w="20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Sprint Gate Sign-Off</w:t>
            </w:r>
          </w:p>
        </w:tc>
        <w:tc>
          <w:tcPr>
            <w:tcW w:type="dxa" w:w="2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SH-02 Researcher</w:t>
            </w:r>
          </w:p>
        </w:tc>
        <w:tc>
          <w:tcPr>
            <w:tcW w:type="dxa" w:w="16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Before each sprint begins</w:t>
            </w:r>
          </w:p>
        </w:tc>
        <w:tc>
          <w:tcPr>
            <w:tcW w:type="dxa" w:w="18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Written confirmation in project folder</w:t>
            </w:r>
          </w:p>
        </w:tc>
        <w:tc>
          <w:tcPr>
            <w:tcW w:type="dxa" w:w="17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SH-02 Researcher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AI Artifact Delivery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SH-02 Researcher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Per step (within sprint)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This Claude conversation + Word doc download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SH-04 AI Developer</w:t>
            </w:r>
          </w:p>
        </w:tc>
      </w:tr>
      <w:tr>
        <w:tc>
          <w:tcPr>
            <w:tcW w:type="dxa" w:w="20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Artifact Review Confirmation</w:t>
            </w:r>
          </w:p>
        </w:tc>
        <w:tc>
          <w:tcPr>
            <w:tcW w:type="dxa" w:w="2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SH-04 AI Developer</w:t>
            </w:r>
          </w:p>
        </w:tc>
        <w:tc>
          <w:tcPr>
            <w:tcW w:type="dxa" w:w="16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Within 48h of delivery</w:t>
            </w:r>
          </w:p>
        </w:tc>
        <w:tc>
          <w:tcPr>
            <w:tcW w:type="dxa" w:w="18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Reply in this conversation</w:t>
            </w:r>
          </w:p>
        </w:tc>
        <w:tc>
          <w:tcPr>
            <w:tcW w:type="dxa" w:w="17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SH-02 Researcher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Sentry Error Alerts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SH-02 Researcher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Automatically on each new error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Sentry email notification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Sentry platform (auto)</w:t>
            </w:r>
          </w:p>
        </w:tc>
      </w:tr>
      <w:tr>
        <w:tc>
          <w:tcPr>
            <w:tcW w:type="dxa" w:w="20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PostHog Weekly Digest</w:t>
            </w:r>
          </w:p>
        </w:tc>
        <w:tc>
          <w:tcPr>
            <w:tcW w:type="dxa" w:w="2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SH-02 Researcher</w:t>
            </w:r>
          </w:p>
        </w:tc>
        <w:tc>
          <w:tcPr>
            <w:tcW w:type="dxa" w:w="16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Weekly (optional — configurable)</w:t>
            </w:r>
          </w:p>
        </w:tc>
        <w:tc>
          <w:tcPr>
            <w:tcW w:type="dxa" w:w="18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PostHog email digest</w:t>
            </w:r>
          </w:p>
        </w:tc>
        <w:tc>
          <w:tcPr>
            <w:tcW w:type="dxa" w:w="17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PostHog platform (auto)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Risk Register Update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SH-02 Researcher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Start of each sprint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Updated document in project folder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SH-02 Researcher</w:t>
            </w:r>
          </w:p>
        </w:tc>
      </w:tr>
      <w:tr>
        <w:tc>
          <w:tcPr>
            <w:tcW w:type="dxa" w:w="20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Pilot Launch Message</w:t>
            </w:r>
          </w:p>
        </w:tc>
        <w:tc>
          <w:tcPr>
            <w:tcW w:type="dxa" w:w="2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SH-03 Front Desk Team</w:t>
            </w:r>
          </w:p>
        </w:tc>
        <w:tc>
          <w:tcPr>
            <w:tcW w:type="dxa" w:w="16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Week 11 — start of pilot (morning shift)</w:t>
            </w:r>
          </w:p>
        </w:tc>
        <w:tc>
          <w:tcPr>
            <w:tcW w:type="dxa" w:w="18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MS Teams — front desk channel</w:t>
            </w:r>
          </w:p>
        </w:tc>
        <w:tc>
          <w:tcPr>
            <w:tcW w:type="dxa" w:w="17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SH-02 Researcher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Day 5 Participation Follow-Up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SH-03 Front Desk Team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Day 5 of pilot — if participation below target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MS Teams message + in-person check-in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SH-02 Researcher</w:t>
            </w:r>
          </w:p>
        </w:tc>
      </w:tr>
      <w:tr>
        <w:tc>
          <w:tcPr>
            <w:tcW w:type="dxa" w:w="20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Bug Reporting Guide</w:t>
            </w:r>
          </w:p>
        </w:tc>
        <w:tc>
          <w:tcPr>
            <w:tcW w:type="dxa" w:w="2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SH-03 Front Desk Team</w:t>
            </w:r>
          </w:p>
        </w:tc>
        <w:tc>
          <w:tcPr>
            <w:tcW w:type="dxa" w:w="16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Week 11 — immediately after launch message</w:t>
            </w:r>
          </w:p>
        </w:tc>
        <w:tc>
          <w:tcPr>
            <w:tcW w:type="dxa" w:w="18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MS Teams — pinned message in channel</w:t>
            </w:r>
          </w:p>
        </w:tc>
        <w:tc>
          <w:tcPr>
            <w:tcW w:type="dxa" w:w="17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SH-02 Researcher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UAT Session Invitation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SH-03 selected members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Sprint 5 — before UAT sessions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In-person or Teams message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SH-02 Researcher</w:t>
            </w:r>
          </w:p>
        </w:tc>
      </w:tr>
      <w:tr>
        <w:tc>
          <w:tcPr>
            <w:tcW w:type="dxa" w:w="20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Pilot Debrief Invitation</w:t>
            </w:r>
          </w:p>
        </w:tc>
        <w:tc>
          <w:tcPr>
            <w:tcW w:type="dxa" w:w="2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SH-01 Sponsor</w:t>
            </w:r>
          </w:p>
        </w:tc>
        <w:tc>
          <w:tcPr>
            <w:tcW w:type="dxa" w:w="16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Sprint 6 — Week 14</w:t>
            </w:r>
          </w:p>
        </w:tc>
        <w:tc>
          <w:tcPr>
            <w:tcW w:type="dxa" w:w="18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Email or Teams calendar invite</w:t>
            </w:r>
          </w:p>
        </w:tc>
        <w:tc>
          <w:tcPr>
            <w:tcW w:type="dxa" w:w="17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SH-02 Researcher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Pilot Debrief Meeting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SH-01 Sponsor, SH-02 Researcher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Week 14 — 45 minutes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In-person or video call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SH-02 Researcher (lead)</w:t>
            </w:r>
          </w:p>
        </w:tc>
      </w:tr>
      <w:tr>
        <w:tc>
          <w:tcPr>
            <w:tcW w:type="dxa" w:w="20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Debrief Executive Summary</w:t>
            </w:r>
          </w:p>
        </w:tc>
        <w:tc>
          <w:tcPr>
            <w:tcW w:type="dxa" w:w="2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SH-05 Property Owner</w:t>
            </w:r>
          </w:p>
        </w:tc>
        <w:tc>
          <w:tcPr>
            <w:tcW w:type="dxa" w:w="16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After Sprint 6 debrief — Week 14–15</w:t>
            </w:r>
          </w:p>
        </w:tc>
        <w:tc>
          <w:tcPr>
            <w:tcW w:type="dxa" w:w="18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Email attachment — 1–2 page PDF</w:t>
            </w:r>
          </w:p>
        </w:tc>
        <w:tc>
          <w:tcPr>
            <w:tcW w:type="dxa" w:w="17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SH-02 Researcher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Phase 2 Recommendations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SH-01 Sponsor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Sprint 6 — debrief meeting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Word document — discussed in meeting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D3D3D"/>
                <w:sz w:val="17"/>
                <w:szCs w:val="17"/>
              </w:rPr>
              <w:t xml:space="preserve">SH-04 AI Developer</w:t>
            </w:r>
          </w:p>
        </w:tc>
      </w:tr>
    </w:tbl>
    <w:p>
      <w:pPr>
        <w:spacing w:before="0" w:after="0"/>
      </w:pPr>
      <w:r>
        <w:rPr>
          <w:sz w:val="8"/>
          <w:szCs w:val="8"/>
        </w:rPr>
        <w:t xml:space="preserve"> </w:t>
      </w:r>
    </w:p>
    <w:p>
      <w:pPr>
        <w:pStyle w:val="Heading1"/>
        <w:pBdr>
          <w:bottom w:val="single" w:color="C9A84C" w:sz="6"/>
        </w:pBdr>
        <w:shd w:fill="1B3A6B" w:val="clear"/>
        <w:spacing w:before="400" w:after="180"/>
        <w:ind w:left="280" w:right="280"/>
      </w:pPr>
      <w:r>
        <w:rPr>
          <w:rFonts w:ascii="Arial" w:cs="Arial" w:eastAsia="Arial" w:hAnsi="Arial"/>
          <w:b/>
          <w:bCs/>
          <w:color w:val="FFFFFF"/>
          <w:sz w:val="26"/>
          <w:szCs w:val="26"/>
        </w:rPr>
        <w:t xml:space="preserve">6. ISSUE ESCALATION PROCESS</w:t>
      </w:r>
    </w:p>
    <w:p>
      <w:pPr>
        <w:spacing w:before="0" w:after="140" w:line="320" w:lineRule="auto"/>
        <w:jc w:val="both"/>
      </w:pPr>
      <w:r>
        <w:rPr>
          <w:rFonts w:ascii="Arial" w:cs="Arial" w:eastAsia="Arial" w:hAnsi="Arial"/>
          <w:color w:val="3D3D3D"/>
          <w:sz w:val="20"/>
          <w:szCs w:val="20"/>
        </w:rPr>
        <w:t xml:space="preserve">The following escalation levels define how project issues — technical, scope-related, or stakeholder-related — are handled. Issues must be escalated within the defined response times to prevent sprint delays.</w:t>
      </w:r>
    </w:p>
    <w:p>
      <w:pPr>
        <w:spacing w:before="0" w:after="0"/>
      </w:pPr>
      <w:r>
        <w:rPr>
          <w:sz w:val="8"/>
          <w:szCs w:val="8"/>
        </w:rPr>
        <w:t xml:space="preserve"> </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1600"/>
        <w:gridCol w:w="2800"/>
        <w:gridCol w:w="2200"/>
        <w:gridCol w:w="2760"/>
      </w:tblGrid>
      <w:tr>
        <w:trPr>
          <w:tblHeader/>
        </w:trPr>
        <w:tc>
          <w:tcPr>
            <w:tcW w:type="dxa" w:w="1600"/>
            <w:tcBorders>
              <w:top w:val="single" w:color="2E6DAD" w:sz="1"/>
              <w:left w:val="single" w:color="2E6DAD" w:sz="1"/>
              <w:bottom w:val="single" w:color="2E6DAD" w:sz="1"/>
              <w:right w:val="single" w:color="2E6DAD" w:sz="1"/>
            </w:tcBorders>
            <w:shd w:fill="1B3A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Level</w:t>
            </w:r>
          </w:p>
        </w:tc>
        <w:tc>
          <w:tcPr>
            <w:tcW w:type="dxa" w:w="2800"/>
            <w:tcBorders>
              <w:top w:val="single" w:color="2E6DAD" w:sz="1"/>
              <w:left w:val="single" w:color="2E6DAD" w:sz="1"/>
              <w:bottom w:val="single" w:color="2E6DAD" w:sz="1"/>
              <w:right w:val="single" w:color="2E6DAD" w:sz="1"/>
            </w:tcBorders>
            <w:shd w:fill="1B3A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Trigger</w:t>
            </w:r>
          </w:p>
        </w:tc>
        <w:tc>
          <w:tcPr>
            <w:tcW w:type="dxa" w:w="2200"/>
            <w:tcBorders>
              <w:top w:val="single" w:color="2E6DAD" w:sz="1"/>
              <w:left w:val="single" w:color="2E6DAD" w:sz="1"/>
              <w:bottom w:val="single" w:color="2E6DAD" w:sz="1"/>
              <w:right w:val="single" w:color="2E6DAD" w:sz="1"/>
            </w:tcBorders>
            <w:shd w:fill="1B3A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Response Time</w:t>
            </w:r>
          </w:p>
        </w:tc>
        <w:tc>
          <w:tcPr>
            <w:tcW w:type="dxa" w:w="2760"/>
            <w:tcBorders>
              <w:top w:val="single" w:color="2E6DAD" w:sz="1"/>
              <w:left w:val="single" w:color="2E6DAD" w:sz="1"/>
              <w:bottom w:val="single" w:color="2E6DAD" w:sz="1"/>
              <w:right w:val="single" w:color="2E6DAD" w:sz="1"/>
            </w:tcBorders>
            <w:shd w:fill="1B3A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Escalate To</w:t>
            </w:r>
          </w:p>
        </w:tc>
      </w:tr>
      <w:tr>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rial" w:cs="Arial" w:eastAsia="Arial" w:hAnsi="Arial"/>
                <w:b/>
                <w:bCs/>
                <w:color w:val="B03030"/>
                <w:sz w:val="17"/>
                <w:szCs w:val="17"/>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Application completely broken — pilot respondents cannot access the app, data is being lost, or a security issue is identified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Within 4 hours — same day fix required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SH-02 Researcher escalates to SH-04 AI Developer immediately in this conversation. SH-01 Sponsor informed if fix requires &gt; 24 hours.</w:t>
            </w:r>
          </w:p>
        </w:tc>
      </w:tr>
      <w:tr>
        <w:tc>
          <w:tcPr>
            <w:tcW w:type="dxa" w:w="1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7"/>
                <w:szCs w:val="17"/>
              </w:rPr>
              <w:t xml:space="preserve">High</w:t>
            </w:r>
          </w:p>
        </w:tc>
        <w:tc>
          <w:tcPr>
            <w:tcW w:type="dxa" w:w="28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A specific feature is broken — one question type not displaying, a tier routing error found, session resume not working</w:t>
            </w:r>
          </w:p>
        </w:tc>
        <w:tc>
          <w:tcPr>
            <w:tcW w:type="dxa" w:w="2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Within 24 hours</w:t>
            </w:r>
          </w:p>
        </w:tc>
        <w:tc>
          <w:tcPr>
            <w:tcW w:type="dxa" w:w="27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SH-02 Researcher logs in Bug Log and raises in this conversation. SH-04 AI Developer fixes and redeploys. Playwright run after fix.</w:t>
            </w:r>
          </w:p>
        </w:tc>
      </w:tr>
      <w:tr>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F57F17"/>
                <w:sz w:val="17"/>
                <w:szCs w:val="17"/>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Visual issue, minor UX friction, one question's wording is confusing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Within 48 hours — or next sprint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SH-02 Researcher logs in Bug Log. SH-04 AI Developer fixes if within sprint scope. Otherwise deferred to next sprint or Phase 2.</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7"/>
                <w:szCs w:val="17"/>
              </w:rPr>
              <w:t xml:space="preserve">Low</w:t>
            </w:r>
          </w:p>
        </w:tc>
        <w:tc>
          <w:tcPr>
            <w:tcW w:type="dxa" w:w="28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Minor cosmetic issue, nice-to-have improvement, Phase 2 idea</w:t>
            </w:r>
          </w:p>
        </w:tc>
        <w:tc>
          <w:tcPr>
            <w:tcW w:type="dxa" w:w="22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Logged for Phase 2</w:t>
            </w:r>
          </w:p>
        </w:tc>
        <w:tc>
          <w:tcPr>
            <w:tcW w:type="dxa" w:w="276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SH-02 Researcher logs in Bug Log with tag Phase-2. Not actioned in current sprint.</w:t>
            </w:r>
          </w:p>
        </w:tc>
      </w:tr>
      <w:tr>
        <w:tc>
          <w:tcPr>
            <w:tcW w:type="dxa" w:w="1600"/>
            <w:tcBorders>
              <w:top w:val="single" w:color="CCCCCC" w:sz="1"/>
              <w:left w:val="single" w:color="CCCCCC" w:sz="1"/>
              <w:bottom w:val="single" w:color="CCCCCC" w:sz="1"/>
              <w:right w:val="single" w:color="CCCCCC" w:sz="1"/>
            </w:tcBorders>
            <w:shd w:fill="F5F6F8" w:val="clear"/>
            <w:tcMar>
              <w:top w:type="dxa" w:w="60"/>
              <w:left w:type="dxa" w:w="100"/>
              <w:bottom w:type="dxa" w:w="60"/>
              <w:right w:type="dxa" w:w="100"/>
            </w:tcMar>
          </w:tcPr>
          <w:p>
            <w:pPr>
              <w:jc w:val="center"/>
            </w:pPr>
            <w:r>
              <w:rPr>
                <w:rFonts w:ascii="Arial" w:cs="Arial" w:eastAsia="Arial" w:hAnsi="Arial"/>
                <w:b/>
                <w:bCs/>
                <w:color w:val="3D3D3D"/>
                <w:sz w:val="17"/>
                <w:szCs w:val="17"/>
              </w:rPr>
              <w:t xml:space="preserve">Scope Change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Request to add something that is listed as Out of Scope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Within 5 working days of formal request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D3D3D"/>
                <w:sz w:val="17"/>
                <w:szCs w:val="17"/>
              </w:rPr>
              <w:t xml:space="preserve">SH-02 Researcher submits written change request. SH-01 Sponsor and SH-02 Researcher review. SH-04 AI Developer assesses impact. All 3 must approve before work begins.</w:t>
            </w:r>
          </w:p>
        </w:tc>
      </w:tr>
    </w:tbl>
    <w:p>
      <w:pPr>
        <w:spacing w:before="0" w:after="0"/>
      </w:pPr>
      <w:r>
        <w:rPr>
          <w:sz w:val="8"/>
          <w:szCs w:val="8"/>
        </w:rPr>
        <w:t xml:space="preserve"> </w:t>
      </w:r>
    </w:p>
    <w:p>
      <w:pPr>
        <w:pStyle w:val="Heading1"/>
        <w:pBdr>
          <w:bottom w:val="single" w:color="C9A84C" w:sz="6"/>
        </w:pBdr>
        <w:shd w:fill="1B3A6B" w:val="clear"/>
        <w:spacing w:before="400" w:after="180"/>
        <w:ind w:left="280" w:right="280"/>
      </w:pPr>
      <w:r>
        <w:rPr>
          <w:rFonts w:ascii="Arial" w:cs="Arial" w:eastAsia="Arial" w:hAnsi="Arial"/>
          <w:b/>
          <w:bCs/>
          <w:color w:val="FFFFFF"/>
          <w:sz w:val="26"/>
          <w:szCs w:val="26"/>
        </w:rPr>
        <w:t xml:space="preserve">7. REGISTER UPDATE LOG</w:t>
      </w:r>
    </w:p>
    <w:p>
      <w:pPr>
        <w:spacing w:before="0" w:after="140" w:line="320" w:lineRule="auto"/>
        <w:jc w:val="both"/>
      </w:pPr>
      <w:r>
        <w:rPr>
          <w:rFonts w:ascii="Arial" w:cs="Arial" w:eastAsia="Arial" w:hAnsi="Arial"/>
          <w:color w:val="3D3D3D"/>
          <w:sz w:val="20"/>
          <w:szCs w:val="20"/>
        </w:rPr>
        <w:t xml:space="preserve">Every time this register is updated, the change is recorded below. This log provides an audit trail of how the stakeholder landscape evolved across the project.</w:t>
      </w:r>
    </w:p>
    <w:p>
      <w:pPr>
        <w:spacing w:before="0" w:after="0"/>
      </w:pPr>
      <w:r>
        <w:rPr>
          <w:sz w:val="8"/>
          <w:szCs w:val="8"/>
        </w:rPr>
        <w:t xml:space="preserve"> </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1400"/>
        <w:gridCol w:w="1600"/>
        <w:gridCol w:w="2400"/>
        <w:gridCol w:w="3960"/>
      </w:tblGrid>
      <w:tr>
        <w:trPr>
          <w:tblHeader/>
        </w:trPr>
        <w:tc>
          <w:tcPr>
            <w:tcW w:type="dxa" w:w="1400"/>
            <w:tcBorders>
              <w:top w:val="single" w:color="2E6DAD" w:sz="1"/>
              <w:left w:val="single" w:color="2E6DAD" w:sz="1"/>
              <w:bottom w:val="single" w:color="2E6DAD" w:sz="1"/>
              <w:right w:val="single" w:color="2E6DAD" w:sz="1"/>
            </w:tcBorders>
            <w:shd w:fill="1B3A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Version</w:t>
            </w:r>
          </w:p>
        </w:tc>
        <w:tc>
          <w:tcPr>
            <w:tcW w:type="dxa" w:w="1600"/>
            <w:tcBorders>
              <w:top w:val="single" w:color="2E6DAD" w:sz="1"/>
              <w:left w:val="single" w:color="2E6DAD" w:sz="1"/>
              <w:bottom w:val="single" w:color="2E6DAD" w:sz="1"/>
              <w:right w:val="single" w:color="2E6DAD" w:sz="1"/>
            </w:tcBorders>
            <w:shd w:fill="1B3A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Date</w:t>
            </w:r>
          </w:p>
        </w:tc>
        <w:tc>
          <w:tcPr>
            <w:tcW w:type="dxa" w:w="2400"/>
            <w:tcBorders>
              <w:top w:val="single" w:color="2E6DAD" w:sz="1"/>
              <w:left w:val="single" w:color="2E6DAD" w:sz="1"/>
              <w:bottom w:val="single" w:color="2E6DAD" w:sz="1"/>
              <w:right w:val="single" w:color="2E6DAD" w:sz="1"/>
            </w:tcBorders>
            <w:shd w:fill="1B3A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Updated By</w:t>
            </w:r>
          </w:p>
        </w:tc>
        <w:tc>
          <w:tcPr>
            <w:tcW w:type="dxa" w:w="3960"/>
            <w:tcBorders>
              <w:top w:val="single" w:color="2E6DAD" w:sz="1"/>
              <w:left w:val="single" w:color="2E6DAD" w:sz="1"/>
              <w:bottom w:val="single" w:color="2E6DAD" w:sz="1"/>
              <w:right w:val="single" w:color="2E6DAD" w:sz="1"/>
            </w:tcBorders>
            <w:shd w:fill="1B3A6B"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Change Description</w:t>
            </w:r>
          </w:p>
        </w:tc>
      </w:tr>
      <w:tr>
        <w:tc>
          <w:tcPr>
            <w:tcW w:type="dxa" w:w="14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b/>
                <w:bCs/>
                <w:color w:val="1B3A6B"/>
                <w:sz w:val="17"/>
                <w:szCs w:val="17"/>
              </w:rPr>
              <w:t xml:space="preserve">v1.0</w:t>
            </w:r>
          </w:p>
        </w:tc>
        <w:tc>
          <w:tcPr>
            <w:tcW w:type="dxa" w:w="16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[Sprint 0 Date]</w:t>
            </w:r>
          </w:p>
        </w:tc>
        <w:tc>
          <w:tcPr>
            <w:tcW w:type="dxa" w:w="24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Claude / AI Developer</w:t>
            </w:r>
          </w:p>
        </w:tc>
        <w:tc>
          <w:tcPr>
            <w:tcW w:type="dxa" w:w="39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Initial version — 7 stakeholders identified and profiled. RACI Matrix, Communication Plan, and Escalation Process established.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777777"/>
                <w:sz w:val="17"/>
                <w:szCs w:val="17"/>
              </w:rPr>
              <w:t xml:space="preserve">v1.1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777777"/>
                <w:sz w:val="17"/>
                <w:szCs w:val="17"/>
              </w:rPr>
              <w:t xml:space="preserve">v1.2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777777"/>
                <w:sz w:val="17"/>
                <w:szCs w:val="17"/>
              </w:rPr>
              <w:t xml:space="preserve">v1.3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777777"/>
                <w:sz w:val="17"/>
                <w:szCs w:val="17"/>
              </w:rPr>
              <w:t xml:space="preserve">v1.4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777777"/>
                <w:sz w:val="17"/>
                <w:szCs w:val="17"/>
              </w:rPr>
              <w:t xml:space="preserve">v1.5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100"/>
              <w:right w:type="dxa" w:w="100"/>
            </w:tcMar>
          </w:tcPr>
          <w:p>
            <w:r>
              <w:rPr>
                <w:sz w:val="17"/>
                <w:szCs w:val="17"/>
              </w:rPr>
              <w:t xml:space="preserve"> </w:t>
            </w:r>
          </w:p>
        </w:tc>
      </w:tr>
    </w:tbl>
    <w:p>
      <w:pPr>
        <w:spacing w:before="0" w:after="0"/>
      </w:pPr>
      <w:r>
        <w:rPr>
          <w:sz w:val="8"/>
          <w:szCs w:val="8"/>
        </w:rPr>
        <w:t xml:space="preserve"> </w:t>
      </w:r>
    </w:p>
    <w:p>
      <w:pPr>
        <w:pStyle w:val="Heading1"/>
        <w:pBdr>
          <w:bottom w:val="single" w:color="C9A84C" w:sz="6"/>
        </w:pBdr>
        <w:shd w:fill="1B3A6B" w:val="clear"/>
        <w:spacing w:before="400" w:after="180"/>
        <w:ind w:left="280" w:right="280"/>
      </w:pPr>
      <w:r>
        <w:rPr>
          <w:rFonts w:ascii="Arial" w:cs="Arial" w:eastAsia="Arial" w:hAnsi="Arial"/>
          <w:b/>
          <w:bCs/>
          <w:color w:val="FFFFFF"/>
          <w:sz w:val="26"/>
          <w:szCs w:val="26"/>
        </w:rPr>
        <w:t xml:space="preserve">VERSION UPDATE LOG</w:t>
      </w:r>
    </w:p>
    <w:tbl>
      <w:tblPr>
        <w:tblW w:type="dxa" w:w="9360"/>
        <w:tblBorders>
          <w:top w:val="single" w:color="auto" w:sz="4"/>
          <w:start w:val="single" w:color="auto" w:sz="1"/>
          <w:bottom w:val="single" w:color="auto" w:sz="4"/>
          <w:end w:val="single" w:color="auto" w:sz="1"/>
          <w:insideH w:val="single" w:color="auto" w:sz="4"/>
          <w:insideV w:val="single" w:color="auto" w:sz="4"/>
        </w:tblBorders>
      </w:tblPr>
      <w:tblGrid>
        <w:gridCol w:w="1200"/>
        <w:gridCol w:w="1400"/>
        <w:gridCol w:w="2200"/>
        <w:gridCol w:w="4560"/>
      </w:tblGrid>
      <w:tr>
        <w:trPr>
          <w:tblHeader/>
        </w:trPr>
        <w:tc>
          <w:tcPr>
            <w:tcW w:type="dxa" w:w="1200"/>
            <w:tcBorders>
              <w:top w:val="single" w:color="2E6DAD" w:sz="1"/>
              <w:left w:val="single" w:color="2E6DAD" w:sz="1"/>
              <w:bottom w:val="single" w:color="2E6DAD" w:sz="1"/>
              <w:right w:val="single" w:color="2E6DAD" w:sz="1"/>
            </w:tcBorders>
            <w:shd w:fill="1B3A6B" w:val="clear"/>
            <w:tcMar>
              <w:top w:type="dxa" w:w="70"/>
              <w:left w:type="dxa" w:w="100"/>
              <w:bottom w:type="dxa" w:w="70"/>
              <w:right w:type="dxa" w:w="100"/>
            </w:tcMar>
          </w:tcPr>
          <w:p>
            <w:r>
              <w:rPr>
                <w:rFonts w:ascii="Arial" w:cs="Arial" w:eastAsia="Arial" w:hAnsi="Arial"/>
                <w:b/>
                <w:bCs/>
                <w:color w:val="FFFFFF"/>
                <w:sz w:val="17"/>
                <w:szCs w:val="17"/>
              </w:rPr>
              <w:t xml:space="preserve">Version</w:t>
            </w:r>
          </w:p>
        </w:tc>
        <w:tc>
          <w:tcPr>
            <w:tcW w:type="dxa" w:w="1400"/>
            <w:tcBorders>
              <w:top w:val="single" w:color="2E6DAD" w:sz="1"/>
              <w:left w:val="single" w:color="2E6DAD" w:sz="1"/>
              <w:bottom w:val="single" w:color="2E6DAD" w:sz="1"/>
              <w:right w:val="single" w:color="2E6DAD" w:sz="1"/>
            </w:tcBorders>
            <w:shd w:fill="1B3A6B" w:val="clear"/>
            <w:tcMar>
              <w:top w:type="dxa" w:w="70"/>
              <w:left w:type="dxa" w:w="100"/>
              <w:bottom w:type="dxa" w:w="70"/>
              <w:right w:type="dxa" w:w="100"/>
            </w:tcMar>
          </w:tcPr>
          <w:p>
            <w:r>
              <w:rPr>
                <w:rFonts w:ascii="Arial" w:cs="Arial" w:eastAsia="Arial" w:hAnsi="Arial"/>
                <w:b/>
                <w:bCs/>
                <w:color w:val="FFFFFF"/>
                <w:sz w:val="17"/>
                <w:szCs w:val="17"/>
              </w:rPr>
              <w:t xml:space="preserve">Date</w:t>
            </w:r>
          </w:p>
        </w:tc>
        <w:tc>
          <w:tcPr>
            <w:tcW w:type="dxa" w:w="2200"/>
            <w:tcBorders>
              <w:top w:val="single" w:color="2E6DAD" w:sz="1"/>
              <w:left w:val="single" w:color="2E6DAD" w:sz="1"/>
              <w:bottom w:val="single" w:color="2E6DAD" w:sz="1"/>
              <w:right w:val="single" w:color="2E6DAD" w:sz="1"/>
            </w:tcBorders>
            <w:shd w:fill="1B3A6B" w:val="clear"/>
            <w:tcMar>
              <w:top w:type="dxa" w:w="70"/>
              <w:left w:type="dxa" w:w="100"/>
              <w:bottom w:type="dxa" w:w="70"/>
              <w:right w:type="dxa" w:w="100"/>
            </w:tcMar>
          </w:tcPr>
          <w:p>
            <w:r>
              <w:rPr>
                <w:rFonts w:ascii="Arial" w:cs="Arial" w:eastAsia="Arial" w:hAnsi="Arial"/>
                <w:b/>
                <w:bCs/>
                <w:color w:val="FFFFFF"/>
                <w:sz w:val="17"/>
                <w:szCs w:val="17"/>
              </w:rPr>
              <w:t xml:space="preserve">Updated By</w:t>
            </w:r>
          </w:p>
        </w:tc>
        <w:tc>
          <w:tcPr>
            <w:tcW w:type="dxa" w:w="4560"/>
            <w:tcBorders>
              <w:top w:val="single" w:color="2E6DAD" w:sz="1"/>
              <w:left w:val="single" w:color="2E6DAD" w:sz="1"/>
              <w:bottom w:val="single" w:color="2E6DAD" w:sz="1"/>
              <w:right w:val="single" w:color="2E6DAD" w:sz="1"/>
            </w:tcBorders>
            <w:shd w:fill="1B3A6B" w:val="clear"/>
            <w:tcMar>
              <w:top w:type="dxa" w:w="70"/>
              <w:left w:type="dxa" w:w="100"/>
              <w:bottom w:type="dxa" w:w="70"/>
              <w:right w:type="dxa" w:w="100"/>
            </w:tcMar>
          </w:tcPr>
          <w:p>
            <w:r>
              <w:rPr>
                <w:rFonts w:ascii="Arial" w:cs="Arial" w:eastAsia="Arial" w:hAnsi="Arial"/>
                <w:b/>
                <w:bCs/>
                <w:color w:val="FFFFFF"/>
                <w:sz w:val="17"/>
                <w:szCs w:val="17"/>
              </w:rPr>
              <w:t xml:space="preserve">Change</w:t>
            </w:r>
          </w:p>
        </w:tc>
      </w:tr>
      <w:tr>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b/>
                <w:bCs/>
                <w:color w:val="1B3A6B"/>
                <w:sz w:val="17"/>
                <w:szCs w:val="17"/>
              </w:rPr>
              <w:t xml:space="preserve">v1.0</w:t>
            </w:r>
          </w:p>
        </w:tc>
        <w:tc>
          <w:tcPr>
            <w:tcW w:type="dxa" w:w="14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[Sprint 0]</w:t>
            </w:r>
          </w:p>
        </w:tc>
        <w:tc>
          <w:tcPr>
            <w:tcW w:type="dxa" w:w="2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Claude / AI Developer</w:t>
            </w:r>
          </w:p>
        </w:tc>
        <w:tc>
          <w:tcPr>
            <w:tcW w:type="dxa" w:w="45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Initial version. 7 stakeholder profiles (SH-01 through SH-07). Influence/interest matrix. RACI summary. Communication plan. Full engagement strategy per stakeholder.</w:t>
            </w:r>
          </w:p>
        </w:tc>
      </w:tr>
      <w:tr>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b/>
                <w:bCs/>
                <w:color w:val="1B3A6B"/>
                <w:sz w:val="17"/>
                <w:szCs w:val="17"/>
              </w:rPr>
              <w:t xml:space="preserve">v1.1</w:t>
            </w:r>
          </w:p>
        </w:tc>
        <w:tc>
          <w:tcPr>
            <w:tcW w:type="dxa" w:w="14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[Sprint 0]</w:t>
            </w:r>
          </w:p>
        </w:tc>
        <w:tc>
          <w:tcPr>
            <w:tcW w:type="dxa" w:w="2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Claude / AI Developer</w:t>
            </w:r>
          </w:p>
        </w:tc>
        <w:tc>
          <w:tcPr>
            <w:tcW w:type="dxa" w:w="45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rFonts w:ascii="Arial" w:cs="Arial" w:eastAsia="Arial" w:hAnsi="Arial"/>
                <w:color w:val="3D3D3D"/>
                <w:sz w:val="17"/>
                <w:szCs w:val="17"/>
              </w:rPr>
              <w:t xml:space="preserve">Three additions triggered by Methodology Document (S0-0.1): (1) SH-02 Lead Researcher — notes updated to document single-human role concentration (Risk R-11) and Epic Owner assignment for research-domain Use Cases. (2) SH-04 AI Developer — notes updated with Scrum Master function description and Epic Owner assignment for technical-domain Use Cases. (3) Scrum Master Functional Role entry added after SH-07 — detailed specification of the SM role, 7-item checklist, and activation trigger. All additions are additive — no existing content removed.</w:t>
            </w:r>
          </w:p>
        </w:tc>
      </w:tr>
      <w:tr>
        <w:tc>
          <w:tcPr>
            <w:tcW w:type="dxa" w:w="1200"/>
            <w:tcBorders>
              <w:top w:val="single" w:color="CCCCCC" w:sz="1"/>
              <w:left w:val="single" w:color="CCCCCC" w:sz="1"/>
              <w:bottom w:val="single" w:color="CCCCCC" w:sz="1"/>
              <w:right w:val="single" w:color="CCCCCC" w:sz="1"/>
            </w:tcBorders>
            <w:shd w:fill="FFFFFF" w:val="clear"/>
            <w:tcMar>
              <w:top w:type="dxa" w:w="60"/>
              <w:bottom w:type="dxa" w:w="80"/>
            </w:tcMar>
          </w:tcPr>
          <w:p>
            <w:r>
              <w:rPr>
                <w:sz w:val="17"/>
                <w:szCs w:val="17"/>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60"/>
              <w:bottom w:type="dxa" w:w="80"/>
            </w:tcMar>
          </w:tcPr>
          <w:p>
            <w:r>
              <w:rPr>
                <w:sz w:val="17"/>
                <w:szCs w:val="17"/>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60"/>
              <w:bottom w:type="dxa" w:w="80"/>
            </w:tcMar>
          </w:tcPr>
          <w:p>
            <w:r>
              <w:rPr>
                <w:sz w:val="17"/>
                <w:szCs w:val="17"/>
              </w:rPr>
              <w:t xml:space="preserve"> </w:t>
            </w:r>
          </w:p>
        </w:tc>
        <w:tc>
          <w:tcPr>
            <w:tcW w:type="dxa" w:w="4560"/>
            <w:tcBorders>
              <w:top w:val="single" w:color="CCCCCC" w:sz="1"/>
              <w:left w:val="single" w:color="CCCCCC" w:sz="1"/>
              <w:bottom w:val="single" w:color="CCCCCC" w:sz="1"/>
              <w:right w:val="single" w:color="CCCCCC" w:sz="1"/>
            </w:tcBorders>
            <w:shd w:fill="FFFFFF" w:val="clear"/>
            <w:tcMar>
              <w:top w:type="dxa" w:w="60"/>
              <w:bottom w:type="dxa" w:w="80"/>
            </w:tcMar>
          </w:tcPr>
          <w:p>
            <w:r>
              <w:rPr>
                <w:sz w:val="17"/>
                <w:szCs w:val="17"/>
              </w:rPr>
              <w:t xml:space="preserve"> </w:t>
            </w:r>
          </w:p>
        </w:tc>
      </w:tr>
      <w:tr>
        <w:tc>
          <w:tcPr>
            <w:tcW w:type="dxa" w:w="1200"/>
            <w:tcBorders>
              <w:top w:val="single" w:color="CCCCCC" w:sz="1"/>
              <w:left w:val="single" w:color="CCCCCC" w:sz="1"/>
              <w:bottom w:val="single" w:color="CCCCCC" w:sz="1"/>
              <w:right w:val="single" w:color="CCCCCC" w:sz="1"/>
            </w:tcBorders>
            <w:shd w:fill="FFFFFF" w:val="clear"/>
            <w:tcMar>
              <w:top w:type="dxa" w:w="60"/>
              <w:bottom w:type="dxa" w:w="80"/>
            </w:tcMar>
          </w:tcPr>
          <w:p>
            <w:r>
              <w:rPr>
                <w:sz w:val="17"/>
                <w:szCs w:val="17"/>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60"/>
              <w:bottom w:type="dxa" w:w="80"/>
            </w:tcMar>
          </w:tcPr>
          <w:p>
            <w:r>
              <w:rPr>
                <w:sz w:val="17"/>
                <w:szCs w:val="17"/>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60"/>
              <w:bottom w:type="dxa" w:w="80"/>
            </w:tcMar>
          </w:tcPr>
          <w:p>
            <w:r>
              <w:rPr>
                <w:sz w:val="17"/>
                <w:szCs w:val="17"/>
              </w:rPr>
              <w:t xml:space="preserve"> </w:t>
            </w:r>
          </w:p>
        </w:tc>
        <w:tc>
          <w:tcPr>
            <w:tcW w:type="dxa" w:w="4560"/>
            <w:tcBorders>
              <w:top w:val="single" w:color="CCCCCC" w:sz="1"/>
              <w:left w:val="single" w:color="CCCCCC" w:sz="1"/>
              <w:bottom w:val="single" w:color="CCCCCC" w:sz="1"/>
              <w:right w:val="single" w:color="CCCCCC" w:sz="1"/>
            </w:tcBorders>
            <w:shd w:fill="FFFFFF" w:val="clear"/>
            <w:tcMar>
              <w:top w:type="dxa" w:w="60"/>
              <w:bottom w:type="dxa" w:w="80"/>
            </w:tcMar>
          </w:tcPr>
          <w:p>
            <w:r>
              <w:rPr>
                <w:sz w:val="17"/>
                <w:szCs w:val="17"/>
              </w:rPr>
              <w:t xml:space="preserve"> </w:t>
            </w:r>
          </w:p>
        </w:tc>
      </w:tr>
      <w:tr>
        <w:tc>
          <w:tcPr>
            <w:tcW w:type="dxa" w:w="1200"/>
            <w:tcBorders>
              <w:top w:val="single" w:color="CCCCCC" w:sz="1"/>
              <w:left w:val="single" w:color="CCCCCC" w:sz="1"/>
              <w:bottom w:val="single" w:color="CCCCCC" w:sz="1"/>
              <w:right w:val="single" w:color="CCCCCC" w:sz="1"/>
            </w:tcBorders>
            <w:shd w:fill="FFFFFF" w:val="clear"/>
            <w:tcMar>
              <w:top w:type="dxa" w:w="60"/>
              <w:bottom w:type="dxa" w:w="80"/>
            </w:tcMar>
          </w:tcPr>
          <w:p>
            <w:r>
              <w:rPr>
                <w:sz w:val="17"/>
                <w:szCs w:val="17"/>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60"/>
              <w:bottom w:type="dxa" w:w="80"/>
            </w:tcMar>
          </w:tcPr>
          <w:p>
            <w:r>
              <w:rPr>
                <w:sz w:val="17"/>
                <w:szCs w:val="17"/>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60"/>
              <w:bottom w:type="dxa" w:w="80"/>
            </w:tcMar>
          </w:tcPr>
          <w:p>
            <w:r>
              <w:rPr>
                <w:sz w:val="17"/>
                <w:szCs w:val="17"/>
              </w:rPr>
              <w:t xml:space="preserve"> </w:t>
            </w:r>
          </w:p>
        </w:tc>
        <w:tc>
          <w:tcPr>
            <w:tcW w:type="dxa" w:w="4560"/>
            <w:tcBorders>
              <w:top w:val="single" w:color="CCCCCC" w:sz="1"/>
              <w:left w:val="single" w:color="CCCCCC" w:sz="1"/>
              <w:bottom w:val="single" w:color="CCCCCC" w:sz="1"/>
              <w:right w:val="single" w:color="CCCCCC" w:sz="1"/>
            </w:tcBorders>
            <w:shd w:fill="FFFFFF" w:val="clear"/>
            <w:tcMar>
              <w:top w:type="dxa" w:w="60"/>
              <w:bottom w:type="dxa" w:w="80"/>
            </w:tcMar>
          </w:tcPr>
          <w:p>
            <w:r>
              <w:rPr>
                <w:sz w:val="17"/>
                <w:szCs w:val="17"/>
              </w:rPr>
              <w:t xml:space="preserve"> </w:t>
            </w:r>
          </w:p>
        </w:tc>
      </w:tr>
    </w:tbl>
    <w:p>
      <w:pPr>
        <w:spacing w:before="0" w:after="0"/>
      </w:pPr>
      <w:r>
        <w:rPr>
          <w:sz w:val="8"/>
          <w:szCs w:val="8"/>
        </w:rPr>
        <w:t xml:space="preserve"> </w:t>
      </w:r>
    </w:p>
    <w:p>
      <w:pPr>
        <w:pBdr>
          <w:bottom w:val="single" w:color="CCCCCC" w:sz="2"/>
        </w:pBdr>
        <w:spacing w:before="120" w:after="120"/>
      </w:pPr>
      <w:r>
        <w:rPr>
          <w:sz w:val="4"/>
          <w:szCs w:val="4"/>
        </w:rPr>
        <w:t xml:space="preserve"> </w:t>
      </w:r>
    </w:p>
    <w:p>
      <w:pPr>
        <w:spacing w:before="200" w:after="80"/>
        <w:jc w:val="center"/>
      </w:pPr>
      <w:r>
        <w:rPr>
          <w:rFonts w:ascii="Arial" w:cs="Arial" w:eastAsia="Arial" w:hAnsi="Arial"/>
          <w:b/>
          <w:bCs/>
          <w:color w:val="1B3A6B"/>
          <w:sz w:val="20"/>
          <w:szCs w:val="20"/>
        </w:rPr>
        <w:t xml:space="preserve">— END OF STAKEHOLDER REGISTER v1.1 —</w:t>
      </w:r>
    </w:p>
    <w:p>
      <w:pPr>
        <w:spacing w:before="0" w:after="200"/>
        <w:jc w:val="center"/>
      </w:pPr>
      <w:r>
        <w:rPr>
          <w:rFonts w:ascii="Arial" w:cs="Arial" w:eastAsia="Arial" w:hAnsi="Arial"/>
          <w:i/>
          <w:iCs/>
          <w:color w:val="777777"/>
          <w:sz w:val="17"/>
          <w:szCs w:val="17"/>
        </w:rPr>
        <w:t xml:space="preserve">GuestIQ  ·  Stakeholder Register v1.0  ·  Document S0-1.3  ·  Sprint 0 Artifact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80" w:after="0"/>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r>
      <w:rPr>
        <w:rFonts w:ascii="Arial" w:cs="Arial" w:eastAsia="Arial" w:hAnsi="Arial"/>
        <w:color w:val="777777"/>
        <w:sz w:val="15"/>
        <w:szCs w:val="15"/>
      </w:rPr>
      <w:t xml:space="preserve">   ·   GuestIQ Stakeholder Register   ·   Update at start of every sprint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before="0" w:after="80"/>
    </w:pPr>
    <w:r>
      <w:rPr>
        <w:rFonts w:ascii="Arial" w:cs="Arial" w:eastAsia="Arial" w:hAnsi="Arial"/>
        <w:color w:val="777777"/>
        <w:sz w:val="15"/>
        <w:szCs w:val="15"/>
      </w:rPr>
      <w:t xml:space="preserve">STAKEHOLDER REGISTER  ·  GuestIQ Hotel Guest Expectations Research Application  ·  v1.0  ·  S0-1.3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FFFFFF"/>
      <w:sz w:val="26"/>
      <w:szCs w:val="26"/>
    </w:rPr>
  </w:style>
  <w:style w:type="paragraph" w:styleId="Heading2">
    <w:name w:val="Heading 2"/>
    <w:basedOn w:val="Normal"/>
    <w:next w:val="Normal"/>
    <w:qFormat/>
    <w:pPr>
      <w:spacing w:before="280" w:after="80"/>
      <w:outlineLvl w:val="1"/>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2026-04-07T02:23:48.110Z</dcterms:created>
  <dcterms:modified xsi:type="dcterms:W3CDTF">2026-04-07T02:23:48.111Z</dcterms:modified>
</cp:coreProperties>
</file>

<file path=docProps/custom.xml><?xml version="1.0" encoding="utf-8"?>
<Properties xmlns="http://schemas.openxmlformats.org/officeDocument/2006/custom-properties" xmlns:vt="http://schemas.openxmlformats.org/officeDocument/2006/docPropsVTypes"/>
</file>