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2FFCB" w14:textId="0E93D37A" w:rsidR="003E598D" w:rsidRDefault="00B32A3F" w:rsidP="00770548">
      <w:pPr>
        <w:pStyle w:val="Title"/>
        <w:jc w:val="center"/>
      </w:pPr>
      <w:r w:rsidRPr="00B32A3F">
        <w:t>V</w:t>
      </w:r>
      <w:r w:rsidRPr="00B32A3F">
        <w:t>iszkoelasztikus gumi modell</w:t>
      </w:r>
      <w:r w:rsidRPr="00B32A3F">
        <w:t>ek</w:t>
      </w:r>
      <w:r w:rsidRPr="00B32A3F">
        <w:t xml:space="preserve"> paraméteroptimálás</w:t>
      </w:r>
      <w:r w:rsidRPr="00B32A3F">
        <w:t>a</w:t>
      </w:r>
    </w:p>
    <w:p w14:paraId="701E7DF9" w14:textId="41135F51" w:rsidR="000E3E92" w:rsidRDefault="000E3E92" w:rsidP="000E3E92"/>
    <w:p w14:paraId="64BF2DDD" w14:textId="776D57AB" w:rsidR="000E3E92" w:rsidRDefault="000E3E92" w:rsidP="000E3E92">
      <w:pPr>
        <w:jc w:val="center"/>
        <w:rPr>
          <w:sz w:val="44"/>
          <w:szCs w:val="44"/>
        </w:rPr>
      </w:pPr>
      <w:r>
        <w:rPr>
          <w:sz w:val="44"/>
          <w:szCs w:val="44"/>
        </w:rPr>
        <w:t>Adattudomány és gépi tanulás házi feladat</w:t>
      </w:r>
    </w:p>
    <w:p w14:paraId="24A6FBE8" w14:textId="77777777" w:rsidR="00055BF3" w:rsidRDefault="00055BF3" w:rsidP="000E3E92">
      <w:pPr>
        <w:jc w:val="center"/>
        <w:rPr>
          <w:sz w:val="44"/>
          <w:szCs w:val="44"/>
        </w:rPr>
      </w:pPr>
    </w:p>
    <w:p w14:paraId="5D33D2DA" w14:textId="77777777" w:rsidR="00055BF3" w:rsidRDefault="00055BF3" w:rsidP="000E3E92">
      <w:pPr>
        <w:jc w:val="center"/>
        <w:rPr>
          <w:sz w:val="44"/>
          <w:szCs w:val="44"/>
        </w:rPr>
      </w:pPr>
    </w:p>
    <w:p w14:paraId="5A03DE75" w14:textId="77777777" w:rsidR="00055BF3" w:rsidRDefault="00055BF3" w:rsidP="000E3E92">
      <w:pPr>
        <w:jc w:val="center"/>
        <w:rPr>
          <w:sz w:val="44"/>
          <w:szCs w:val="44"/>
        </w:rPr>
      </w:pPr>
    </w:p>
    <w:p w14:paraId="24060DF8" w14:textId="77777777" w:rsidR="00055BF3" w:rsidRDefault="00055BF3" w:rsidP="000E3E92">
      <w:pPr>
        <w:jc w:val="center"/>
        <w:rPr>
          <w:sz w:val="44"/>
          <w:szCs w:val="44"/>
        </w:rPr>
      </w:pPr>
    </w:p>
    <w:p w14:paraId="566730B6" w14:textId="77777777" w:rsidR="00055BF3" w:rsidRDefault="00055BF3" w:rsidP="000E3E92">
      <w:pPr>
        <w:jc w:val="center"/>
        <w:rPr>
          <w:sz w:val="44"/>
          <w:szCs w:val="44"/>
        </w:rPr>
      </w:pPr>
    </w:p>
    <w:p w14:paraId="42C23C74" w14:textId="77777777" w:rsidR="00055BF3" w:rsidRDefault="00055BF3" w:rsidP="000E3E92">
      <w:pPr>
        <w:jc w:val="center"/>
        <w:rPr>
          <w:sz w:val="44"/>
          <w:szCs w:val="44"/>
        </w:rPr>
      </w:pPr>
    </w:p>
    <w:p w14:paraId="04A0922C" w14:textId="77777777" w:rsidR="00055BF3" w:rsidRDefault="00055BF3" w:rsidP="000E3E92">
      <w:pPr>
        <w:jc w:val="center"/>
        <w:rPr>
          <w:sz w:val="44"/>
          <w:szCs w:val="44"/>
        </w:rPr>
      </w:pPr>
    </w:p>
    <w:p w14:paraId="6B2D9561" w14:textId="77777777" w:rsidR="00055BF3" w:rsidRDefault="00055BF3" w:rsidP="000E3E92">
      <w:pPr>
        <w:jc w:val="center"/>
        <w:rPr>
          <w:sz w:val="44"/>
          <w:szCs w:val="44"/>
        </w:rPr>
      </w:pPr>
    </w:p>
    <w:p w14:paraId="029E8A0B" w14:textId="77777777" w:rsidR="00055BF3" w:rsidRDefault="00055BF3" w:rsidP="000E3E92">
      <w:pPr>
        <w:jc w:val="center"/>
        <w:rPr>
          <w:sz w:val="44"/>
          <w:szCs w:val="44"/>
        </w:rPr>
      </w:pPr>
    </w:p>
    <w:p w14:paraId="21F8B659" w14:textId="77777777" w:rsidR="00055BF3" w:rsidRDefault="00055BF3" w:rsidP="000E3E92">
      <w:pPr>
        <w:jc w:val="center"/>
        <w:rPr>
          <w:sz w:val="44"/>
          <w:szCs w:val="44"/>
        </w:rPr>
      </w:pPr>
    </w:p>
    <w:p w14:paraId="4E680594" w14:textId="77777777" w:rsidR="00055BF3" w:rsidRDefault="00055BF3" w:rsidP="000E3E92">
      <w:pPr>
        <w:jc w:val="center"/>
        <w:rPr>
          <w:sz w:val="44"/>
          <w:szCs w:val="44"/>
        </w:rPr>
      </w:pPr>
    </w:p>
    <w:p w14:paraId="4067026E" w14:textId="77777777" w:rsidR="00055BF3" w:rsidRDefault="00055BF3" w:rsidP="000E3E92">
      <w:pPr>
        <w:jc w:val="center"/>
        <w:rPr>
          <w:sz w:val="44"/>
          <w:szCs w:val="44"/>
        </w:rPr>
      </w:pPr>
    </w:p>
    <w:p w14:paraId="67CF6885" w14:textId="576C2A49" w:rsidR="00055BF3" w:rsidRDefault="00055BF3" w:rsidP="000E3E92">
      <w:pPr>
        <w:jc w:val="center"/>
        <w:rPr>
          <w:sz w:val="44"/>
          <w:szCs w:val="44"/>
        </w:rPr>
      </w:pPr>
      <w:r>
        <w:rPr>
          <w:sz w:val="44"/>
          <w:szCs w:val="44"/>
        </w:rPr>
        <w:t>Valki Márton</w:t>
      </w:r>
    </w:p>
    <w:p w14:paraId="71183D01" w14:textId="4AD50443" w:rsidR="00055BF3" w:rsidRDefault="00055BF3"/>
    <w:p w14:paraId="186C0E21" w14:textId="7B14858A" w:rsidR="00B32A3F" w:rsidRDefault="000E3E92" w:rsidP="000E3E92">
      <w:pPr>
        <w:pStyle w:val="Heading1"/>
      </w:pPr>
      <w:r>
        <w:lastRenderedPageBreak/>
        <w:t>A feladat</w:t>
      </w:r>
    </w:p>
    <w:p w14:paraId="4F1AD27F" w14:textId="0A65C0CC" w:rsidR="00007D5B" w:rsidRDefault="000E3E92" w:rsidP="000E3E92">
      <w:pPr>
        <w:jc w:val="both"/>
      </w:pPr>
      <w:r>
        <w:t>A szakdolgozatom első fázisában egy osztályozási feladatot kell megoldanom, melynek során különböző típusú terhelések során kapott feszültség-alakváltozás diagramok alapján kell anyagmodellt rendelnem az adott gumi mintákhoz.</w:t>
      </w:r>
      <w:r w:rsidR="00007D5B">
        <w:t xml:space="preserve"> </w:t>
      </w:r>
      <w:r w:rsidR="00007D5B">
        <w:t xml:space="preserve">A bemeneteim tehát fezsültség-alakváltozás párok sorozatai. </w:t>
      </w:r>
      <w:r>
        <w:t xml:space="preserve"> </w:t>
      </w:r>
      <w:r w:rsidR="00007D5B">
        <w:t>Az egyes gumi típusokhoz hatféle terhelési teszt eredményei állnak rendelkezésre. Ezek a következők:</w:t>
      </w:r>
    </w:p>
    <w:p w14:paraId="4A932CFB" w14:textId="46D8C09D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biaxial tension</w:t>
      </w:r>
    </w:p>
    <w:p w14:paraId="21787AA8" w14:textId="44A7F6A2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planar compression</w:t>
      </w:r>
    </w:p>
    <w:p w14:paraId="5B35F5C9" w14:textId="5AF1FB79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planar tension</w:t>
      </w:r>
    </w:p>
    <w:p w14:paraId="54A87F59" w14:textId="6249424A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simple shear</w:t>
      </w:r>
    </w:p>
    <w:p w14:paraId="2D82E894" w14:textId="003AE710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uniaxial compression</w:t>
      </w:r>
    </w:p>
    <w:p w14:paraId="4F3061E8" w14:textId="31F77257" w:rsidR="00007D5B" w:rsidRDefault="00007D5B" w:rsidP="00007D5B">
      <w:pPr>
        <w:pStyle w:val="ListParagraph"/>
        <w:numPr>
          <w:ilvl w:val="0"/>
          <w:numId w:val="1"/>
        </w:numPr>
        <w:jc w:val="both"/>
      </w:pPr>
      <w:r>
        <w:t>uniaxial tension</w:t>
      </w:r>
    </w:p>
    <w:p w14:paraId="42F7A81B" w14:textId="77D81A84" w:rsidR="00007D5B" w:rsidRDefault="00007D5B" w:rsidP="00007D5B">
      <w:pPr>
        <w:jc w:val="both"/>
      </w:pPr>
      <w:r>
        <w:t>A gumi típusokhoz ezen hat feszültség-alakváltozás görbe alapján három anyagmodell egyikét kell rendelni:</w:t>
      </w:r>
    </w:p>
    <w:p w14:paraId="5EA95558" w14:textId="6048EDE8" w:rsidR="00007D5B" w:rsidRDefault="00007D5B" w:rsidP="00007D5B">
      <w:pPr>
        <w:pStyle w:val="ListParagraph"/>
        <w:numPr>
          <w:ilvl w:val="0"/>
          <w:numId w:val="2"/>
        </w:numPr>
        <w:jc w:val="both"/>
      </w:pPr>
      <w:r>
        <w:t>neo-hoohean</w:t>
      </w:r>
    </w:p>
    <w:p w14:paraId="54797EFA" w14:textId="652610B0" w:rsidR="00007D5B" w:rsidRDefault="00007D5B" w:rsidP="00007D5B">
      <w:pPr>
        <w:pStyle w:val="ListParagraph"/>
        <w:numPr>
          <w:ilvl w:val="0"/>
          <w:numId w:val="2"/>
        </w:numPr>
        <w:jc w:val="both"/>
      </w:pPr>
      <w:r>
        <w:t>2-parameter mooney-rivlin</w:t>
      </w:r>
    </w:p>
    <w:p w14:paraId="401A02E3" w14:textId="671CDA9C" w:rsidR="00007D5B" w:rsidRDefault="00007D5B" w:rsidP="00007D5B">
      <w:pPr>
        <w:pStyle w:val="ListParagraph"/>
        <w:numPr>
          <w:ilvl w:val="0"/>
          <w:numId w:val="2"/>
        </w:numPr>
        <w:jc w:val="both"/>
      </w:pPr>
      <w:r>
        <w:t>ogden</w:t>
      </w:r>
    </w:p>
    <w:p w14:paraId="53A8DFFD" w14:textId="4313D184" w:rsidR="008C3EB8" w:rsidRDefault="000E3E92" w:rsidP="000E3E92">
      <w:pPr>
        <w:jc w:val="both"/>
      </w:pPr>
      <w:r>
        <w:t xml:space="preserve">Dolgozatom során egy kétdimenziós konvolúciós neurális hálóval fogom osztályozni a bemeneteket, </w:t>
      </w:r>
      <w:r w:rsidR="008C3EB8">
        <w:t xml:space="preserve">ám ez előtt készítek egy random forest referencia modellt is. A random forest modellek széles körben alkalmazottak, egyszerűbbek a CNN modelleknél, ám általában viszonylag pontos eredményeket adnak, így ideális referenciaként szolgálhatnak. </w:t>
      </w:r>
    </w:p>
    <w:p w14:paraId="4677D75B" w14:textId="3CA6AD7C" w:rsidR="008C3EB8" w:rsidRDefault="008C3EB8" w:rsidP="008C3EB8">
      <w:pPr>
        <w:pStyle w:val="Heading1"/>
      </w:pPr>
      <w:r>
        <w:t>Random forest modell</w:t>
      </w:r>
    </w:p>
    <w:p w14:paraId="70ECA35C" w14:textId="13AC6D57" w:rsidR="008C3EB8" w:rsidRDefault="008C3EB8" w:rsidP="008C3EB8">
      <w:pPr>
        <w:pStyle w:val="Heading2"/>
      </w:pPr>
      <w:r>
        <w:t>Bemeneti változók</w:t>
      </w:r>
    </w:p>
    <w:p w14:paraId="783E389F" w14:textId="77777777" w:rsidR="00626FF6" w:rsidRDefault="008C3EB8" w:rsidP="00626FF6">
      <w:pPr>
        <w:jc w:val="both"/>
      </w:pPr>
      <w:r>
        <w:t xml:space="preserve">A referencia modell bemeneti változóit is egyszerűsíteni szerettem volna. Az volt a célom, </w:t>
      </w:r>
      <w:r w:rsidR="00007D5B">
        <w:t xml:space="preserve">hogy </w:t>
      </w:r>
      <w:r>
        <w:t>úgy csökkentsem a bemeneti változók számát, hogy a kapott változók szemantikailag könnyen értelmezhető</w:t>
      </w:r>
      <w:r w:rsidR="00007D5B">
        <w:t>k</w:t>
      </w:r>
      <w:r>
        <w:t xml:space="preserve"> legyenek.</w:t>
      </w:r>
      <w:r w:rsidR="00007D5B">
        <w:t xml:space="preserve"> A bemeneti görbék vizualizálása után megfigyelhető, hogy </w:t>
      </w:r>
      <w:r w:rsidR="00626FF6">
        <w:t>a görbéknek jellemzően nincs,</w:t>
      </w:r>
      <w:r w:rsidR="00626FF6" w:rsidRPr="00626FF6">
        <w:t xml:space="preserve"> </w:t>
      </w:r>
      <w:r w:rsidR="00626FF6">
        <w:t>de legfeljebb egy</w:t>
      </w:r>
      <w:r w:rsidR="00626FF6">
        <w:t xml:space="preserve"> inflexiós pontja van.</w:t>
      </w:r>
    </w:p>
    <w:p w14:paraId="5DA527FC" w14:textId="77777777" w:rsidR="00626FF6" w:rsidRDefault="00626FF6" w:rsidP="00626FF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37882B" wp14:editId="3595DE4A">
            <wp:extent cx="5730240" cy="3154680"/>
            <wp:effectExtent l="0" t="0" r="3810" b="7620"/>
            <wp:docPr id="139736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DCCB5" w14:textId="368B0547" w:rsidR="00626FF6" w:rsidRDefault="00626FF6" w:rsidP="00626FF6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93226">
        <w:rPr>
          <w:noProof/>
        </w:rPr>
        <w:t>1</w:t>
      </w:r>
      <w:r>
        <w:fldChar w:fldCharType="end"/>
      </w:r>
      <w:r>
        <w:t>: Feszültség-alakváltozás görbék tipikus formái</w:t>
      </w:r>
    </w:p>
    <w:p w14:paraId="6F34A212" w14:textId="5BC46D73" w:rsidR="00626FF6" w:rsidRDefault="00007D5B" w:rsidP="00626FF6">
      <w:pPr>
        <w:jc w:val="both"/>
      </w:pPr>
      <w:r>
        <w:t>A választásom végül egy négy bemeneti változót tartalmazó halmazra esett, melynek elemei a</w:t>
      </w:r>
      <w:r w:rsidR="00626FF6">
        <w:t xml:space="preserve"> végső alakváltozás, végső feszültség, a görbe teljes görbülete és a görbületi arány. A görbületi </w:t>
      </w:r>
      <w:r w:rsidR="0024679C">
        <w:t>arány a pozitív és negatív görbületek abszolútértékének hányadosa úgy, hogy minden esetben a domináns gürbület kerül a nevezőbe. Így a görbületi hányados értéke egy nulla és egy közötti szám lesz. Ezzel a teljes görbület és görbületi hányados értékek egyrészt függetlenek egymástól, másrészt együttesen tartalmazzák a diagramok pozitív és negatív görbületi információit.</w:t>
      </w:r>
    </w:p>
    <w:p w14:paraId="53C853B4" w14:textId="144B245A" w:rsidR="0024679C" w:rsidRDefault="0024679C" w:rsidP="00626FF6">
      <w:pPr>
        <w:jc w:val="both"/>
      </w:pPr>
      <w:r>
        <w:t>Egyes terhelési típusoknál a maximum feszültség a mérés eredetéből kifolyólag konstans, így ezekben az esetekben elhagytam a maximális feszültséghez tartozó változót. Továbbá a ’planar compression’ terheléskor egyetlen diagramnak sem volt inflexiós pontja, így itt görbületi arány változót hagytam el, hiszen ez minden bemenetre nulla lett volna. Ezzel az egyes terhelési típusokhoz a következő független változókat állapítottam meg: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24679C" w14:paraId="6E0AD1FB" w14:textId="77777777" w:rsidTr="0024679C">
        <w:tc>
          <w:tcPr>
            <w:tcW w:w="1502" w:type="dxa"/>
          </w:tcPr>
          <w:p w14:paraId="48C9584D" w14:textId="1DF8328A" w:rsidR="0024679C" w:rsidRPr="00AB4ADA" w:rsidRDefault="0024679C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Biax</w:t>
            </w:r>
            <w:r w:rsidR="00AB4ADA" w:rsidRPr="00AB4ADA">
              <w:rPr>
                <w:b/>
                <w:bCs/>
                <w:sz w:val="20"/>
                <w:szCs w:val="20"/>
              </w:rPr>
              <w:t>. t</w:t>
            </w:r>
            <w:r w:rsidRPr="00AB4ADA">
              <w:rPr>
                <w:b/>
                <w:bCs/>
                <w:sz w:val="20"/>
                <w:szCs w:val="20"/>
              </w:rPr>
              <w:t>ens</w:t>
            </w:r>
            <w:r w:rsidR="00AB4ADA" w:rsidRPr="00AB4ADA">
              <w:rPr>
                <w:b/>
                <w:bCs/>
                <w:sz w:val="20"/>
                <w:szCs w:val="20"/>
              </w:rPr>
              <w:t>ion</w:t>
            </w:r>
          </w:p>
        </w:tc>
        <w:tc>
          <w:tcPr>
            <w:tcW w:w="1502" w:type="dxa"/>
          </w:tcPr>
          <w:p w14:paraId="6F4D52AB" w14:textId="2E7130EC" w:rsidR="0024679C" w:rsidRPr="00AB4ADA" w:rsidRDefault="0024679C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Plan</w:t>
            </w:r>
            <w:r w:rsidR="00AB4ADA" w:rsidRPr="00AB4ADA">
              <w:rPr>
                <w:b/>
                <w:bCs/>
                <w:sz w:val="20"/>
                <w:szCs w:val="20"/>
              </w:rPr>
              <w:t>.</w:t>
            </w:r>
            <w:r w:rsidRPr="00AB4ADA">
              <w:rPr>
                <w:b/>
                <w:bCs/>
                <w:sz w:val="20"/>
                <w:szCs w:val="20"/>
              </w:rPr>
              <w:t xml:space="preserve"> com</w:t>
            </w:r>
            <w:r w:rsidR="00AB4ADA" w:rsidRPr="00AB4ADA">
              <w:rPr>
                <w:b/>
                <w:bCs/>
                <w:sz w:val="20"/>
                <w:szCs w:val="20"/>
              </w:rPr>
              <w:t>p</w:t>
            </w:r>
            <w:r w:rsidRPr="00AB4ADA">
              <w:rPr>
                <w:b/>
                <w:bCs/>
                <w:sz w:val="20"/>
                <w:szCs w:val="20"/>
              </w:rPr>
              <w:t>r.</w:t>
            </w:r>
          </w:p>
        </w:tc>
        <w:tc>
          <w:tcPr>
            <w:tcW w:w="1503" w:type="dxa"/>
          </w:tcPr>
          <w:p w14:paraId="04695C04" w14:textId="1DC5F51A" w:rsidR="0024679C" w:rsidRPr="00AB4ADA" w:rsidRDefault="0024679C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Plan</w:t>
            </w:r>
            <w:r w:rsidR="00AB4ADA" w:rsidRPr="00AB4ADA">
              <w:rPr>
                <w:b/>
                <w:bCs/>
                <w:sz w:val="20"/>
                <w:szCs w:val="20"/>
              </w:rPr>
              <w:t>.</w:t>
            </w:r>
            <w:r w:rsidRPr="00AB4ADA">
              <w:rPr>
                <w:b/>
                <w:bCs/>
                <w:sz w:val="20"/>
                <w:szCs w:val="20"/>
              </w:rPr>
              <w:t xml:space="preserve"> tens</w:t>
            </w:r>
            <w:r w:rsidR="00AB4ADA" w:rsidRPr="00AB4ADA">
              <w:rPr>
                <w:b/>
                <w:bCs/>
                <w:sz w:val="20"/>
                <w:szCs w:val="20"/>
              </w:rPr>
              <w:t>ion</w:t>
            </w:r>
          </w:p>
        </w:tc>
        <w:tc>
          <w:tcPr>
            <w:tcW w:w="1503" w:type="dxa"/>
          </w:tcPr>
          <w:p w14:paraId="58FBBC86" w14:textId="29AA423F" w:rsidR="0024679C" w:rsidRPr="00AB4ADA" w:rsidRDefault="00AB4ADA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Simple shear</w:t>
            </w:r>
          </w:p>
        </w:tc>
        <w:tc>
          <w:tcPr>
            <w:tcW w:w="1503" w:type="dxa"/>
          </w:tcPr>
          <w:p w14:paraId="4C7C4DED" w14:textId="264FC9C1" w:rsidR="0024679C" w:rsidRPr="00AB4ADA" w:rsidRDefault="00AB4ADA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Uniax compr.</w:t>
            </w:r>
          </w:p>
        </w:tc>
        <w:tc>
          <w:tcPr>
            <w:tcW w:w="1503" w:type="dxa"/>
          </w:tcPr>
          <w:p w14:paraId="57C6507E" w14:textId="56179155" w:rsidR="0024679C" w:rsidRPr="00AB4ADA" w:rsidRDefault="00AB4ADA" w:rsidP="00626FF6">
            <w:pPr>
              <w:jc w:val="both"/>
              <w:rPr>
                <w:b/>
                <w:bCs/>
                <w:sz w:val="20"/>
                <w:szCs w:val="20"/>
              </w:rPr>
            </w:pPr>
            <w:r w:rsidRPr="00AB4ADA">
              <w:rPr>
                <w:b/>
                <w:bCs/>
                <w:sz w:val="20"/>
                <w:szCs w:val="20"/>
              </w:rPr>
              <w:t>Uniax tension</w:t>
            </w:r>
          </w:p>
        </w:tc>
      </w:tr>
      <w:tr w:rsidR="00AB4ADA" w14:paraId="5DC301BA" w14:textId="77777777" w:rsidTr="0024679C">
        <w:tc>
          <w:tcPr>
            <w:tcW w:w="1502" w:type="dxa"/>
          </w:tcPr>
          <w:p w14:paraId="30266CB7" w14:textId="125B5DED" w:rsidR="00AB4ADA" w:rsidRPr="00AB4ADA" w:rsidRDefault="00AB4ADA" w:rsidP="00AB4ADA">
            <w:pPr>
              <w:jc w:val="both"/>
              <w:rPr>
                <w:sz w:val="20"/>
                <w:szCs w:val="20"/>
              </w:rPr>
            </w:pPr>
            <w:r w:rsidRPr="00AB4ADA">
              <w:rPr>
                <w:sz w:val="20"/>
                <w:szCs w:val="20"/>
              </w:rPr>
              <w:t>Total curv.</w:t>
            </w:r>
          </w:p>
        </w:tc>
        <w:tc>
          <w:tcPr>
            <w:tcW w:w="1502" w:type="dxa"/>
          </w:tcPr>
          <w:p w14:paraId="4D257CED" w14:textId="749287C6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Total curv.</w:t>
            </w:r>
          </w:p>
        </w:tc>
        <w:tc>
          <w:tcPr>
            <w:tcW w:w="1503" w:type="dxa"/>
          </w:tcPr>
          <w:p w14:paraId="32365EC6" w14:textId="7789BCF8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Total curv.</w:t>
            </w:r>
          </w:p>
        </w:tc>
        <w:tc>
          <w:tcPr>
            <w:tcW w:w="1503" w:type="dxa"/>
          </w:tcPr>
          <w:p w14:paraId="6ADEA120" w14:textId="3F2EAD54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Total curv.</w:t>
            </w:r>
          </w:p>
        </w:tc>
        <w:tc>
          <w:tcPr>
            <w:tcW w:w="1503" w:type="dxa"/>
          </w:tcPr>
          <w:p w14:paraId="79D84899" w14:textId="7768A576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Total curv.</w:t>
            </w:r>
          </w:p>
        </w:tc>
        <w:tc>
          <w:tcPr>
            <w:tcW w:w="1503" w:type="dxa"/>
          </w:tcPr>
          <w:p w14:paraId="79661F13" w14:textId="4BD151F6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Total curv.</w:t>
            </w:r>
          </w:p>
        </w:tc>
      </w:tr>
      <w:tr w:rsidR="00AB4ADA" w14:paraId="66A4CBD7" w14:textId="77777777" w:rsidTr="0024679C">
        <w:tc>
          <w:tcPr>
            <w:tcW w:w="1502" w:type="dxa"/>
          </w:tcPr>
          <w:p w14:paraId="1D263715" w14:textId="560B3B6F" w:rsidR="00AB4ADA" w:rsidRPr="00AB4ADA" w:rsidRDefault="00AB4ADA" w:rsidP="00AB4ADA">
            <w:pPr>
              <w:jc w:val="both"/>
              <w:rPr>
                <w:sz w:val="20"/>
                <w:szCs w:val="20"/>
              </w:rPr>
            </w:pPr>
            <w:r w:rsidRPr="00AB4ADA">
              <w:rPr>
                <w:sz w:val="20"/>
                <w:szCs w:val="20"/>
              </w:rPr>
              <w:t>Curv. ration</w:t>
            </w:r>
          </w:p>
        </w:tc>
        <w:tc>
          <w:tcPr>
            <w:tcW w:w="1502" w:type="dxa"/>
          </w:tcPr>
          <w:p w14:paraId="5E1BD36E" w14:textId="06074C6B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Final strain</w:t>
            </w:r>
          </w:p>
        </w:tc>
        <w:tc>
          <w:tcPr>
            <w:tcW w:w="1503" w:type="dxa"/>
          </w:tcPr>
          <w:p w14:paraId="6C8B02A4" w14:textId="3C840C52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Curv. ration</w:t>
            </w:r>
          </w:p>
        </w:tc>
        <w:tc>
          <w:tcPr>
            <w:tcW w:w="1503" w:type="dxa"/>
          </w:tcPr>
          <w:p w14:paraId="2BF14C0F" w14:textId="7CBC3EF0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Curv. ration</w:t>
            </w:r>
          </w:p>
        </w:tc>
        <w:tc>
          <w:tcPr>
            <w:tcW w:w="1503" w:type="dxa"/>
          </w:tcPr>
          <w:p w14:paraId="62FFA64D" w14:textId="04A0A8EA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Curv. ration</w:t>
            </w:r>
          </w:p>
        </w:tc>
        <w:tc>
          <w:tcPr>
            <w:tcW w:w="1503" w:type="dxa"/>
          </w:tcPr>
          <w:p w14:paraId="049BC36C" w14:textId="384238D0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Curv. ration</w:t>
            </w:r>
          </w:p>
        </w:tc>
      </w:tr>
      <w:tr w:rsidR="00AB4ADA" w14:paraId="10940ABB" w14:textId="77777777" w:rsidTr="0024679C">
        <w:tc>
          <w:tcPr>
            <w:tcW w:w="1502" w:type="dxa"/>
          </w:tcPr>
          <w:p w14:paraId="5B2CED7E" w14:textId="2A53654C" w:rsidR="00AB4ADA" w:rsidRPr="00AB4ADA" w:rsidRDefault="00AB4ADA" w:rsidP="00AB4ADA">
            <w:pPr>
              <w:jc w:val="both"/>
              <w:rPr>
                <w:sz w:val="20"/>
                <w:szCs w:val="20"/>
              </w:rPr>
            </w:pPr>
            <w:r w:rsidRPr="00AB4ADA">
              <w:rPr>
                <w:sz w:val="20"/>
                <w:szCs w:val="20"/>
              </w:rPr>
              <w:t>Final strain</w:t>
            </w:r>
          </w:p>
        </w:tc>
        <w:tc>
          <w:tcPr>
            <w:tcW w:w="1502" w:type="dxa"/>
          </w:tcPr>
          <w:p w14:paraId="659FD450" w14:textId="090FF99D" w:rsidR="00AB4ADA" w:rsidRDefault="00AB4ADA" w:rsidP="00AB4ADA">
            <w:pPr>
              <w:jc w:val="both"/>
            </w:pPr>
          </w:p>
        </w:tc>
        <w:tc>
          <w:tcPr>
            <w:tcW w:w="1503" w:type="dxa"/>
          </w:tcPr>
          <w:p w14:paraId="3FA0DD3A" w14:textId="219DA533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Final strain</w:t>
            </w:r>
          </w:p>
        </w:tc>
        <w:tc>
          <w:tcPr>
            <w:tcW w:w="1503" w:type="dxa"/>
          </w:tcPr>
          <w:p w14:paraId="1953BD95" w14:textId="5CC76BB5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Final strain</w:t>
            </w:r>
          </w:p>
        </w:tc>
        <w:tc>
          <w:tcPr>
            <w:tcW w:w="1503" w:type="dxa"/>
          </w:tcPr>
          <w:p w14:paraId="3C9CC9DB" w14:textId="227CD507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Final strain</w:t>
            </w:r>
          </w:p>
        </w:tc>
        <w:tc>
          <w:tcPr>
            <w:tcW w:w="1503" w:type="dxa"/>
          </w:tcPr>
          <w:p w14:paraId="65F8B065" w14:textId="5F8A535C" w:rsidR="00AB4ADA" w:rsidRDefault="00AB4ADA" w:rsidP="00AB4ADA">
            <w:pPr>
              <w:jc w:val="both"/>
            </w:pPr>
            <w:r w:rsidRPr="00AB4ADA">
              <w:rPr>
                <w:sz w:val="20"/>
                <w:szCs w:val="20"/>
              </w:rPr>
              <w:t>Final strain</w:t>
            </w:r>
          </w:p>
        </w:tc>
      </w:tr>
      <w:tr w:rsidR="00AB4ADA" w14:paraId="11BDC493" w14:textId="77777777" w:rsidTr="0024679C">
        <w:tc>
          <w:tcPr>
            <w:tcW w:w="1502" w:type="dxa"/>
          </w:tcPr>
          <w:p w14:paraId="1A6C5AF6" w14:textId="7F12C420" w:rsidR="00AB4ADA" w:rsidRPr="00AB4ADA" w:rsidRDefault="00AB4ADA" w:rsidP="00AB4ADA">
            <w:pPr>
              <w:jc w:val="both"/>
              <w:rPr>
                <w:sz w:val="20"/>
                <w:szCs w:val="20"/>
              </w:rPr>
            </w:pPr>
            <w:r w:rsidRPr="00AB4ADA">
              <w:rPr>
                <w:sz w:val="20"/>
                <w:szCs w:val="20"/>
              </w:rPr>
              <w:t>Final stress</w:t>
            </w:r>
          </w:p>
        </w:tc>
        <w:tc>
          <w:tcPr>
            <w:tcW w:w="1502" w:type="dxa"/>
          </w:tcPr>
          <w:p w14:paraId="49EA5D98" w14:textId="610B4982" w:rsidR="00AB4ADA" w:rsidRDefault="00AB4ADA" w:rsidP="00AB4ADA">
            <w:pPr>
              <w:jc w:val="both"/>
            </w:pPr>
          </w:p>
        </w:tc>
        <w:tc>
          <w:tcPr>
            <w:tcW w:w="1503" w:type="dxa"/>
          </w:tcPr>
          <w:p w14:paraId="3F155BF9" w14:textId="3B7D91BF" w:rsidR="00AB4ADA" w:rsidRDefault="00AB4ADA" w:rsidP="00AB4ADA">
            <w:pPr>
              <w:jc w:val="both"/>
            </w:pPr>
          </w:p>
        </w:tc>
        <w:tc>
          <w:tcPr>
            <w:tcW w:w="1503" w:type="dxa"/>
          </w:tcPr>
          <w:p w14:paraId="31762B6F" w14:textId="77777777" w:rsidR="00AB4ADA" w:rsidRDefault="00AB4ADA" w:rsidP="00AB4ADA">
            <w:pPr>
              <w:jc w:val="both"/>
            </w:pPr>
          </w:p>
        </w:tc>
        <w:tc>
          <w:tcPr>
            <w:tcW w:w="1503" w:type="dxa"/>
          </w:tcPr>
          <w:p w14:paraId="1D6D2235" w14:textId="77777777" w:rsidR="00AB4ADA" w:rsidRDefault="00AB4ADA" w:rsidP="00AB4ADA">
            <w:pPr>
              <w:jc w:val="both"/>
            </w:pPr>
          </w:p>
        </w:tc>
        <w:tc>
          <w:tcPr>
            <w:tcW w:w="1503" w:type="dxa"/>
          </w:tcPr>
          <w:p w14:paraId="7EC61FC5" w14:textId="77777777" w:rsidR="00AB4ADA" w:rsidRDefault="00AB4ADA" w:rsidP="00AB4ADA">
            <w:pPr>
              <w:jc w:val="both"/>
            </w:pPr>
          </w:p>
        </w:tc>
      </w:tr>
    </w:tbl>
    <w:p w14:paraId="1D18E8D6" w14:textId="77777777" w:rsidR="0024679C" w:rsidRPr="008C3EB8" w:rsidRDefault="0024679C" w:rsidP="00626FF6">
      <w:pPr>
        <w:jc w:val="both"/>
      </w:pPr>
    </w:p>
    <w:p w14:paraId="7E29A0A3" w14:textId="77777777" w:rsidR="00A074AF" w:rsidRDefault="00A074AF" w:rsidP="00A074AF">
      <w:pPr>
        <w:pStyle w:val="Heading2"/>
      </w:pPr>
      <w:r>
        <w:t>Az osztályozó modell</w:t>
      </w:r>
    </w:p>
    <w:p w14:paraId="60003B93" w14:textId="47693A67" w:rsidR="008C3EB8" w:rsidRDefault="000722A0" w:rsidP="000722A0">
      <w:pPr>
        <w:jc w:val="both"/>
      </w:pPr>
      <w:r>
        <w:t xml:space="preserve">Minden terhelési típushoz tanítottam egy-egy random forest modellt, és minden egyes gumi példányhoz összesítettem a hat modell súlyozatlan szavazatait, végül a legtöbb szavazatot kapó gumi-modell címkét rendeltem a gumi példányhoz. </w:t>
      </w:r>
      <w:r w:rsidR="00A074AF">
        <w:t xml:space="preserve">A bemeneteket </w:t>
      </w:r>
      <w:r w:rsidR="00A074AF">
        <w:lastRenderedPageBreak/>
        <w:t>kettéosztottam tanító és tesztadatokra 80%-20% arányban</w:t>
      </w:r>
      <w:r>
        <w:t xml:space="preserve"> úgy, hogy mind a hat random forest esetében ugyanazok a gumi példányok essenek a tanító és teszthalmazokba.</w:t>
      </w:r>
      <w:r w:rsidR="00DA4F6E">
        <w:t xml:space="preserve"> Ezzel biztosítottam, hogy a teszt mind a hat random forest modell számára ismeretlen adatokkal zajlik.</w:t>
      </w:r>
    </w:p>
    <w:p w14:paraId="2193F7B0" w14:textId="2555D5BE" w:rsidR="00B57D03" w:rsidRDefault="00B57D03" w:rsidP="000722A0">
      <w:pPr>
        <w:jc w:val="both"/>
      </w:pPr>
      <w:r>
        <w:t xml:space="preserve">A random forest modellen belül két hiperparamétert optimalizáltam: a döntési fák maximális mélységét és az esztimátorként használt döntési fák számát. A maximális mélység meghatározására egy sima </w:t>
      </w:r>
      <w:r w:rsidR="007276A0">
        <w:t>döntési fát használtam, melyet több különböző mélységgel is betanítottam és kiértékeltem. Ehhez a tanító halmazon belüli keresztvalidációt használtam. A random forest tanításához már csak az adott terhelési típushoz meghatározott maximális mélységet használtam, az esztimátorok ideális számát pedig az előzőhez hasonlóan itt is keresztvalidációval határoztam meg.</w:t>
      </w:r>
    </w:p>
    <w:p w14:paraId="3B473248" w14:textId="77777777" w:rsidR="00F52135" w:rsidRDefault="00F52135" w:rsidP="00F52135">
      <w:pPr>
        <w:keepNext/>
        <w:jc w:val="center"/>
      </w:pPr>
      <w:r>
        <w:rPr>
          <w:noProof/>
        </w:rPr>
        <w:drawing>
          <wp:inline distT="0" distB="0" distL="0" distR="0" wp14:anchorId="525BA438" wp14:editId="2FC644AD">
            <wp:extent cx="5722620" cy="1889760"/>
            <wp:effectExtent l="0" t="0" r="0" b="0"/>
            <wp:docPr id="12806074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668AF" w14:textId="77144E33" w:rsidR="00F52135" w:rsidRDefault="00F52135" w:rsidP="00F52135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93226">
        <w:rPr>
          <w:noProof/>
        </w:rPr>
        <w:t>2</w:t>
      </w:r>
      <w:r>
        <w:fldChar w:fldCharType="end"/>
      </w:r>
      <w:r>
        <w:t>: random forest – maximális mélység és esztimátorok számának meghatározása keresztvalidációval</w:t>
      </w:r>
    </w:p>
    <w:p w14:paraId="43D3CF58" w14:textId="613AEEE8" w:rsidR="00F52135" w:rsidRDefault="00697BF0" w:rsidP="00697BF0">
      <w:pPr>
        <w:jc w:val="both"/>
      </w:pPr>
      <w:r>
        <w:t>Mind a hat random forest modellt külön-külön kiértékeltem a teszthalmazon. A keveredési mártixok vizualizálása mellett minden esetben meghatároztam az osztályozáshoz tartozó pontosságot (accuracy score).</w:t>
      </w:r>
      <w:r w:rsidR="00C91CFE">
        <w:t xml:space="preserve"> A keveredési mátrixokhoz tartozó diagramokon 0-val jelöltem a neo-hookean, 1-essel a mooney-rivlin és 2-essel az ogden anyagmodelleket.</w:t>
      </w:r>
    </w:p>
    <w:p w14:paraId="77FFC626" w14:textId="513FF758" w:rsidR="00EE6EC4" w:rsidRDefault="00EE6EC4" w:rsidP="00EE6EC4">
      <w:pPr>
        <w:pStyle w:val="Caption"/>
        <w:keepNext/>
        <w:jc w:val="center"/>
      </w:pPr>
      <w:r>
        <w:t xml:space="preserve">táblázat </w:t>
      </w:r>
      <w:r>
        <w:fldChar w:fldCharType="begin"/>
      </w:r>
      <w:r>
        <w:instrText xml:space="preserve"> SEQ táblázat \* ARABIC </w:instrText>
      </w:r>
      <w:r>
        <w:fldChar w:fldCharType="separate"/>
      </w:r>
      <w:r w:rsidR="00C93226">
        <w:rPr>
          <w:noProof/>
        </w:rPr>
        <w:t>1</w:t>
      </w:r>
      <w:r>
        <w:fldChar w:fldCharType="end"/>
      </w:r>
      <w:r>
        <w:t>: A modellek hiperparaméterei  és pontossága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1106"/>
        <w:gridCol w:w="1102"/>
        <w:gridCol w:w="1106"/>
        <w:gridCol w:w="1102"/>
        <w:gridCol w:w="1102"/>
        <w:gridCol w:w="1106"/>
        <w:gridCol w:w="1165"/>
      </w:tblGrid>
      <w:tr w:rsidR="00BE79A2" w14:paraId="4DDE1B0C" w14:textId="77777777" w:rsidTr="00EE6EC4">
        <w:trPr>
          <w:trHeight w:val="513"/>
        </w:trPr>
        <w:tc>
          <w:tcPr>
            <w:tcW w:w="1227" w:type="dxa"/>
          </w:tcPr>
          <w:p w14:paraId="44E6A878" w14:textId="77777777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06" w:type="dxa"/>
          </w:tcPr>
          <w:p w14:paraId="5FD9DEEE" w14:textId="1B63D05B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Biax. tension</w:t>
            </w:r>
          </w:p>
        </w:tc>
        <w:tc>
          <w:tcPr>
            <w:tcW w:w="1102" w:type="dxa"/>
          </w:tcPr>
          <w:p w14:paraId="444A3A69" w14:textId="5F3CFF2F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Plan. compr.</w:t>
            </w:r>
          </w:p>
        </w:tc>
        <w:tc>
          <w:tcPr>
            <w:tcW w:w="1106" w:type="dxa"/>
          </w:tcPr>
          <w:p w14:paraId="6EAFA1D6" w14:textId="42169CE5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Plan. tension</w:t>
            </w:r>
          </w:p>
        </w:tc>
        <w:tc>
          <w:tcPr>
            <w:tcW w:w="1102" w:type="dxa"/>
          </w:tcPr>
          <w:p w14:paraId="62E08AD2" w14:textId="788DC977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Simple shear</w:t>
            </w:r>
          </w:p>
        </w:tc>
        <w:tc>
          <w:tcPr>
            <w:tcW w:w="1102" w:type="dxa"/>
          </w:tcPr>
          <w:p w14:paraId="5B3A92B3" w14:textId="7276D6FC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Uniax compr.</w:t>
            </w:r>
          </w:p>
        </w:tc>
        <w:tc>
          <w:tcPr>
            <w:tcW w:w="1106" w:type="dxa"/>
          </w:tcPr>
          <w:p w14:paraId="711AB2E4" w14:textId="54226C05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Uniax tension</w:t>
            </w:r>
          </w:p>
        </w:tc>
        <w:tc>
          <w:tcPr>
            <w:tcW w:w="1165" w:type="dxa"/>
          </w:tcPr>
          <w:p w14:paraId="284DDB2D" w14:textId="477D662A" w:rsidR="00BE79A2" w:rsidRPr="00BE79A2" w:rsidRDefault="00BE79A2" w:rsidP="00EE6EC4">
            <w:pPr>
              <w:jc w:val="center"/>
              <w:rPr>
                <w:b/>
                <w:bCs/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Combined</w:t>
            </w:r>
          </w:p>
        </w:tc>
      </w:tr>
      <w:tr w:rsidR="00BE79A2" w14:paraId="2CDA51D7" w14:textId="77777777" w:rsidTr="00EE6EC4">
        <w:trPr>
          <w:trHeight w:val="473"/>
        </w:trPr>
        <w:tc>
          <w:tcPr>
            <w:tcW w:w="1227" w:type="dxa"/>
          </w:tcPr>
          <w:p w14:paraId="5CC0830F" w14:textId="103C9CA9" w:rsidR="00BE79A2" w:rsidRPr="00BE79A2" w:rsidRDefault="00BE79A2" w:rsidP="00EE6EC4">
            <w:pPr>
              <w:jc w:val="center"/>
              <w:rPr>
                <w:b/>
                <w:bCs/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max_depth</w:t>
            </w:r>
          </w:p>
        </w:tc>
        <w:tc>
          <w:tcPr>
            <w:tcW w:w="1106" w:type="dxa"/>
          </w:tcPr>
          <w:p w14:paraId="6070BF46" w14:textId="6633B83B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02" w:type="dxa"/>
          </w:tcPr>
          <w:p w14:paraId="6066BEB0" w14:textId="7FE7EE54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06" w:type="dxa"/>
          </w:tcPr>
          <w:p w14:paraId="60AE531B" w14:textId="63F68E3A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2" w:type="dxa"/>
          </w:tcPr>
          <w:p w14:paraId="1AB7259A" w14:textId="2E2020CE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02" w:type="dxa"/>
          </w:tcPr>
          <w:p w14:paraId="7F2A42E8" w14:textId="20308F03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1355C6CE" w14:textId="50BFE130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65" w:type="dxa"/>
          </w:tcPr>
          <w:p w14:paraId="5CB87E83" w14:textId="2047700A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E79A2" w14:paraId="0B3CDF1D" w14:textId="77777777" w:rsidTr="00EE6EC4">
        <w:trPr>
          <w:trHeight w:val="433"/>
        </w:trPr>
        <w:tc>
          <w:tcPr>
            <w:tcW w:w="1227" w:type="dxa"/>
          </w:tcPr>
          <w:p w14:paraId="4E826E4F" w14:textId="28FD5469" w:rsidR="00BE79A2" w:rsidRPr="00BE79A2" w:rsidRDefault="00BE79A2" w:rsidP="00EE6EC4">
            <w:pPr>
              <w:jc w:val="center"/>
              <w:rPr>
                <w:b/>
                <w:bCs/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estimators</w:t>
            </w:r>
          </w:p>
        </w:tc>
        <w:tc>
          <w:tcPr>
            <w:tcW w:w="1106" w:type="dxa"/>
          </w:tcPr>
          <w:p w14:paraId="7CCEB84B" w14:textId="692F9795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02" w:type="dxa"/>
          </w:tcPr>
          <w:p w14:paraId="21810F28" w14:textId="78A1CAEF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106" w:type="dxa"/>
          </w:tcPr>
          <w:p w14:paraId="6F2F3963" w14:textId="19F8BBAC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02" w:type="dxa"/>
          </w:tcPr>
          <w:p w14:paraId="01B96C3A" w14:textId="466B33EF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102" w:type="dxa"/>
          </w:tcPr>
          <w:p w14:paraId="417997DB" w14:textId="3634B657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1106" w:type="dxa"/>
          </w:tcPr>
          <w:p w14:paraId="70C37B88" w14:textId="5CD6DA28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1165" w:type="dxa"/>
          </w:tcPr>
          <w:p w14:paraId="1667127C" w14:textId="6FA2020E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BE79A2" w14:paraId="1650DFFA" w14:textId="77777777" w:rsidTr="00EE6EC4">
        <w:trPr>
          <w:trHeight w:val="406"/>
        </w:trPr>
        <w:tc>
          <w:tcPr>
            <w:tcW w:w="1227" w:type="dxa"/>
          </w:tcPr>
          <w:p w14:paraId="39481AA0" w14:textId="41169C21" w:rsidR="00BE79A2" w:rsidRPr="00BE79A2" w:rsidRDefault="00BE79A2" w:rsidP="00EE6EC4">
            <w:pPr>
              <w:jc w:val="center"/>
              <w:rPr>
                <w:b/>
                <w:bCs/>
                <w:sz w:val="20"/>
                <w:szCs w:val="20"/>
              </w:rPr>
            </w:pPr>
            <w:r w:rsidRPr="00BE79A2">
              <w:rPr>
                <w:b/>
                <w:bCs/>
                <w:sz w:val="20"/>
                <w:szCs w:val="20"/>
              </w:rPr>
              <w:t>accuracy</w:t>
            </w:r>
          </w:p>
        </w:tc>
        <w:tc>
          <w:tcPr>
            <w:tcW w:w="1106" w:type="dxa"/>
          </w:tcPr>
          <w:p w14:paraId="1E3243B8" w14:textId="7ED9ADA7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0.9875</w:t>
            </w:r>
          </w:p>
        </w:tc>
        <w:tc>
          <w:tcPr>
            <w:tcW w:w="1102" w:type="dxa"/>
          </w:tcPr>
          <w:p w14:paraId="095CAA49" w14:textId="5513642A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0.85</w:t>
            </w:r>
          </w:p>
        </w:tc>
        <w:tc>
          <w:tcPr>
            <w:tcW w:w="1106" w:type="dxa"/>
          </w:tcPr>
          <w:p w14:paraId="42FD6E16" w14:textId="0E7BFFBB" w:rsidR="00BE79A2" w:rsidRPr="00BE79A2" w:rsidRDefault="00BE79A2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0.8375</w:t>
            </w:r>
          </w:p>
        </w:tc>
        <w:tc>
          <w:tcPr>
            <w:tcW w:w="1102" w:type="dxa"/>
          </w:tcPr>
          <w:p w14:paraId="0F752B58" w14:textId="034F9C6C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0.9494</w:t>
            </w:r>
          </w:p>
        </w:tc>
        <w:tc>
          <w:tcPr>
            <w:tcW w:w="1102" w:type="dxa"/>
          </w:tcPr>
          <w:p w14:paraId="1D0C9148" w14:textId="3A7C61C7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>
              <w:rPr>
                <w:sz w:val="20"/>
                <w:szCs w:val="20"/>
              </w:rPr>
              <w:t>8375</w:t>
            </w:r>
          </w:p>
        </w:tc>
        <w:tc>
          <w:tcPr>
            <w:tcW w:w="1106" w:type="dxa"/>
          </w:tcPr>
          <w:p w14:paraId="062E477C" w14:textId="00322F26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0.9894</w:t>
            </w:r>
          </w:p>
        </w:tc>
        <w:tc>
          <w:tcPr>
            <w:tcW w:w="1165" w:type="dxa"/>
          </w:tcPr>
          <w:p w14:paraId="387908BC" w14:textId="4C81FB2D" w:rsidR="00BE79A2" w:rsidRPr="00BE79A2" w:rsidRDefault="00EE6EC4" w:rsidP="00EE6E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0.9574</w:t>
            </w:r>
          </w:p>
        </w:tc>
      </w:tr>
    </w:tbl>
    <w:p w14:paraId="1FC59ADE" w14:textId="77777777" w:rsidR="00BE79A2" w:rsidRDefault="00BE79A2" w:rsidP="00697BF0">
      <w:pPr>
        <w:jc w:val="both"/>
      </w:pPr>
    </w:p>
    <w:p w14:paraId="7089E351" w14:textId="77777777" w:rsidR="00A5229D" w:rsidRDefault="00A5229D" w:rsidP="00A5229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1C1A7D" wp14:editId="02EB4953">
            <wp:extent cx="5715000" cy="3299460"/>
            <wp:effectExtent l="0" t="0" r="0" b="0"/>
            <wp:docPr id="1567708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85FC1" w14:textId="0B674C83" w:rsidR="00697BF0" w:rsidRDefault="00A5229D" w:rsidP="00A5229D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93226">
        <w:rPr>
          <w:noProof/>
        </w:rPr>
        <w:t>3</w:t>
      </w:r>
      <w:r>
        <w:fldChar w:fldCharType="end"/>
      </w:r>
      <w:r>
        <w:t>: Az egyes random forest modellekhez tartozó keveredési mátrixok</w:t>
      </w:r>
    </w:p>
    <w:p w14:paraId="00D1926E" w14:textId="77777777" w:rsidR="00A5229D" w:rsidRDefault="00A5229D" w:rsidP="00A5229D"/>
    <w:p w14:paraId="73D53A72" w14:textId="77777777" w:rsidR="00BE79A2" w:rsidRDefault="00BE79A2" w:rsidP="00BE79A2">
      <w:pPr>
        <w:keepNext/>
        <w:jc w:val="center"/>
      </w:pPr>
      <w:r>
        <w:rPr>
          <w:noProof/>
        </w:rPr>
        <w:drawing>
          <wp:inline distT="0" distB="0" distL="0" distR="0" wp14:anchorId="357456D0" wp14:editId="22262FA9">
            <wp:extent cx="2293620" cy="1959208"/>
            <wp:effectExtent l="0" t="0" r="0" b="3175"/>
            <wp:docPr id="1453079718" name="Picture 1" descr="A diagram of a confused matri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79718" name="Picture 1" descr="A diagram of a confused matri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955" cy="197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62BA4" w14:textId="44FDFDDB" w:rsidR="00BE79A2" w:rsidRDefault="00BE79A2" w:rsidP="00BE79A2">
      <w:pPr>
        <w:pStyle w:val="Caption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 w:rsidR="00C93226">
        <w:rPr>
          <w:noProof/>
        </w:rPr>
        <w:t>4</w:t>
      </w:r>
      <w:r>
        <w:fldChar w:fldCharType="end"/>
      </w:r>
      <w:r>
        <w:t>: A kombinált modell keveredési mátrixa</w:t>
      </w:r>
    </w:p>
    <w:p w14:paraId="21E241C6" w14:textId="6DE9F0B5" w:rsidR="00BE79A2" w:rsidRDefault="00C91CFE" w:rsidP="00C91CFE">
      <w:pPr>
        <w:pStyle w:val="Heading2"/>
      </w:pPr>
      <w:r>
        <w:t>Az eredmények értékelése</w:t>
      </w:r>
    </w:p>
    <w:p w14:paraId="7E1A1452" w14:textId="4BE988F1" w:rsidR="00C91CFE" w:rsidRDefault="00C91CFE" w:rsidP="00C91CFE">
      <w:pPr>
        <w:jc w:val="both"/>
      </w:pPr>
      <w:r>
        <w:t>Látható, hogy az anyagmodelleket bizonyos terhelési típusok mentén jobban el lehet választani egymástól. Biaxial tension és Uniaxial tension alapján majdnem 99%-os pontosságot kaptam, míg planar tesnion és uniaxial compression esetében csak 84%-ot. A kombinált modell pontosságát javítani lehetne egy súlyozott szavazási mechanizmussal, ahol a pontosabb komponensek nagyobb súlyt kapnak. Ennek ellenéri a kombinált modell így is majdnem 96%-os pontosságot ért el a teszthalmazon.</w:t>
      </w:r>
    </w:p>
    <w:p w14:paraId="3F782CCA" w14:textId="1C65BA1E" w:rsidR="00C91CFE" w:rsidRPr="00C91CFE" w:rsidRDefault="00C91CFE" w:rsidP="00C91CFE">
      <w:pPr>
        <w:jc w:val="both"/>
      </w:pPr>
      <w:r>
        <w:t xml:space="preserve">Ami az osztályokat illeti, a keveredési mátrixokról leolvasható, hogy a modellek a neo-hookean (0) és mooney-rivlin (1) anyagmodelleket különböztetik meg a legnehezebben. </w:t>
      </w:r>
      <w:r>
        <w:lastRenderedPageBreak/>
        <w:t xml:space="preserve">Továbbá a mindössze négyszáz gumi példányt tartalmazó adathalmaz </w:t>
      </w:r>
      <w:r w:rsidR="002B0EE3">
        <w:t>mérete viszonylag kicsit, így</w:t>
      </w:r>
      <w:r w:rsidR="002B0EE3">
        <w:t xml:space="preserve"> további</w:t>
      </w:r>
      <w:r w:rsidR="002B0EE3">
        <w:t xml:space="preserve"> mérési eredményekkel megbízhatóbb eredményeket kapnék.</w:t>
      </w:r>
    </w:p>
    <w:sectPr w:rsidR="00C91CFE" w:rsidRPr="00C91CFE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EC0AC" w14:textId="77777777" w:rsidR="003F3920" w:rsidRDefault="003F3920" w:rsidP="007C6355">
      <w:pPr>
        <w:spacing w:after="0" w:line="240" w:lineRule="auto"/>
      </w:pPr>
      <w:r>
        <w:separator/>
      </w:r>
    </w:p>
  </w:endnote>
  <w:endnote w:type="continuationSeparator" w:id="0">
    <w:p w14:paraId="6665AFD9" w14:textId="77777777" w:rsidR="003F3920" w:rsidRDefault="003F3920" w:rsidP="007C6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6923212"/>
      <w:docPartObj>
        <w:docPartGallery w:val="Page Numbers (Bottom of Page)"/>
        <w:docPartUnique/>
      </w:docPartObj>
    </w:sdtPr>
    <w:sdtContent>
      <w:p w14:paraId="1DCBCAA2" w14:textId="0EFCE6C4" w:rsidR="007C6355" w:rsidRDefault="007C635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2B782ED6" w14:textId="77777777" w:rsidR="007C6355" w:rsidRDefault="007C63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EB30A" w14:textId="77777777" w:rsidR="003F3920" w:rsidRDefault="003F3920" w:rsidP="007C6355">
      <w:pPr>
        <w:spacing w:after="0" w:line="240" w:lineRule="auto"/>
      </w:pPr>
      <w:r>
        <w:separator/>
      </w:r>
    </w:p>
  </w:footnote>
  <w:footnote w:type="continuationSeparator" w:id="0">
    <w:p w14:paraId="65EF0135" w14:textId="77777777" w:rsidR="003F3920" w:rsidRDefault="003F3920" w:rsidP="007C6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440B7"/>
    <w:multiLevelType w:val="hybridMultilevel"/>
    <w:tmpl w:val="49ACD1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C7356"/>
    <w:multiLevelType w:val="hybridMultilevel"/>
    <w:tmpl w:val="F8E898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F5638"/>
    <w:multiLevelType w:val="hybridMultilevel"/>
    <w:tmpl w:val="F8D233E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437984">
    <w:abstractNumId w:val="1"/>
  </w:num>
  <w:num w:numId="2" w16cid:durableId="1257058399">
    <w:abstractNumId w:val="2"/>
  </w:num>
  <w:num w:numId="3" w16cid:durableId="105574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BC"/>
    <w:rsid w:val="00007D5B"/>
    <w:rsid w:val="00055BF3"/>
    <w:rsid w:val="000722A0"/>
    <w:rsid w:val="000E3E92"/>
    <w:rsid w:val="0013722F"/>
    <w:rsid w:val="0024679C"/>
    <w:rsid w:val="002B0EE3"/>
    <w:rsid w:val="003E598D"/>
    <w:rsid w:val="003F3920"/>
    <w:rsid w:val="005B6CBC"/>
    <w:rsid w:val="00626FF6"/>
    <w:rsid w:val="00697BF0"/>
    <w:rsid w:val="007276A0"/>
    <w:rsid w:val="00770548"/>
    <w:rsid w:val="007C6355"/>
    <w:rsid w:val="008C3EB8"/>
    <w:rsid w:val="00A074AF"/>
    <w:rsid w:val="00A5229D"/>
    <w:rsid w:val="00AB4ADA"/>
    <w:rsid w:val="00B32A3F"/>
    <w:rsid w:val="00B57D03"/>
    <w:rsid w:val="00BE79A2"/>
    <w:rsid w:val="00C91CFE"/>
    <w:rsid w:val="00C93226"/>
    <w:rsid w:val="00D7214F"/>
    <w:rsid w:val="00DA4F6E"/>
    <w:rsid w:val="00EE6EC4"/>
    <w:rsid w:val="00F5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FE24"/>
  <w15:chartTrackingRefBased/>
  <w15:docId w15:val="{03976060-65D4-42FE-B0EE-3D90900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6C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6C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C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C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C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C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C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C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C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C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6C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C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C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C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C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C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C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C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C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C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C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C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C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C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C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C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C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C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CBC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626FF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">
    <w:name w:val="Table Grid"/>
    <w:basedOn w:val="TableNormal"/>
    <w:uiPriority w:val="39"/>
    <w:rsid w:val="00246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355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7C63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355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Valki</dc:creator>
  <cp:keywords/>
  <dc:description/>
  <cp:lastModifiedBy>Márton Valki</cp:lastModifiedBy>
  <cp:revision>12</cp:revision>
  <cp:lastPrinted>2024-05-21T16:49:00Z</cp:lastPrinted>
  <dcterms:created xsi:type="dcterms:W3CDTF">2024-05-20T19:00:00Z</dcterms:created>
  <dcterms:modified xsi:type="dcterms:W3CDTF">2024-05-21T16:49:00Z</dcterms:modified>
</cp:coreProperties>
</file>