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before="0" w:line="276" w:lineRule="auto"/>
        <w:ind w:firstLine="0"/>
        <w:jc w:val="center"/>
        <w:rPr>
          <w:rFonts w:ascii="Play" w:cs="Play" w:eastAsia="Play" w:hAnsi="Play"/>
          <w:b w:val="1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32"/>
          <w:szCs w:val="32"/>
          <w:u w:val="single"/>
          <w:rtl w:val="0"/>
        </w:rPr>
        <w:t xml:space="preserve">Analizamos e identificamos los requisitos</w:t>
      </w:r>
    </w:p>
    <w:p w:rsidR="00000000" w:rsidDel="00000000" w:rsidP="00000000" w:rsidRDefault="00000000" w:rsidRPr="00000000" w14:paraId="00000002">
      <w:pPr>
        <w:spacing w:after="200" w:before="0" w:line="276" w:lineRule="auto"/>
        <w:ind w:firstLine="0"/>
        <w:jc w:val="center"/>
        <w:rPr>
          <w:rFonts w:ascii="Play" w:cs="Play" w:eastAsia="Play" w:hAnsi="Play"/>
          <w:b w:val="1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Play" w:cs="Play" w:eastAsia="Play" w:hAnsi="Play"/>
          <w:b w:val="1"/>
          <w:i w:val="1"/>
          <w:color w:val="000000"/>
          <w:sz w:val="32"/>
          <w:szCs w:val="32"/>
          <w:u w:val="single"/>
          <w:rtl w:val="0"/>
        </w:rPr>
        <w:t xml:space="preserve">Funcionales de nuestros negocios</w:t>
      </w:r>
    </w:p>
    <w:p w:rsidR="00000000" w:rsidDel="00000000" w:rsidP="00000000" w:rsidRDefault="00000000" w:rsidRPr="00000000" w14:paraId="00000003">
      <w:pPr>
        <w:spacing w:after="200" w:before="0" w:line="240" w:lineRule="auto"/>
        <w:ind w:firstLine="0"/>
        <w:rPr>
          <w:rFonts w:ascii="Play" w:cs="Play" w:eastAsia="Play" w:hAnsi="Play"/>
          <w:b w:val="1"/>
          <w:color w:val="1ea9f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firstLine="0"/>
        <w:rPr>
          <w:rFonts w:ascii="Play" w:cs="Play" w:eastAsia="Play" w:hAnsi="Play"/>
          <w:b w:val="1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DESARROLLO: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5029200</wp:posOffset>
            </wp:positionH>
            <wp:positionV relativeFrom="paragraph">
              <wp:posOffset>447675</wp:posOffset>
            </wp:positionV>
            <wp:extent cx="1609892" cy="1609892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892" cy="1609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rPr>
          <w:rFonts w:ascii="Play" w:cs="Play" w:eastAsia="Play" w:hAnsi="Play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Play" w:cs="Play" w:eastAsia="Play" w:hAnsi="Play"/>
          <w:b w:val="1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Objetivo del negocio</w:t>
      </w:r>
    </w:p>
    <w:p w:rsidR="00000000" w:rsidDel="00000000" w:rsidP="00000000" w:rsidRDefault="00000000" w:rsidRPr="00000000" w14:paraId="00000007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El objetivo principal de Gzuck es optimizar su sistema de ventas </w:t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online, mejorando la experiencia del cliente y aumentando la eficiencia operativa. Esto incluye la implementación de un sistema de registro </w:t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de ingresos y egresos para monitorear y analizar las ventas, con el </w:t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fin de obtener un cálculo preciso del monto total de los productos vendidos.</w:t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rFonts w:ascii="Play" w:cs="Play" w:eastAsia="Play" w:hAnsi="Pla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Play" w:cs="Play" w:eastAsia="Play" w:hAnsi="Play"/>
          <w:b w:val="1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Suposición: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Se asume que todos los clientes de Gzuck tendrán acceso a internet y serán capaces de realizar compras online.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Se supone que los empleados estarán capacitados para utilizar el nuevo sistema de gestión de inventarios y ventas.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Se asume que los datos históricos de ventas están disponibles y son precisos para implementar el análisis de tendencias.</w:t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Play" w:cs="Play" w:eastAsia="Play" w:hAnsi="Play"/>
          <w:b w:val="1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Factores críticos: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Funcionalidad del Sistema: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El sistema debe ser fácil de usar tanto para clientes como para empleados.</w:t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Integridad de los Datos: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Es crucial que los datos de ventas y registros sean precisos y estén actualizados en tiempo real.</w:t>
      </w:r>
    </w:p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Velocidad y Seguridad: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El sistema debe procesar las transacciones rápidamente y asegurar la protección de la información del cliente.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lay" w:cs="Play" w:eastAsia="Play" w:hAnsi="Play"/>
          <w:b w:val="1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Indicadores clave (KPI):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Tasa de Conversión: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Porcentaje de visitas al sitio web que resultan en compras.</w:t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Tiempo Promedio de Compra: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Tiempo que tarda un cliente desde que ingresa al sitio hasta que completa una compra.</w:t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Nivel de Satisfacción del Cliente: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Medido a través de encuestas post-compra</w:t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Tasa de Devoluciones: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Porcentaje de productos devueltos en relación con las ventas totales.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Exactitud del Inventario: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Porcentaje de productos disponibles que coinciden con el registro en el sistema.</w:t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lay" w:cs="Play" w:eastAsia="Play" w:hAnsi="Play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Problemas: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Problemas de Integración: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Dificultad para integrar el nuevo sistema con los sistemas existentes de Gzuck.</w:t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Problemas de Capacitación: 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Empleados que podrían tener dificultades para adaptarse al nuevo sistema.</w:t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Interrupciones en el servicio: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Posibles caídas del sistema que afectarían las ventas online.</w:t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40" w:lineRule="auto"/>
        <w:ind w:left="720" w:hanging="360"/>
        <w:rPr>
          <w:rFonts w:ascii="Play" w:cs="Play" w:eastAsia="Play" w:hAnsi="Play"/>
          <w:color w:val="000000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Gestión de Inventario Incorrecta:</w:t>
      </w:r>
      <w:r w:rsidDel="00000000" w:rsidR="00000000" w:rsidRPr="00000000">
        <w:rPr>
          <w:rFonts w:ascii="Play" w:cs="Play" w:eastAsia="Play" w:hAnsi="Play"/>
          <w:color w:val="000000"/>
          <w:sz w:val="24"/>
          <w:szCs w:val="24"/>
          <w:rtl w:val="0"/>
        </w:rPr>
        <w:t xml:space="preserve"> Desafíos para mantener el inventario actualizado en tiempo real, lo que podría conducir a errores en la disponibilidad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rFonts w:ascii="Play" w:cs="Play" w:eastAsia="Play" w:hAnsi="Pla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rFonts w:ascii="Play" w:cs="Play" w:eastAsia="Play" w:hAnsi="Play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Play" w:cs="Play" w:eastAsia="Play" w:hAnsi="Play"/>
          <w:b w:val="1"/>
          <w:color w:val="e0666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e06666"/>
          <w:sz w:val="34"/>
          <w:szCs w:val="34"/>
          <w:rtl w:val="0"/>
        </w:rPr>
        <w:t xml:space="preserve">Integrantes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Erikson José YALLICO CAMA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rFonts w:ascii="Play" w:cs="Play" w:eastAsia="Play" w:hAnsi="Play"/>
          <w:color w:val="000000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Leonardi</w:t>
      </w:r>
      <w:r w:rsidDel="00000000" w:rsidR="00000000" w:rsidRPr="00000000">
        <w:rPr>
          <w:rFonts w:ascii="Play" w:cs="Play" w:eastAsia="Play" w:hAnsi="Play"/>
          <w:b w:val="1"/>
          <w:color w:val="000000"/>
          <w:sz w:val="24"/>
          <w:szCs w:val="24"/>
          <w:rtl w:val="0"/>
        </w:rPr>
        <w:t xml:space="preserve"> SÁNCHEZ GUTIERREZ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rPr>
          <w:rFonts w:ascii="Play" w:cs="Play" w:eastAsia="Play" w:hAnsi="Pla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rPr>
          <w:rFonts w:ascii="Play" w:cs="Play" w:eastAsia="Play" w:hAnsi="Play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rPr>
          <w:rFonts w:ascii="Play" w:cs="Play" w:eastAsia="Play" w:hAnsi="Play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52" w:top="1727.9999999999998" w:left="720" w:right="720" w:header="720" w:footer="84.999999999999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 Black">
    <w:embedBold w:fontKey="{00000000-0000-0000-0000-000000000000}" r:id="rId3" w:subsetted="0"/>
    <w:embedBoldItalic w:fontKey="{00000000-0000-0000-0000-000000000000}" r:id="rId4" w:subsetted="0"/>
  </w:font>
  <w:font w:name="Play">
    <w:embedRegular w:fontKey="{00000000-0000-0000-0000-000000000000}" r:id="rId5" w:subsetted="0"/>
    <w:embedBold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spacing w:after="0" w:line="240" w:lineRule="auto"/>
      <w:ind w:left="0" w:firstLine="720"/>
      <w:rPr>
        <w:color w:val="ffffff"/>
        <w:sz w:val="18"/>
        <w:szCs w:val="18"/>
      </w:rPr>
    </w:pPr>
    <w:r w:rsidDel="00000000" w:rsidR="00000000" w:rsidRPr="00000000">
      <w:rPr>
        <w:color w:val="ffffff"/>
        <w:sz w:val="18"/>
        <w:szCs w:val="18"/>
        <w:rtl w:val="0"/>
      </w:rPr>
      <w:t xml:space="preserve">ÁREA ACADÉMICA DE ANÁLISIS DE SISTEMAS</w:t>
      <w:tab/>
      <w:tab/>
      <w:tab/>
      <w:tab/>
      <w:tab/>
      <w:tab/>
      <w:tab/>
      <w:t xml:space="preserve">         Página </w:t>
    </w:r>
    <w:r w:rsidDel="00000000" w:rsidR="00000000" w:rsidRPr="00000000">
      <w:rPr>
        <w:color w:val="ffffff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</wp:posOffset>
          </wp:positionH>
          <wp:positionV relativeFrom="paragraph">
            <wp:posOffset>-66674</wp:posOffset>
          </wp:positionV>
          <wp:extent cx="7115175" cy="267170"/>
          <wp:effectExtent b="0" l="0" r="0" t="0"/>
          <wp:wrapNone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15175" cy="2671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spacing w:after="0" w:line="240" w:lineRule="auto"/>
      <w:ind w:firstLine="720"/>
      <w:rPr>
        <w:color w:val="9900ff"/>
        <w:sz w:val="20"/>
        <w:szCs w:val="20"/>
      </w:rPr>
    </w:pPr>
    <w:r w:rsidDel="00000000" w:rsidR="00000000" w:rsidRPr="00000000">
      <w:rPr>
        <w:color w:val="ffffff"/>
        <w:sz w:val="18"/>
        <w:szCs w:val="18"/>
        <w:rtl w:val="0"/>
      </w:rPr>
      <w:t xml:space="preserve">ÁREA ACADÉMICA DE ANÁLISIS DE SISTEMAS</w:t>
      <w:tab/>
      <w:tab/>
      <w:tab/>
      <w:tab/>
      <w:tab/>
      <w:tab/>
      <w:tab/>
      <w:t xml:space="preserve">         Página </w:t>
    </w:r>
    <w:r w:rsidDel="00000000" w:rsidR="00000000" w:rsidRPr="00000000">
      <w:rPr>
        <w:color w:val="ffffff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-57149</wp:posOffset>
          </wp:positionV>
          <wp:extent cx="7115175" cy="267170"/>
          <wp:effectExtent b="0" l="0" r="0" t="0"/>
          <wp:wrapNone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15175" cy="2671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spacing w:after="0" w:line="240" w:lineRule="auto"/>
      <w:ind w:left="0" w:right="0" w:firstLine="0"/>
      <w:jc w:val="left"/>
      <w:rPr>
        <w:rFonts w:ascii="Roboto Slab" w:cs="Roboto Slab" w:eastAsia="Roboto Slab" w:hAnsi="Roboto Slab"/>
        <w:i w:val="1"/>
        <w:color w:val="1ea9f0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-904874</wp:posOffset>
              </wp:positionH>
              <wp:positionV relativeFrom="paragraph">
                <wp:posOffset>-342899</wp:posOffset>
              </wp:positionV>
              <wp:extent cx="457200" cy="625686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 rot="-5399412">
                        <a:off x="1522200" y="3350400"/>
                        <a:ext cx="7018200" cy="49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" w:cs="Droid Sans" w:eastAsia="Droid Sans" w:hAnsi="Droid Sans"/>
                              <w:b w:val="1"/>
                              <w:i w:val="0"/>
                              <w:smallCaps w:val="0"/>
                              <w:strike w:val="0"/>
                              <w:color w:val="efefef"/>
                              <w:sz w:val="40"/>
                              <w:vertAlign w:val="baseline"/>
                            </w:rPr>
                            <w:t xml:space="preserve">Tema del Documento Interno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-904874</wp:posOffset>
              </wp:positionH>
              <wp:positionV relativeFrom="paragraph">
                <wp:posOffset>-342899</wp:posOffset>
              </wp:positionV>
              <wp:extent cx="457200" cy="6256867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62568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"/>
      <w:tblW w:w="1045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65"/>
      <w:gridCol w:w="6195"/>
      <w:gridCol w:w="885"/>
      <w:gridCol w:w="825"/>
      <w:gridCol w:w="1485"/>
      <w:tblGridChange w:id="0">
        <w:tblGrid>
          <w:gridCol w:w="1065"/>
          <w:gridCol w:w="6195"/>
          <w:gridCol w:w="885"/>
          <w:gridCol w:w="825"/>
          <w:gridCol w:w="1485"/>
        </w:tblGrid>
      </w:tblGridChange>
    </w:tblGrid>
    <w:tr>
      <w:trPr>
        <w:cantSplit w:val="0"/>
        <w:trHeight w:val="450" w:hRule="atLeast"/>
        <w:tblHeader w:val="0"/>
      </w:trPr>
      <w:tc>
        <w:tcPr>
          <w:tcBorders>
            <w:top w:color="1ea9f0" w:space="0" w:sz="8" w:val="single"/>
            <w:left w:color="1ea9f0" w:space="0" w:sz="8" w:val="single"/>
            <w:bottom w:color="1ea9f0" w:space="0" w:sz="8" w:val="single"/>
            <w:right w:color="1ea9f0" w:space="0" w:sz="8" w:val="single"/>
          </w:tcBorders>
          <w:shd w:fill="1ea9f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ffffff"/>
              <w:sz w:val="18"/>
              <w:szCs w:val="18"/>
            </w:rPr>
          </w:pP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autor(es) :</w:t>
          </w:r>
        </w:p>
      </w:tc>
      <w:tc>
        <w:tcPr>
          <w:tcBorders>
            <w:top w:color="1ea9f0" w:space="0" w:sz="8" w:val="single"/>
            <w:left w:color="1ea9f0" w:space="0" w:sz="8" w:val="single"/>
            <w:bottom w:color="1ea9f0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color w:val="1ea9f0"/>
              <w:sz w:val="20"/>
              <w:szCs w:val="20"/>
            </w:rPr>
          </w:pPr>
          <w:hyperlink r:id="rId2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Erikson José YALLICO CAMA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1ea9f0" w:space="0" w:sz="8" w:val="single"/>
            <w:left w:color="1ea9f0" w:space="0" w:sz="8" w:val="single"/>
            <w:bottom w:color="1ea9f0" w:space="0" w:sz="8" w:val="single"/>
            <w:right w:color="ffffff" w:space="0" w:sz="8" w:val="single"/>
          </w:tcBorders>
          <w:shd w:fill="1ea9f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ffffff"/>
              <w:sz w:val="18"/>
              <w:szCs w:val="18"/>
            </w:rPr>
          </w:pP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versión :</w:t>
          </w:r>
        </w:p>
      </w:tc>
      <w:tc>
        <w:tcPr>
          <w:tcBorders>
            <w:top w:color="1ea9f0" w:space="0" w:sz="8" w:val="single"/>
            <w:left w:color="1ea9f0" w:space="0" w:sz="8" w:val="single"/>
            <w:bottom w:color="1ea9f0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1ea9f0"/>
              <w:sz w:val="20"/>
              <w:szCs w:val="20"/>
            </w:rPr>
          </w:pPr>
          <w:r w:rsidDel="00000000" w:rsidR="00000000" w:rsidRPr="00000000">
            <w:rPr>
              <w:color w:val="1ea9f0"/>
              <w:sz w:val="20"/>
              <w:szCs w:val="20"/>
              <w:rtl w:val="0"/>
            </w:rPr>
            <w:t xml:space="preserve">1.0.0</w:t>
          </w:r>
        </w:p>
      </w:tc>
      <w:tc>
        <w:tcPr>
          <w:tcBorders>
            <w:top w:color="1ea9f0" w:space="0" w:sz="8" w:val="single"/>
            <w:left w:color="ffffff" w:space="0" w:sz="8" w:val="single"/>
            <w:bottom w:color="1ea9f0" w:space="0" w:sz="8" w:val="single"/>
            <w:right w:color="1ea9f0" w:space="0" w:sz="8" w:val="single"/>
          </w:tcBorders>
          <w:shd w:fill="1ea9f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1ea9f0"/>
              <w:sz w:val="18"/>
              <w:szCs w:val="18"/>
            </w:rPr>
          </w:pPr>
          <w:r w:rsidDel="00000000" w:rsidR="00000000" w:rsidRPr="00000000">
            <w:rPr>
              <w:color w:val="1ea9f0"/>
              <w:sz w:val="18"/>
              <w:szCs w:val="18"/>
              <w:rtl w:val="0"/>
            </w:rPr>
            <w:t xml:space="preserve">Jan 25, 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pageBreakBefore w:val="0"/>
      <w:spacing w:after="0" w:line="240" w:lineRule="auto"/>
      <w:ind w:left="0" w:right="0" w:firstLine="0"/>
      <w:jc w:val="left"/>
      <w:rPr>
        <w:rFonts w:ascii="Roboto Slab" w:cs="Roboto Slab" w:eastAsia="Roboto Slab" w:hAnsi="Roboto Slab"/>
        <w:i w:val="1"/>
        <w:color w:val="1ea9f0"/>
        <w:sz w:val="20"/>
        <w:szCs w:val="20"/>
      </w:rPr>
    </w:pPr>
    <w:r w:rsidDel="00000000" w:rsidR="00000000" w:rsidRPr="00000000">
      <w:rPr>
        <w:rFonts w:ascii="Roboto Slab" w:cs="Roboto Slab" w:eastAsia="Roboto Slab" w:hAnsi="Roboto Slab"/>
        <w:i w:val="1"/>
        <w:color w:val="1ea9f0"/>
        <w:sz w:val="20"/>
        <w:szCs w:val="20"/>
      </w:rPr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9525</wp:posOffset>
              </wp:positionH>
              <wp:positionV relativeFrom="page">
                <wp:posOffset>2441828</wp:posOffset>
              </wp:positionV>
              <wp:extent cx="457200" cy="690372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 rot="-5400000">
                        <a:off x="780900" y="3411300"/>
                        <a:ext cx="8191800" cy="49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efefef"/>
                              <w:sz w:val="40"/>
                              <w:vertAlign w:val="baseline"/>
                            </w:rPr>
                            <w:t xml:space="preserve">Descriptor general del tema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9525</wp:posOffset>
              </wp:positionH>
              <wp:positionV relativeFrom="page">
                <wp:posOffset>2441828</wp:posOffset>
              </wp:positionV>
              <wp:extent cx="457200" cy="690372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6903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Roboto Slab" w:cs="Roboto Slab" w:eastAsia="Roboto Slab" w:hAnsi="Roboto Slab"/>
        <w:i w:val="1"/>
        <w:color w:val="1ea9f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0</wp:posOffset>
          </wp:positionV>
          <wp:extent cx="7102475" cy="161925"/>
          <wp:effectExtent b="0" l="0" r="0" t="0"/>
          <wp:wrapNone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02475" cy="161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Roboto Slab" w:cs="Roboto Slab" w:eastAsia="Roboto Slab" w:hAnsi="Roboto Slab"/>
        <w:i w:val="1"/>
        <w:color w:val="1ea9f0"/>
        <w:sz w:val="20"/>
        <w:szCs w:val="20"/>
      </w:rPr>
      <w:pict>
        <v:shape id="WordPictureWatermark2" style="position:absolute;width:451.27559055118115pt;height:451.27559055118115pt;rotation:0;z-index:-503316481;mso-position-horizontal-relative:margin;mso-position-horizontal:absolute;margin-left:35.88779527559058pt;mso-position-vertical-relative:margin;mso-position-vertical:absolute;margin-top:137.59488188976377pt;" alt="" type="#_x0000_t75">
          <v:imagedata blacklevel="22938f" cropbottom="0f" cropleft="0f" cropright="0f" croptop="0f" gain="19661f" r:id="rId5" o:title="image5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ageBreakBefore w:val="0"/>
      <w:spacing w:after="0" w:line="240" w:lineRule="auto"/>
      <w:jc w:val="right"/>
      <w:rPr>
        <w:rFonts w:ascii="Roboto Slab" w:cs="Roboto Slab" w:eastAsia="Roboto Slab" w:hAnsi="Roboto Slab"/>
        <w:color w:val="ffffff"/>
        <w:shd w:fill="1ea9f0" w:val="clear"/>
      </w:rPr>
    </w:pPr>
    <w:r w:rsidDel="00000000" w:rsidR="00000000" w:rsidRPr="00000000">
      <w:rPr>
        <w:rFonts w:ascii="Roboto Slab" w:cs="Roboto Slab" w:eastAsia="Roboto Slab" w:hAnsi="Roboto Slab"/>
        <w:b w:val="1"/>
        <w:color w:val="1ea9f0"/>
        <w:highlight w:val="white"/>
      </w:rPr>
      <w:pict>
        <v:shape id="WordPictureWatermark1" style="position:absolute;width:451.27559055118115pt;height:451.275590551181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Fonts w:ascii="Roboto Slab" w:cs="Roboto Slab" w:eastAsia="Roboto Slab" w:hAnsi="Roboto Slab"/>
        <w:b w:val="1"/>
        <w:color w:val="1ea9f0"/>
        <w:highlight w:val="whit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76220" cy="91440"/>
          <wp:effectExtent b="0" l="0" r="0" t="0"/>
          <wp:wrapNone/>
          <wp:docPr descr="footer" id="6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6220" cy="91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Roboto Slab" w:cs="Roboto Slab" w:eastAsia="Roboto Slab" w:hAnsi="Roboto Slab"/>
        <w:b w:val="1"/>
        <w:color w:val="1ea9f0"/>
        <w:highlight w:val="white"/>
        <w:rtl w:val="0"/>
      </w:rPr>
      <w:t xml:space="preserve">Jan 25, 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4b4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4b4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4b4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4b4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4b4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34343"/>
        <w:sz w:val="22"/>
        <w:szCs w:val="22"/>
        <w:lang w:val="en"/>
      </w:rPr>
    </w:rPrDefault>
    <w:pPrDefault>
      <w:pPr>
        <w:spacing w:after="200" w:line="312" w:lineRule="auto"/>
        <w:ind w:firstLine="215.9999999999999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  <w:ind w:firstLine="0"/>
    </w:pPr>
    <w:rPr>
      <w:color w:val="1ea9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320" w:lineRule="auto"/>
      <w:ind w:left="360"/>
      <w:jc w:val="both"/>
    </w:pPr>
    <w:rPr>
      <w:color w:val="1ea9f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Rule="auto"/>
      <w:ind w:left="360" w:firstLine="0"/>
      <w:jc w:val="both"/>
    </w:pPr>
    <w:rPr>
      <w:color w:val="1ea9f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Roboto Black" w:cs="Roboto Black" w:eastAsia="Roboto Black" w:hAnsi="Roboto Black"/>
      <w:color w:val="1ea9f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erikson.yallico.c@vallegrande.edu.p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Black-bold.ttf"/><Relationship Id="rId4" Type="http://schemas.openxmlformats.org/officeDocument/2006/relationships/font" Target="fonts/RobotoBlack-boldItalic.ttf"/><Relationship Id="rId10" Type="http://schemas.openxmlformats.org/officeDocument/2006/relationships/font" Target="fonts/Roboto-boldItalic.ttf"/><Relationship Id="rId9" Type="http://schemas.openxmlformats.org/officeDocument/2006/relationships/font" Target="fonts/Roboto-italic.ttf"/><Relationship Id="rId5" Type="http://schemas.openxmlformats.org/officeDocument/2006/relationships/font" Target="fonts/Play-regular.ttf"/><Relationship Id="rId6" Type="http://schemas.openxmlformats.org/officeDocument/2006/relationships/font" Target="fonts/Play-bold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mailto:erikson.yallico.c@vallegrande.edu.pe" TargetMode="External"/><Relationship Id="rId3" Type="http://schemas.openxmlformats.org/officeDocument/2006/relationships/image" Target="media/image6.png"/><Relationship Id="rId4" Type="http://schemas.openxmlformats.org/officeDocument/2006/relationships/image" Target="media/image3.png"/><Relationship Id="rId5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