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B3A5C"/>
          <w:sz w:val="36"/>
        </w:rPr>
        <w:t>BRISEN GROUP</w:t>
      </w:r>
    </w:p>
    <w:p>
      <w:pPr>
        <w:jc w:val="center"/>
      </w:pPr>
      <w:r>
        <w:rPr>
          <w:rFonts w:ascii="Arial" w:hAnsi="Arial"/>
          <w:color w:val="666666"/>
          <w:sz w:val="22"/>
        </w:rPr>
        <w:t>Confidential — Strategic Intelligence</w:t>
      </w:r>
    </w:p>
    <w:p/>
    <w:p>
      <w:pPr>
        <w:jc w:val="center"/>
      </w:pPr>
      <w:r>
        <w:rPr>
          <w:rFonts w:ascii="Arial" w:hAnsi="Arial"/>
          <w:b/>
          <w:color w:val="1B3A5C"/>
          <w:sz w:val="44"/>
        </w:rPr>
        <w:t>HAGENAUER v. BRISEN</w:t>
      </w:r>
    </w:p>
    <w:p>
      <w:pPr>
        <w:jc w:val="center"/>
      </w:pPr>
      <w:r>
        <w:rPr>
          <w:rFonts w:ascii="Arial" w:hAnsi="Arial"/>
          <w:b/>
          <w:color w:val="333333"/>
          <w:sz w:val="32"/>
        </w:rPr>
        <w:t>COMPLETE CHRONOLOGY</w:t>
      </w:r>
    </w:p>
    <w:p/>
    <w:p>
      <w:pPr>
        <w:jc w:val="center"/>
      </w:pPr>
      <w:r>
        <w:rPr>
          <w:rFonts w:ascii="Arial" w:hAnsi="Arial"/>
          <w:color w:val="666666"/>
          <w:sz w:val="26"/>
        </w:rPr>
        <w:t>Prepared for Dr. Alric Ofenheimer (E+H) and Sandra Luger (Gaisberg)</w:t>
      </w:r>
    </w:p>
    <w:p/>
    <w:p/>
    <w:p/>
    <w:p/>
    <w:tbl>
      <w:tblPr>
        <w:tblW w:type="auto" w:w="0"/>
        <w:tblLayout w:type="autofit"/>
        <w:tblLook w:firstColumn="1" w:firstRow="1" w:lastColumn="0" w:lastRow="0" w:noHBand="0" w:noVBand="1" w:val="04A0"/>
      </w:tblPr>
      <w:tblGrid>
        <w:gridCol w:w="2592"/>
        <w:gridCol w:w="6048"/>
      </w:tblGrid>
      <w:tr>
        <w:tc>
          <w:tcPr>
            <w:tcW w:type="dxa" w:w="4703"/>
            <w:tcBorders>
              <w:top w:val="none" w:sz="0" w:space="0" w:color="auto"/>
              <w:left w:val="none" w:sz="0" w:space="0" w:color="auto"/>
              <w:bottom w:val="none" w:sz="0" w:space="0" w:color="auto"/>
              <w:right w:val="none" w:sz="0" w:space="0" w:color="auto"/>
            </w:tcBorders>
          </w:tcPr>
          <w:p>
            <w:r>
              <w:rPr>
                <w:rFonts w:ascii="Arial" w:hAnsi="Arial"/>
                <w:b/>
                <w:color w:val="666666"/>
                <w:sz w:val="20"/>
              </w:rPr>
              <w:t>Date:</w:t>
            </w:r>
          </w:p>
        </w:tc>
        <w:tc>
          <w:tcPr>
            <w:tcW w:type="dxa" w:w="4703"/>
            <w:tcBorders>
              <w:top w:val="none" w:sz="0" w:space="0" w:color="auto"/>
              <w:left w:val="none" w:sz="0" w:space="0" w:color="auto"/>
              <w:bottom w:val="none" w:sz="0" w:space="0" w:color="auto"/>
              <w:right w:val="none" w:sz="0" w:space="0" w:color="auto"/>
            </w:tcBorders>
          </w:tcPr>
          <w:p>
            <w:r>
              <w:rPr>
                <w:rFonts w:ascii="Arial" w:hAnsi="Arial"/>
                <w:color w:val="333333"/>
                <w:sz w:val="20"/>
              </w:rPr>
              <w:t>28 March 2026</w:t>
            </w:r>
          </w:p>
        </w:tc>
      </w:tr>
      <w:tr>
        <w:tc>
          <w:tcPr>
            <w:tcW w:type="dxa" w:w="4703"/>
            <w:tcBorders>
              <w:top w:val="none" w:sz="0" w:space="0" w:color="auto"/>
              <w:left w:val="none" w:sz="0" w:space="0" w:color="auto"/>
              <w:bottom w:val="none" w:sz="0" w:space="0" w:color="auto"/>
              <w:right w:val="none" w:sz="0" w:space="0" w:color="auto"/>
            </w:tcBorders>
          </w:tcPr>
          <w:p>
            <w:r>
              <w:rPr>
                <w:rFonts w:ascii="Arial" w:hAnsi="Arial"/>
                <w:b/>
                <w:color w:val="666666"/>
                <w:sz w:val="20"/>
              </w:rPr>
              <w:t>Classification:</w:t>
            </w:r>
          </w:p>
        </w:tc>
        <w:tc>
          <w:tcPr>
            <w:tcW w:type="dxa" w:w="4703"/>
            <w:tcBorders>
              <w:top w:val="none" w:sz="0" w:space="0" w:color="auto"/>
              <w:left w:val="none" w:sz="0" w:space="0" w:color="auto"/>
              <w:bottom w:val="none" w:sz="0" w:space="0" w:color="auto"/>
              <w:right w:val="none" w:sz="0" w:space="0" w:color="auto"/>
            </w:tcBorders>
          </w:tcPr>
          <w:p>
            <w:r>
              <w:rPr>
                <w:rFonts w:ascii="Arial" w:hAnsi="Arial"/>
                <w:color w:val="333333"/>
                <w:sz w:val="20"/>
              </w:rPr>
              <w:t>CONFIDENTIAL</w:t>
            </w:r>
          </w:p>
        </w:tc>
      </w:tr>
      <w:tr>
        <w:tc>
          <w:tcPr>
            <w:tcW w:type="dxa" w:w="4703"/>
            <w:tcBorders>
              <w:top w:val="none" w:sz="0" w:space="0" w:color="auto"/>
              <w:left w:val="none" w:sz="0" w:space="0" w:color="auto"/>
              <w:bottom w:val="none" w:sz="0" w:space="0" w:color="auto"/>
              <w:right w:val="none" w:sz="0" w:space="0" w:color="auto"/>
            </w:tcBorders>
          </w:tcPr>
          <w:p>
            <w:r>
              <w:rPr>
                <w:rFonts w:ascii="Arial" w:hAnsi="Arial"/>
                <w:b/>
                <w:color w:val="666666"/>
                <w:sz w:val="20"/>
              </w:rPr>
              <w:t>Prepared for:</w:t>
            </w:r>
          </w:p>
        </w:tc>
        <w:tc>
          <w:tcPr>
            <w:tcW w:type="dxa" w:w="4703"/>
            <w:tcBorders>
              <w:top w:val="none" w:sz="0" w:space="0" w:color="auto"/>
              <w:left w:val="none" w:sz="0" w:space="0" w:color="auto"/>
              <w:bottom w:val="none" w:sz="0" w:space="0" w:color="auto"/>
              <w:right w:val="none" w:sz="0" w:space="0" w:color="auto"/>
            </w:tcBorders>
          </w:tcPr>
          <w:p>
            <w:r>
              <w:rPr>
                <w:rFonts w:ascii="Arial" w:hAnsi="Arial"/>
                <w:color w:val="333333"/>
                <w:sz w:val="20"/>
              </w:rPr>
              <w:t>E+H Rechtsanwälte / Gaisberg Consulting</w:t>
            </w:r>
          </w:p>
        </w:tc>
      </w:tr>
      <w:tr>
        <w:tc>
          <w:tcPr>
            <w:tcW w:type="dxa" w:w="4703"/>
            <w:tcBorders>
              <w:top w:val="none" w:sz="0" w:space="0" w:color="auto"/>
              <w:left w:val="none" w:sz="0" w:space="0" w:color="auto"/>
              <w:bottom w:val="none" w:sz="0" w:space="0" w:color="auto"/>
              <w:right w:val="none" w:sz="0" w:space="0" w:color="auto"/>
            </w:tcBorders>
          </w:tcPr>
          <w:p>
            <w:r>
              <w:rPr>
                <w:rFonts w:ascii="Arial" w:hAnsi="Arial"/>
                <w:b/>
                <w:color w:val="666666"/>
                <w:sz w:val="20"/>
              </w:rPr>
              <w:t>Prepared by:</w:t>
            </w:r>
          </w:p>
        </w:tc>
        <w:tc>
          <w:tcPr>
            <w:tcW w:type="dxa" w:w="4703"/>
            <w:tcBorders>
              <w:top w:val="none" w:sz="0" w:space="0" w:color="auto"/>
              <w:left w:val="none" w:sz="0" w:space="0" w:color="auto"/>
              <w:bottom w:val="none" w:sz="0" w:space="0" w:color="auto"/>
              <w:right w:val="none" w:sz="0" w:space="0" w:color="auto"/>
            </w:tcBorders>
          </w:tcPr>
          <w:p>
            <w:r>
              <w:rPr>
                <w:rFonts w:ascii="Arial" w:hAnsi="Arial"/>
                <w:color w:val="333333"/>
                <w:sz w:val="20"/>
              </w:rPr>
              <w:t>Brisen Group — Strategic Intelligence Unit</w:t>
            </w:r>
          </w:p>
        </w:tc>
      </w:tr>
    </w:tbl>
    <w:p>
      <w:r>
        <w:br w:type="page"/>
      </w:r>
    </w:p>
    <w:p>
      <w:pPr>
        <w:jc w:val="center"/>
      </w:pPr>
      <w:r>
        <w:rPr>
          <w:rFonts w:ascii="Arial" w:hAnsi="Arial"/>
          <w:b/>
          <w:color w:val="1B3A5C"/>
          <w:sz w:val="32"/>
        </w:rPr>
        <w:t>Legitimate Succession Planning or Pre-Insolvency Asset Stripping?</w:t>
      </w:r>
    </w:p>
    <w:p/>
    <w:p>
      <w:pPr>
        <w:jc w:val="center"/>
      </w:pPr>
      <w:r>
        <w:drawing>
          <wp:inline xmlns:a="http://schemas.openxmlformats.org/drawingml/2006/main" xmlns:pic="http://schemas.openxmlformats.org/drawingml/2006/picture">
            <wp:extent cx="5943600" cy="4200779"/>
            <wp:docPr id="1" name="Picture 1"/>
            <wp:cNvGraphicFramePr>
              <a:graphicFrameLocks noChangeAspect="1"/>
            </wp:cNvGraphicFramePr>
            <a:graphic>
              <a:graphicData uri="http://schemas.openxmlformats.org/drawingml/2006/picture">
                <pic:pic>
                  <pic:nvPicPr>
                    <pic:cNvPr id="0" name="hagenauer_structure.png"/>
                    <pic:cNvPicPr/>
                  </pic:nvPicPr>
                  <pic:blipFill>
                    <a:blip r:embed="rId11"/>
                    <a:stretch>
                      <a:fillRect/>
                    </a:stretch>
                  </pic:blipFill>
                  <pic:spPr>
                    <a:xfrm>
                      <a:off x="0" y="0"/>
                      <a:ext cx="5943600" cy="4200779"/>
                    </a:xfrm>
                    <a:prstGeom prst="rect"/>
                  </pic:spPr>
                </pic:pic>
              </a:graphicData>
            </a:graphic>
          </wp:inline>
        </w:drawing>
      </w:r>
    </w:p>
    <w:p>
      <w:pPr>
        <w:jc w:val="center"/>
      </w:pPr>
      <w:r>
        <w:rPr>
          <w:rFonts w:ascii="Arial" w:hAnsi="Arial"/>
          <w:i/>
          <w:color w:val="666666"/>
          <w:sz w:val="14"/>
        </w:rPr>
        <w:t>Source: Baker Research Engine, Northdata, Firmenbuch, KRS Registry, Implisense, Creditreform, Grok Research | March 2026</w:t>
      </w:r>
    </w:p>
    <w:p>
      <w:r>
        <w:br w:type="page"/>
      </w:r>
    </w:p>
    <w:p>
      <w:pPr>
        <w:pStyle w:val="Heading1"/>
      </w:pPr>
      <w:r>
        <w:rPr>
          <w:rFonts w:ascii="Arial" w:hAnsi="Arial"/>
          <w:color w:val="1B3A5C"/>
        </w:rPr>
        <w:t>1. ORIGINS — THE HAGENAUER EMPIRE</w:t>
      </w:r>
    </w:p>
    <w:p>
      <w:pPr>
        <w:spacing w:before="160"/>
      </w:pPr>
      <w:r>
        <w:rPr>
          <w:rFonts w:ascii="Arial" w:hAnsi="Arial"/>
          <w:b/>
          <w:color w:val="1B3A5C"/>
          <w:sz w:val="20"/>
        </w:rPr>
        <w:t>Pre-1990</w:t>
      </w:r>
      <w:r>
        <w:rPr>
          <w:rFonts w:ascii="Arial" w:hAnsi="Arial"/>
          <w:b/>
          <w:sz w:val="20"/>
        </w:rPr>
        <w:t xml:space="preserve"> — The Hagenauer family roots in Ratholz / Immenstadt, Allgäu</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The Hagenauer family has deep roots in Ratholz / Immenstadt im Allgäu, Bavaria.</w:t>
            </w:r>
          </w:p>
          <w:p>
            <w:pPr>
              <w:spacing w:after="20" w:before="0"/>
            </w:pPr>
            <w:r>
              <w:rPr>
                <w:rFonts w:ascii="Arial" w:hAnsi="Arial"/>
                <w:color w:val="707070"/>
                <w:sz w:val="16"/>
              </w:rPr>
              <w:t>• Sepp Hagenauer (Martin's father) was involved in building early ski lifts in the region, including original installations at Alpsee in the 1960s-70s.</w:t>
            </w:r>
          </w:p>
          <w:p>
            <w:pPr>
              <w:spacing w:after="20" w:before="0"/>
            </w:pPr>
            <w:r>
              <w:rPr>
                <w:rFonts w:ascii="Arial" w:hAnsi="Arial"/>
                <w:color w:val="707070"/>
                <w:sz w:val="16"/>
              </w:rPr>
              <w:t>• This regional mountain-tourism heritage later influenced the family's diversification into leisure parks.</w:t>
            </w:r>
          </w:p>
        </w:tc>
      </w:tr>
    </w:tbl>
    <w:p/>
    <w:p>
      <w:pPr>
        <w:spacing w:before="160"/>
      </w:pPr>
      <w:r>
        <w:rPr>
          <w:rFonts w:ascii="Arial" w:hAnsi="Arial"/>
          <w:b/>
          <w:color w:val="1B3A5C"/>
          <w:sz w:val="20"/>
        </w:rPr>
        <w:t>1989</w:t>
      </w:r>
      <w:r>
        <w:rPr>
          <w:rFonts w:ascii="Arial" w:hAnsi="Arial"/>
          <w:b/>
          <w:sz w:val="20"/>
        </w:rPr>
        <w:t xml:space="preserve"> — Martin Hagenauer founds carpentry business in Rettenberg, Bavaria</w:t>
      </w:r>
    </w:p>
    <w:p>
      <w:r>
        <w:rPr>
          <w:rFonts w:ascii="Arial" w:hAnsi="Arial"/>
          <w:color w:val="333333"/>
          <w:sz w:val="20"/>
        </w:rPr>
        <w:t>Family business — master carpenter, no formal business education, no external investors. This structure remains the same today.</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Martin Hagenauer (born ~1968), based in Rettenberg-Freidorf, Bavaria. Master Carpenter qualification (Meisterbrief), no university education.</w:t>
            </w:r>
          </w:p>
          <w:p>
            <w:pPr>
              <w:spacing w:after="20" w:before="0"/>
            </w:pPr>
            <w:r>
              <w:rPr>
                <w:rFonts w:ascii="Arial" w:hAnsi="Arial"/>
                <w:color w:val="707070"/>
                <w:sz w:val="16"/>
              </w:rPr>
              <w:t>• Founded as a one-man Tischlerei/Schreinerei (carpentry workshop) on the family farm in Ratholz. Initial focus: woodworking, windows, small interior projects.</w:t>
            </w:r>
          </w:p>
          <w:p>
            <w:pPr>
              <w:spacing w:after="20" w:before="0"/>
            </w:pPr>
            <w:r>
              <w:rPr>
                <w:rFonts w:ascii="Arial" w:hAnsi="Arial"/>
                <w:color w:val="707070"/>
                <w:sz w:val="16"/>
              </w:rPr>
              <w:t>• Early growth driven by 'glückliche Zufälle' (lucky coincidences) and customer referrals (Hagenauer's own words).</w:t>
            </w:r>
          </w:p>
          <w:p>
            <w:pPr>
              <w:spacing w:after="20" w:before="0"/>
            </w:pPr>
            <w:r>
              <w:rPr>
                <w:rFonts w:ascii="Arial" w:hAnsi="Arial"/>
                <w:color w:val="707070"/>
                <w:sz w:val="16"/>
              </w:rPr>
              <w:t>• 1993: Relocation of operations to Immenstadt. Pivots from pure carpentry to full fitting-out and renovations, specialising in 4- and 5-star hotels.</w:t>
            </w:r>
          </w:p>
          <w:p>
            <w:pPr>
              <w:spacing w:after="20" w:before="0"/>
            </w:pPr>
            <w:r>
              <w:rPr>
                <w:rFonts w:ascii="Arial" w:hAnsi="Arial"/>
                <w:color w:val="707070"/>
                <w:sz w:val="16"/>
              </w:rPr>
              <w:t>• Decision to avoid low-budget segment for scalability — but this means all eggs in the luxury hospitality basket.</w:t>
            </w:r>
          </w:p>
          <w:p>
            <w:pPr>
              <w:spacing w:after="20" w:before="0"/>
            </w:pPr>
            <w:r>
              <w:rPr>
                <w:rFonts w:ascii="Arial" w:hAnsi="Arial"/>
                <w:color w:val="707070"/>
                <w:sz w:val="16"/>
              </w:rPr>
              <w:t>• Married to Sabine Hagenauer. Children: Michael 'Michl' Hagenauer, Anja Lämmerhofer (née Hagenauer).</w:t>
            </w:r>
          </w:p>
          <w:p>
            <w:pPr>
              <w:spacing w:after="20" w:before="0"/>
            </w:pPr>
            <w:r>
              <w:rPr>
                <w:rFonts w:ascii="Arial" w:hAnsi="Arial"/>
                <w:color w:val="707070"/>
                <w:sz w:val="16"/>
              </w:rPr>
              <w:t>• Very low public profile — no social media presence, no conference appearances, no industry association memberships.</w:t>
            </w:r>
          </w:p>
          <w:p>
            <w:pPr>
              <w:spacing w:after="20" w:before="0"/>
            </w:pPr>
            <w:r>
              <w:rPr>
                <w:rFonts w:ascii="Arial" w:hAnsi="Arial"/>
                <w:color w:val="707070"/>
                <w:sz w:val="16"/>
              </w:rPr>
              <w:t>• 2003 (official HRB entry): Registered as Hagenauer GmbH (initial capital 50,000 DEM; later increased to EUR 400,000 in 2010 and EUR 2.5 million in 2017).</w:t>
            </w:r>
          </w:p>
          <w:p>
            <w:pPr>
              <w:spacing w:after="20" w:before="0"/>
            </w:pPr>
            <w:r>
              <w:rPr>
                <w:rFonts w:ascii="Arial" w:hAnsi="Arial"/>
                <w:color w:val="707070"/>
                <w:sz w:val="16"/>
              </w:rPr>
              <w:t>• Holding structure today: Hagenauer Holding GmbH (created 2020-2021, Immenstadt) → owns all operating entities. EUR 25,000 share capital.</w:t>
            </w:r>
          </w:p>
          <w:p>
            <w:pPr>
              <w:spacing w:after="20" w:before="0"/>
            </w:pPr>
            <w:r>
              <w:rPr>
                <w:rFonts w:ascii="Arial" w:hAnsi="Arial"/>
                <w:color w:val="707070"/>
                <w:sz w:val="16"/>
              </w:rPr>
              <w:t>• Group: ~250-280 employees, ~EUR 100M revenue (2022), EUR 50M balance sheet. 100% family-owned, zero external investors.</w:t>
            </w:r>
          </w:p>
          <w:p>
            <w:pPr>
              <w:spacing w:after="20" w:before="0"/>
            </w:pPr>
            <w:r>
              <w:rPr>
                <w:rFonts w:ascii="Arial" w:hAnsi="Arial"/>
                <w:color w:val="707070"/>
                <w:sz w:val="16"/>
              </w:rPr>
              <w:t>• All companies remain owner-managed with flat hierarchies — no professional management board, no supervisory board, no external governance.</w:t>
            </w:r>
          </w:p>
        </w:tc>
      </w:tr>
    </w:tbl>
    <w:p/>
    <w:p>
      <w:pPr>
        <w:spacing w:before="160"/>
      </w:pPr>
      <w:r>
        <w:rPr>
          <w:rFonts w:ascii="Arial" w:hAnsi="Arial"/>
          <w:b/>
          <w:color w:val="1B3A5C"/>
          <w:sz w:val="20"/>
        </w:rPr>
        <w:t>2003</w:t>
      </w:r>
      <w:r>
        <w:rPr>
          <w:rFonts w:ascii="Arial" w:hAnsi="Arial"/>
          <w:b/>
          <w:sz w:val="20"/>
        </w:rPr>
        <w:t xml:space="preserve"> — Hagenauer GmbH formally registered (HRB entry)</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Registered as Hagenauer GmbH, HRB 4135, Kempten.</w:t>
            </w:r>
          </w:p>
          <w:p>
            <w:pPr>
              <w:spacing w:after="20" w:before="0"/>
            </w:pPr>
            <w:r>
              <w:rPr>
                <w:rFonts w:ascii="Arial" w:hAnsi="Arial"/>
                <w:color w:val="707070"/>
                <w:sz w:val="16"/>
              </w:rPr>
              <w:t>• Initial capital: 50,000 DEM.</w:t>
            </w:r>
          </w:p>
          <w:p>
            <w:pPr>
              <w:spacing w:after="20" w:before="0"/>
            </w:pPr>
            <w:r>
              <w:rPr>
                <w:rFonts w:ascii="Arial" w:hAnsi="Arial"/>
                <w:color w:val="707070"/>
                <w:sz w:val="16"/>
              </w:rPr>
              <w:t>• Capital increased to EUR 400,000 in 2010, then EUR 2.5 million in 2017.</w:t>
            </w:r>
          </w:p>
          <w:p>
            <w:pPr>
              <w:spacing w:after="20" w:before="0"/>
            </w:pPr>
            <w:r>
              <w:rPr>
                <w:rFonts w:ascii="Arial" w:hAnsi="Arial"/>
                <w:color w:val="707070"/>
                <w:sz w:val="16"/>
              </w:rPr>
              <w:t>• Corporate purpose: general contractor for upscale hotels, health facilities, office buildings, cruise liners.</w:t>
            </w:r>
          </w:p>
        </w:tc>
      </w:tr>
    </w:tbl>
    <w:p/>
    <w:p>
      <w:pPr>
        <w:spacing w:before="160"/>
      </w:pPr>
      <w:r>
        <w:rPr>
          <w:rFonts w:ascii="Arial" w:hAnsi="Arial"/>
          <w:b/>
          <w:color w:val="1B3A5C"/>
          <w:sz w:val="20"/>
        </w:rPr>
        <w:t>2004</w:t>
      </w:r>
      <w:r>
        <w:rPr>
          <w:rFonts w:ascii="Arial" w:hAnsi="Arial"/>
          <w:b/>
          <w:sz w:val="20"/>
        </w:rPr>
        <w:t xml:space="preserve"> — Martin &amp; Sabine Hagenauer purchase Alpsee Skizirkus (struggling winter ski area)</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Old winter ski area above Großer Alpsee. Partial city (Immenstadt) stake initially.</w:t>
            </w:r>
          </w:p>
          <w:p>
            <w:pPr>
              <w:spacing w:after="20" w:before="0"/>
            </w:pPr>
            <w:r>
              <w:rPr>
                <w:rFonts w:ascii="Arial" w:hAnsi="Arial"/>
                <w:color w:val="707070"/>
                <w:sz w:val="16"/>
              </w:rPr>
              <w:t>• 2006: Major redevelopment and rebranding to Alpsee Bergwelt. Operated via BergWelt GmbH &amp; Co. KG / BergWelt Verwaltungs GmbH.</w:t>
            </w:r>
          </w:p>
          <w:p>
            <w:pPr>
              <w:spacing w:after="20" w:before="0"/>
            </w:pPr>
            <w:r>
              <w:rPr>
                <w:rFonts w:ascii="Arial" w:hAnsi="Arial"/>
                <w:color w:val="707070"/>
                <w:sz w:val="16"/>
              </w:rPr>
              <w:t>• Flagship attraction: Germany's longest year-round alpine coaster (Alpsee Coaster, 2.8 km).</w:t>
            </w:r>
          </w:p>
          <w:p>
            <w:pPr>
              <w:spacing w:after="20" w:before="0"/>
            </w:pPr>
            <w:r>
              <w:rPr>
                <w:rFonts w:ascii="Arial" w:hAnsi="Arial"/>
                <w:color w:val="707070"/>
                <w:sz w:val="16"/>
              </w:rPr>
              <w:t>• Additional: Kletterwald (climbing forest), Abenteuer Alpe playground, petting zoo, Berghütte 'Bärenfalle'.</w:t>
            </w:r>
          </w:p>
          <w:p>
            <w:pPr>
              <w:spacing w:after="20" w:before="0"/>
            </w:pPr>
            <w:r>
              <w:rPr>
                <w:rFonts w:ascii="Arial" w:hAnsi="Arial"/>
                <w:color w:val="707070"/>
                <w:sz w:val="16"/>
              </w:rPr>
              <w:t>• Becomes a major success — reportedly &gt;200,000 visitors/year in early period.</w:t>
            </w:r>
          </w:p>
          <w:p>
            <w:pPr>
              <w:spacing w:after="20" w:before="0"/>
            </w:pPr>
            <w:r>
              <w:rPr>
                <w:rFonts w:ascii="Arial" w:hAnsi="Arial"/>
                <w:color w:val="707070"/>
                <w:sz w:val="16"/>
              </w:rPr>
              <w:t>• 2019: Family buys back remaining city shares — now 100% Hagenauer-owned.</w:t>
            </w:r>
          </w:p>
          <w:p>
            <w:pPr>
              <w:spacing w:after="20" w:before="0"/>
            </w:pPr>
            <w:r>
              <w:rPr>
                <w:rFonts w:ascii="Arial" w:hAnsi="Arial"/>
                <w:color w:val="707070"/>
                <w:sz w:val="16"/>
              </w:rPr>
              <w:t>• BergWelt Verwaltungs GmbH: all 4 Hagenauer family members as Managing Directors (Martin, Sabine, Michael, Anja).</w:t>
            </w:r>
          </w:p>
          <w:p>
            <w:pPr>
              <w:spacing w:after="20" w:before="0"/>
            </w:pPr>
            <w:r>
              <w:rPr>
                <w:rFonts w:ascii="Arial" w:hAnsi="Arial"/>
                <w:color w:val="707070"/>
                <w:sz w:val="16"/>
              </w:rPr>
              <w:t>• Also controls: KUKU Berghotel (12-room adults-only boutique hotel), Skilift GmbH Wertach (permanently closed).</w:t>
            </w:r>
          </w:p>
          <w:p>
            <w:pPr>
              <w:spacing w:after="20" w:before="0"/>
            </w:pPr>
            <w:r>
              <w:rPr>
                <w:rFonts w:ascii="Arial" w:hAnsi="Arial"/>
                <w:color w:val="707070"/>
                <w:sz w:val="16"/>
              </w:rPr>
              <w:t>• ALPSEE BERGWELT (Flagship — Immenstadt): Located at Ratholz, above Großer Alpsee. Large, high-investment year-round Erlebnisberg ('adventure mountain').</w:t>
            </w:r>
          </w:p>
          <w:p>
            <w:pPr>
              <w:spacing w:after="20" w:before="0"/>
            </w:pPr>
            <w:r>
              <w:rPr>
                <w:rFonts w:ascii="Arial" w:hAnsi="Arial"/>
                <w:color w:val="707070"/>
                <w:sz w:val="16"/>
              </w:rPr>
              <w:t>• Alpsee Coaster: Germany's longest year-round alpine toboggan run (~2.8 km, speeds up to 40 km/h). The main draw.</w:t>
            </w:r>
          </w:p>
          <w:p>
            <w:pPr>
              <w:spacing w:after="20" w:before="0"/>
            </w:pPr>
            <w:r>
              <w:rPr>
                <w:rFonts w:ascii="Arial" w:hAnsi="Arial"/>
                <w:color w:val="707070"/>
                <w:sz w:val="16"/>
              </w:rPr>
              <w:t>• Abenteuer Alpe: Germany's largest mountain adventure playground.</w:t>
            </w:r>
          </w:p>
          <w:p>
            <w:pPr>
              <w:spacing w:after="20" w:before="0"/>
            </w:pPr>
            <w:r>
              <w:rPr>
                <w:rFonts w:ascii="Arial" w:hAnsi="Arial"/>
                <w:color w:val="707070"/>
                <w:sz w:val="16"/>
              </w:rPr>
              <w:t>• Kletterwald Bärenfalle: One of Bavaria's biggest high-ropes courses.</w:t>
            </w:r>
          </w:p>
          <w:p>
            <w:pPr>
              <w:spacing w:after="20" w:before="0"/>
            </w:pPr>
            <w:r>
              <w:rPr>
                <w:rFonts w:ascii="Arial" w:hAnsi="Arial"/>
                <w:color w:val="707070"/>
                <w:sz w:val="16"/>
              </w:rPr>
              <w:t>• Additional: chairlift, Berghütte 'Bärenfalle', petting zoo, hiking trails. High visitor numbers year-round.</w:t>
            </w:r>
          </w:p>
          <w:p>
            <w:pPr>
              <w:spacing w:after="20" w:before="0"/>
            </w:pPr>
            <w:r>
              <w:rPr>
                <w:rFonts w:ascii="Arial" w:hAnsi="Arial"/>
                <w:color w:val="707070"/>
                <w:sz w:val="16"/>
              </w:rPr>
              <w:t>• February 2026: Achieved full bio-certification for gastronomy and operations. Actively investing in the brand.</w:t>
            </w:r>
          </w:p>
          <w:p>
            <w:pPr>
              <w:spacing w:after="20" w:before="0"/>
            </w:pPr>
            <w:r>
              <w:rPr>
                <w:rFonts w:ascii="Arial" w:hAnsi="Arial"/>
                <w:color w:val="707070"/>
                <w:sz w:val="16"/>
              </w:rPr>
              <w:t>• STATUS (March 2026): Extremely successful, profitable flagship. The group's biggest success story. Fully operational.</w:t>
            </w:r>
          </w:p>
          <w:p>
            <w:pPr>
              <w:spacing w:after="20" w:before="0"/>
            </w:pPr>
            <w:r>
              <w:rPr>
                <w:rFonts w:ascii="Arial" w:hAnsi="Arial"/>
                <w:color w:val="707070"/>
                <w:sz w:val="16"/>
              </w:rPr>
              <w:t>• KEY INSIGHT: Alpsee is the model Hagenauer wanted to replicate at Grünten with EUR 30M — that gamble failed, but Alpsee itself thrives.</w:t>
            </w:r>
          </w:p>
        </w:tc>
      </w:tr>
    </w:tbl>
    <w:p/>
    <w:p>
      <w:pPr>
        <w:spacing w:before="160"/>
      </w:pPr>
      <w:r>
        <w:rPr>
          <w:rFonts w:ascii="Arial" w:hAnsi="Arial"/>
          <w:b/>
          <w:color w:val="1B3A5C"/>
          <w:sz w:val="20"/>
        </w:rPr>
        <w:t>2008</w:t>
      </w:r>
      <w:r>
        <w:rPr>
          <w:rFonts w:ascii="Arial" w:hAnsi="Arial"/>
          <w:b/>
          <w:sz w:val="20"/>
        </w:rPr>
        <w:t xml:space="preserve"> — French subsidiary hagenauer SARL founded</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International expansion into France. Terminated December 2023 — a 15-year venture that ended in retreat.</w:t>
            </w:r>
          </w:p>
        </w:tc>
      </w:tr>
    </w:tbl>
    <w:p/>
    <w:p>
      <w:pPr>
        <w:spacing w:before="160"/>
      </w:pPr>
      <w:r>
        <w:rPr>
          <w:rFonts w:ascii="Arial" w:hAnsi="Arial"/>
          <w:b/>
          <w:color w:val="1B3A5C"/>
          <w:sz w:val="20"/>
        </w:rPr>
        <w:t>2010</w:t>
      </w:r>
      <w:r>
        <w:rPr>
          <w:rFonts w:ascii="Arial" w:hAnsi="Arial"/>
          <w:b/>
          <w:sz w:val="20"/>
        </w:rPr>
        <w:t xml:space="preserve"> — Acquires Mebloform (Poland) + founds hagenauer Austria GmbH</w:t>
      </w:r>
    </w:p>
    <w:p>
      <w:pPr>
        <w:ind w:left="432"/>
      </w:pPr>
      <w:r>
        <w:rPr>
          <w:rFonts w:ascii="Arial" w:hAnsi="Arial"/>
          <w:color w:val="666666"/>
          <w:sz w:val="16"/>
        </w:rPr>
        <w:t>Source: KRS 184375</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Mebloform Sp. z o.o. — founded 1935 as 'Stolarz' (carpenter) cooperative. Kalwaria Zebrzydowska, near Kraków, Poland.</w:t>
            </w:r>
          </w:p>
          <w:p>
            <w:pPr>
              <w:spacing w:after="20" w:before="0"/>
            </w:pPr>
            <w:r>
              <w:rPr>
                <w:rFonts w:ascii="Arial" w:hAnsi="Arial"/>
                <w:color w:val="707070"/>
                <w:sz w:val="16"/>
              </w:rPr>
              <w:t>• Acquired from financial distress and turned into group's dedicated high-quality FF&amp;E and custom furniture production arm.</w:t>
            </w:r>
          </w:p>
          <w:p>
            <w:pPr>
              <w:spacing w:after="20" w:before="0"/>
            </w:pPr>
            <w:r>
              <w:rPr>
                <w:rFonts w:ascii="Arial" w:hAnsi="Arial"/>
                <w:color w:val="707070"/>
                <w:sz w:val="16"/>
              </w:rPr>
              <w:t>• 180 employees, EUR 18M revenue. 15-20 projects/year, 3,500+ hotel rooms furnished. Martin Hagenauer = President of Board.</w:t>
            </w:r>
          </w:p>
          <w:p>
            <w:pPr>
              <w:spacing w:after="20" w:before="0"/>
            </w:pPr>
            <w:r>
              <w:rPr>
                <w:rFonts w:ascii="Arial" w:hAnsi="Arial"/>
                <w:color w:val="707070"/>
                <w:sz w:val="16"/>
              </w:rPr>
              <w:t>• 100% owned by Hagenauer Holding GmbH. TARGET OF BRISEN TORPEDO LAWSUIT — filed in Kraków District Court (3-7 years to dismissal).</w:t>
            </w:r>
          </w:p>
          <w:p>
            <w:pPr>
              <w:spacing w:after="20" w:before="0"/>
            </w:pPr>
            <w:r>
              <w:rPr>
                <w:rFonts w:ascii="Arial" w:hAnsi="Arial"/>
                <w:color w:val="707070"/>
                <w:sz w:val="16"/>
              </w:rPr>
              <w:t>• Focus on sustainability: photovoltaics, biomass energy at Mebloform facility.</w:t>
            </w:r>
          </w:p>
          <w:p>
            <w:pPr>
              <w:spacing w:after="20" w:before="0"/>
            </w:pPr>
            <w:r>
              <w:rPr>
                <w:rFonts w:ascii="Arial" w:hAnsi="Arial"/>
                <w:color w:val="707070"/>
                <w:sz w:val="16"/>
              </w:rPr>
              <w:t>• Same year: hagenauer Austria GmbH founded in Vienna — the entity that will later contract with Brisen.</w:t>
            </w:r>
          </w:p>
        </w:tc>
      </w:tr>
    </w:tbl>
    <w:p/>
    <w:p>
      <w:pPr>
        <w:spacing w:before="160"/>
      </w:pPr>
      <w:r>
        <w:rPr>
          <w:rFonts w:ascii="Arial" w:hAnsi="Arial"/>
          <w:b/>
          <w:color w:val="1B3A5C"/>
          <w:sz w:val="20"/>
        </w:rPr>
        <w:t>2011</w:t>
      </w:r>
      <w:r>
        <w:rPr>
          <w:rFonts w:ascii="Arial" w:hAnsi="Arial"/>
          <w:b/>
          <w:sz w:val="20"/>
        </w:rPr>
        <w:t xml:space="preserve"> — Founds hagenauer Swiss GmbH (Emmenbrücke). Markets now span 7+ countries.</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General structural engineering in Switzerland.</w:t>
            </w:r>
          </w:p>
          <w:p>
            <w:pPr>
              <w:spacing w:after="20" w:before="0"/>
            </w:pPr>
            <w:r>
              <w:rPr>
                <w:rFonts w:ascii="Arial" w:hAnsi="Arial"/>
                <w:color w:val="707070"/>
                <w:sz w:val="16"/>
              </w:rPr>
              <w:t>• Markets now span Germany, Austria, Switzerland, France, Poland, Benelux, Italy, Scandinavia.</w:t>
            </w:r>
          </w:p>
          <w:p>
            <w:pPr>
              <w:spacing w:after="20" w:before="0"/>
            </w:pPr>
            <w:r>
              <w:rPr>
                <w:rFonts w:ascii="Arial" w:hAnsi="Arial"/>
                <w:color w:val="707070"/>
                <w:sz w:val="16"/>
              </w:rPr>
              <w:t>• Group expanding rapidly across jurisdictions with no corresponding expansion of management structure.</w:t>
            </w:r>
          </w:p>
          <w:p>
            <w:pPr>
              <w:spacing w:after="20" w:before="0"/>
            </w:pPr>
            <w:r>
              <w:rPr>
                <w:rFonts w:ascii="Arial" w:hAnsi="Arial"/>
                <w:color w:val="707070"/>
                <w:sz w:val="16"/>
              </w:rPr>
              <w:t>• HAGENAUER SWISS GmbH — FULL PROFILE (Grok research, March 2026):</w:t>
            </w:r>
          </w:p>
          <w:p>
            <w:pPr>
              <w:spacing w:after="20" w:before="0"/>
            </w:pPr>
            <w:r>
              <w:rPr>
                <w:rFonts w:ascii="Arial" w:hAnsi="Arial"/>
                <w:color w:val="707070"/>
                <w:sz w:val="16"/>
              </w:rPr>
              <w:t>• Legal: CHE-185.967.365, Handelsregisteramt Luzern. GmbH, share capital CHF 20,000 (fully paid). Seat: Emmen, canton Lucerne.</w:t>
            </w:r>
          </w:p>
          <w:p>
            <w:pPr>
              <w:spacing w:after="20" w:before="0"/>
            </w:pPr>
            <w:r>
              <w:rPr>
                <w:rFonts w:ascii="Arial" w:hAnsi="Arial"/>
                <w:color w:val="707070"/>
                <w:sz w:val="16"/>
              </w:rPr>
              <w:t>• Address: Gerliswilstrasse 19, 6020 Emmenbrücke (changed 30 Nov 2020 from Hochdorferstrasse 1). Shared office setup.</w:t>
            </w:r>
          </w:p>
          <w:p>
            <w:pPr>
              <w:spacing w:after="20" w:before="0"/>
            </w:pPr>
            <w:r>
              <w:rPr>
                <w:rFonts w:ascii="Arial" w:hAnsi="Arial"/>
                <w:color w:val="707070"/>
                <w:sz w:val="16"/>
              </w:rPr>
              <w:t>• Founded: statutes 17 June 2011, registered 20 June 2011 (SHAB 120/2011). 100% owned by Hagenauer GmbH, later Hagenauer Holding GmbH.</w:t>
            </w:r>
          </w:p>
          <w:p>
            <w:pPr>
              <w:spacing w:after="20" w:before="0"/>
            </w:pPr>
            <w:r>
              <w:rPr>
                <w:rFonts w:ascii="Arial" w:hAnsi="Arial"/>
                <w:color w:val="707070"/>
                <w:sz w:val="16"/>
              </w:rPr>
              <w:t>• Purpose: 'Generalunternehmerin im Ausbaugewerbe' — GC for upscale hotels, healthcare, offices. ALSO: real-estate holdings, IP rights, and participations.</w:t>
            </w:r>
          </w:p>
          <w:p>
            <w:pPr>
              <w:spacing w:after="20" w:before="0"/>
            </w:pPr>
            <w:r>
              <w:rPr>
                <w:rFonts w:ascii="Arial" w:hAnsi="Arial"/>
                <w:color w:val="707070"/>
                <w:sz w:val="16"/>
              </w:rPr>
              <w:t>• Swiss hotel projects: Hotel Giardino Mountain 5* (St. Moritz), Mövenpick (Lausanne), Fairmont Le Montreux Palace (Montreux), Mövenpick (Egerkingen).</w:t>
            </w:r>
          </w:p>
          <w:p>
            <w:pPr>
              <w:spacing w:after="20" w:before="0"/>
            </w:pPr>
            <w:r>
              <w:rPr>
                <w:rFonts w:ascii="Arial" w:hAnsi="Arial"/>
                <w:color w:val="707070"/>
                <w:sz w:val="16"/>
              </w:rPr>
              <w:t>• CRITICAL MANAGEMENT CHANGE — APRIL 2025 (SHAB publication): Martin Hagenauer STEPPED DOWN as Geschäftsführer. Dominik Buhl appointed sole GF with Einzelunterschrift (sole signature authority).</w:t>
            </w:r>
          </w:p>
          <w:p>
            <w:pPr>
              <w:spacing w:after="20" w:before="0"/>
            </w:pPr>
            <w:r>
              <w:rPr>
                <w:rFonts w:ascii="Arial" w:hAnsi="Arial"/>
                <w:color w:val="707070"/>
                <w:sz w:val="16"/>
              </w:rPr>
              <w:t>• Martin Hagenauer relinquishing the Swiss GF role 11 months before insolvency may indicate early liability distancing — removing himself from a healthy entity before the construction business collapsed.</w:t>
            </w:r>
          </w:p>
          <w:p>
            <w:pPr>
              <w:spacing w:after="20" w:before="0"/>
            </w:pPr>
            <w:r>
              <w:rPr>
                <w:rFonts w:ascii="Arial" w:hAnsi="Arial"/>
                <w:color w:val="707070"/>
                <w:sz w:val="16"/>
              </w:rPr>
              <w:t>• Buhl held sole Swiss GF role from April 2025 until his group departure February 2026 — 10 months with sole signing authority over Swiss accounts and assets.</w:t>
            </w:r>
          </w:p>
          <w:p>
            <w:pPr>
              <w:spacing w:after="20" w:before="0"/>
            </w:pPr>
            <w:r>
              <w:rPr>
                <w:rFonts w:ascii="Arial" w:hAnsi="Arial"/>
                <w:color w:val="707070"/>
                <w:sz w:val="16"/>
              </w:rPr>
              <w:t>• STATUS (March 2026): Active, good standing. No liquidation, insolvency, or creditor issues. Stable subsidiary — untouched by the Austrian collapse.</w:t>
            </w:r>
          </w:p>
          <w:p>
            <w:pPr>
              <w:spacing w:after="20" w:before="0"/>
            </w:pPr>
            <w:r>
              <w:rPr>
                <w:rFonts w:ascii="Arial" w:hAnsi="Arial"/>
                <w:color w:val="707070"/>
                <w:sz w:val="16"/>
              </w:rPr>
              <w:t>• PATTERN: Like BergWelt tourism assets (Alpsee, Buron), the Swiss entity is healthy while the Austrian construction business goes insolvent. Family's international assets survive; the client-facing entity dies.</w:t>
            </w:r>
          </w:p>
          <w:p>
            <w:pPr>
              <w:spacing w:after="20" w:before="0"/>
            </w:pPr>
            <w:r>
              <w:rPr>
                <w:rFonts w:ascii="Arial" w:hAnsi="Arial"/>
                <w:color w:val="707070"/>
                <w:sz w:val="16"/>
              </w:rPr>
              <w:t>• QUESTIONS FOR E+H: (1) Who is current Swiss GF after Buhl departed? (2) Were any financial transfers routed through Swiss entity during Buhl's sole-GF period? (3) What assets/participations does the Swiss entity hold beyond construction services?</w:t>
            </w:r>
          </w:p>
        </w:tc>
      </w:tr>
    </w:tbl>
    <w:p/>
    <w:p>
      <w:pPr>
        <w:spacing w:before="160"/>
      </w:pPr>
      <w:r>
        <w:rPr>
          <w:rFonts w:ascii="Arial" w:hAnsi="Arial"/>
          <w:b/>
          <w:color w:val="1B3A5C"/>
          <w:sz w:val="20"/>
        </w:rPr>
        <w:t>2012–2019</w:t>
      </w:r>
      <w:r>
        <w:rPr>
          <w:rFonts w:ascii="Arial" w:hAnsi="Arial"/>
          <w:b/>
          <w:sz w:val="20"/>
        </w:rPr>
        <w:t xml:space="preserve"> — Major construction projects and growth phase</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First big core-renovation: Zalando Berlin (2012, EUR 13.5M).</w:t>
            </w:r>
          </w:p>
          <w:p>
            <w:pPr>
              <w:spacing w:after="20" w:before="0"/>
            </w:pPr>
            <w:r>
              <w:rPr>
                <w:rFonts w:ascii="Arial" w:hAnsi="Arial"/>
                <w:color w:val="707070"/>
                <w:sz w:val="16"/>
              </w:rPr>
              <w:t>• Ernst-Reuter-Platz 6, Berlin (&gt;EUR 86M, 2019) — step up in project scale.</w:t>
            </w:r>
          </w:p>
          <w:p>
            <w:pPr>
              <w:spacing w:after="20" w:before="0"/>
            </w:pPr>
            <w:r>
              <w:rPr>
                <w:rFonts w:ascii="Arial" w:hAnsi="Arial"/>
                <w:color w:val="707070"/>
                <w:sz w:val="16"/>
              </w:rPr>
              <w:t>• Other projects: Ritz Carlton Vienna, Ritz Carlton Berlin, Breidenbacher Hof Düsseldorf, Hilton Frankfurt, Marriott The Hague.</w:t>
            </w:r>
          </w:p>
          <w:p>
            <w:pPr>
              <w:spacing w:after="20" w:before="0"/>
            </w:pPr>
            <w:r>
              <w:rPr>
                <w:rFonts w:ascii="Arial" w:hAnsi="Arial"/>
                <w:color w:val="707070"/>
                <w:sz w:val="16"/>
              </w:rPr>
              <w:t>• Typical annual output: 15-20 hotel projects (values EUR 0.3M – EUR 150M).</w:t>
            </w:r>
          </w:p>
          <w:p>
            <w:pPr>
              <w:spacing w:after="20" w:before="0"/>
            </w:pPr>
            <w:r>
              <w:rPr>
                <w:rFonts w:ascii="Arial" w:hAnsi="Arial"/>
                <w:color w:val="707070"/>
                <w:sz w:val="16"/>
              </w:rPr>
              <w:t>• Strong emphasis on Open-Book transparency and LCM (Lean Construction Management) project management.</w:t>
            </w:r>
          </w:p>
          <w:p>
            <w:pPr>
              <w:spacing w:after="20" w:before="0"/>
            </w:pPr>
            <w:r>
              <w:rPr>
                <w:rFonts w:ascii="Arial" w:hAnsi="Arial"/>
                <w:color w:val="707070"/>
                <w:sz w:val="16"/>
              </w:rPr>
              <w:t>• Multiple Berlin office projects including Dockyard Waterfront Offices (largest wooden-hybrid building in the city).</w:t>
            </w:r>
          </w:p>
          <w:p>
            <w:pPr>
              <w:spacing w:after="20" w:before="0"/>
            </w:pPr>
            <w:r>
              <w:rPr>
                <w:rFonts w:ascii="Arial" w:hAnsi="Arial"/>
                <w:color w:val="707070"/>
                <w:sz w:val="16"/>
              </w:rPr>
              <w:t>• 2020: ~250 employees, ~EUR 80M turnover.</w:t>
            </w:r>
          </w:p>
          <w:p>
            <w:pPr>
              <w:spacing w:after="20" w:before="0"/>
            </w:pPr>
            <w:r>
              <w:rPr>
                <w:rFonts w:ascii="Arial" w:hAnsi="Arial"/>
                <w:color w:val="707070"/>
                <w:sz w:val="16"/>
              </w:rPr>
              <w:t>• 2022: ~EUR 100M turnover (despite industry slowdown).</w:t>
            </w:r>
          </w:p>
          <w:p>
            <w:pPr>
              <w:spacing w:after="20" w:before="0"/>
            </w:pPr>
            <w:r>
              <w:rPr>
                <w:rFonts w:ascii="Arial" w:hAnsi="Arial"/>
                <w:color w:val="707070"/>
                <w:sz w:val="16"/>
              </w:rPr>
              <w:t>• BUT: all growth on same management structure. Martin Hagenauer + Dominik Buhl. No CFO. No professional board.</w:t>
            </w:r>
          </w:p>
        </w:tc>
      </w:tr>
    </w:tbl>
    <w:p/>
    <w:p>
      <w:pPr>
        <w:spacing w:before="160"/>
      </w:pPr>
      <w:r>
        <w:rPr>
          <w:rFonts w:ascii="Arial" w:hAnsi="Arial"/>
          <w:b/>
          <w:color w:val="1B3A5C"/>
          <w:sz w:val="20"/>
        </w:rPr>
        <w:t>2013</w:t>
      </w:r>
      <w:r>
        <w:rPr>
          <w:rFonts w:ascii="Arial" w:hAnsi="Arial"/>
          <w:b/>
          <w:sz w:val="20"/>
        </w:rPr>
        <w:t xml:space="preserve"> — Creates entri/avara GmbH (Berlin) — tech/PropTech venture. Later liquidated.</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Diversification into tech/PropTech — outside core competency. Subsequently abandoned.</w:t>
            </w:r>
          </w:p>
        </w:tc>
      </w:tr>
    </w:tbl>
    <w:p/>
    <w:p>
      <w:pPr>
        <w:spacing w:before="160"/>
      </w:pPr>
      <w:r>
        <w:rPr>
          <w:rFonts w:ascii="Arial" w:hAnsi="Arial"/>
          <w:b/>
          <w:color w:val="1B3A5C"/>
          <w:sz w:val="20"/>
        </w:rPr>
        <w:t>Aug 2016</w:t>
      </w:r>
      <w:r>
        <w:rPr>
          <w:rFonts w:ascii="Arial" w:hAnsi="Arial"/>
          <w:b/>
          <w:sz w:val="20"/>
        </w:rPr>
        <w:t xml:space="preserve"> — hoterio GmbH (Vienna hotel venture) liquidated</w:t>
      </w:r>
    </w:p>
    <w:p>
      <w:pPr>
        <w:ind w:left="432"/>
      </w:pPr>
      <w:r>
        <w:rPr>
          <w:rFonts w:ascii="Arial" w:hAnsi="Arial"/>
          <w:sz w:val="20"/>
        </w:rPr>
        <w:t>Failed Vienna hotel venture wound down. Pattern: create SPV, fail, liquidate.</w:t>
      </w:r>
    </w:p>
    <w:p>
      <w:pPr>
        <w:ind w:left="432"/>
      </w:pPr>
      <w:r>
        <w:rPr>
          <w:rFonts w:ascii="Arial" w:hAnsi="Arial"/>
          <w:i/>
          <w:color w:val="006B3F"/>
          <w:sz w:val="18"/>
        </w:rPr>
        <w:t xml:space="preserve">Brisen position: </w:t>
      </w:r>
      <w:r>
        <w:rPr>
          <w:rFonts w:ascii="Arial" w:hAnsi="Arial"/>
          <w:i/>
          <w:sz w:val="18"/>
        </w:rPr>
        <w:t>Pattern of SPV creation and abandonment.</w:t>
      </w:r>
    </w:p>
    <w:p>
      <w:pPr>
        <w:ind w:left="432"/>
      </w:pPr>
      <w:r>
        <w:rPr>
          <w:rFonts w:ascii="Arial" w:hAnsi="Arial"/>
          <w:color w:val="666666"/>
          <w:sz w:val="16"/>
        </w:rPr>
        <w:t>Source: Firmenbuch</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Vienna-based hotel venture. First of four Vienna entities Hagenauer would create and abandon.</w:t>
            </w:r>
          </w:p>
          <w:p>
            <w:pPr>
              <w:spacing w:after="20" w:before="0"/>
            </w:pPr>
            <w:r>
              <w:rPr>
                <w:rFonts w:ascii="Arial" w:hAnsi="Arial"/>
                <w:color w:val="707070"/>
                <w:sz w:val="16"/>
              </w:rPr>
              <w:t>• Sequence: hoterio (2016), KEMEHT (2019), C.21.a (2019), MH Development (2021). Four failures in one city.</w:t>
            </w:r>
          </w:p>
        </w:tc>
      </w:tr>
    </w:tbl>
    <w:p/>
    <w:p>
      <w:pPr>
        <w:spacing w:before="160"/>
      </w:pPr>
      <w:r>
        <w:rPr>
          <w:rFonts w:ascii="Arial" w:hAnsi="Arial"/>
          <w:b/>
          <w:color w:val="1B3A5C"/>
          <w:sz w:val="20"/>
        </w:rPr>
        <w:t>2019</w:t>
      </w:r>
      <w:r>
        <w:rPr>
          <w:rFonts w:ascii="Arial" w:hAnsi="Arial"/>
          <w:b/>
          <w:sz w:val="20"/>
        </w:rPr>
        <w:t xml:space="preserve"> — Exits KEMEHT + C.21.a GmbH (Vienna JV real estate)</w:t>
      </w:r>
    </w:p>
    <w:p>
      <w:pPr>
        <w:ind w:left="432"/>
      </w:pPr>
      <w:r>
        <w:rPr>
          <w:rFonts w:ascii="Arial" w:hAnsi="Arial"/>
          <w:sz w:val="20"/>
        </w:rPr>
        <w:t>Two more Vienna entities abandoned. Hagenauer retreating from JV commitments.</w:t>
      </w:r>
    </w:p>
    <w:p>
      <w:pPr>
        <w:ind w:left="432"/>
      </w:pPr>
      <w:r>
        <w:rPr>
          <w:rFonts w:ascii="Arial" w:hAnsi="Arial"/>
          <w:i/>
          <w:color w:val="006B3F"/>
          <w:sz w:val="18"/>
        </w:rPr>
        <w:t xml:space="preserve">Brisen position: </w:t>
      </w:r>
      <w:r>
        <w:rPr>
          <w:rFonts w:ascii="Arial" w:hAnsi="Arial"/>
          <w:i/>
          <w:sz w:val="18"/>
        </w:rPr>
        <w:t>Serial exit pattern.</w:t>
      </w:r>
    </w:p>
    <w:p>
      <w:pPr>
        <w:ind w:left="432"/>
      </w:pPr>
      <w:r>
        <w:rPr>
          <w:rFonts w:ascii="Arial" w:hAnsi="Arial"/>
          <w:color w:val="666666"/>
          <w:sz w:val="16"/>
        </w:rPr>
        <w:t>Source: Firmenbuch</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KEMEHT GmbH — Vienna JV real estate. Hagenauer departed as MD 2019.</w:t>
            </w:r>
          </w:p>
          <w:p>
            <w:pPr>
              <w:spacing w:after="20" w:before="0"/>
            </w:pPr>
            <w:r>
              <w:rPr>
                <w:rFonts w:ascii="Arial" w:hAnsi="Arial"/>
                <w:color w:val="707070"/>
                <w:sz w:val="16"/>
              </w:rPr>
              <w:t>• C.21.a GmbH — Vienna development JV. Hagenauer departed as MD 2019.</w:t>
            </w:r>
          </w:p>
          <w:p>
            <w:pPr>
              <w:spacing w:after="20" w:before="0"/>
            </w:pPr>
            <w:r>
              <w:rPr>
                <w:rFonts w:ascii="Arial" w:hAnsi="Arial"/>
                <w:color w:val="707070"/>
                <w:sz w:val="16"/>
              </w:rPr>
              <w:t>• Both JVs suggest inability to maintain partnerships — a pattern relevant to the Brisen relationship.</w:t>
            </w:r>
          </w:p>
          <w:p>
            <w:pPr>
              <w:spacing w:after="20" w:before="0"/>
            </w:pPr>
            <w:r>
              <w:rPr>
                <w:rFonts w:ascii="Arial" w:hAnsi="Arial"/>
                <w:color w:val="707070"/>
                <w:sz w:val="16"/>
              </w:rPr>
              <w:t>• Same year: Family buys back remaining Alpsee city shares — concentrating assets in family-controlled vehicles.</w:t>
            </w:r>
          </w:p>
        </w:tc>
      </w:tr>
    </w:tbl>
    <w:p/>
    <w:p>
      <w:pPr>
        <w:spacing w:before="160"/>
      </w:pPr>
      <w:r>
        <w:rPr>
          <w:rFonts w:ascii="Arial" w:hAnsi="Arial"/>
          <w:b/>
          <w:color w:val="1B3A5C"/>
          <w:sz w:val="20"/>
        </w:rPr>
        <w:t>2020–2021</w:t>
      </w:r>
      <w:r>
        <w:rPr>
          <w:rFonts w:ascii="Arial" w:hAnsi="Arial"/>
          <w:b/>
          <w:sz w:val="20"/>
        </w:rPr>
        <w:t xml:space="preserve"> — Creation of Hagenauer Holding GmbH as ownership vehicle</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Hagenauer Holding GmbH created in Immenstadt as the new group parent.</w:t>
            </w:r>
          </w:p>
          <w:p>
            <w:pPr>
              <w:spacing w:after="20" w:before="0"/>
            </w:pPr>
            <w:r>
              <w:rPr>
                <w:rFonts w:ascii="Arial" w:hAnsi="Arial"/>
                <w:color w:val="707070"/>
                <w:sz w:val="16"/>
              </w:rPr>
              <w:t>• Most subsidiaries (including Mebloform) transferred to Holding.</w:t>
            </w:r>
          </w:p>
          <w:p>
            <w:pPr>
              <w:spacing w:after="20" w:before="0"/>
            </w:pPr>
            <w:r>
              <w:rPr>
                <w:rFonts w:ascii="Arial" w:hAnsi="Arial"/>
                <w:color w:val="707070"/>
                <w:sz w:val="16"/>
              </w:rPr>
              <w:t>• Share capital: EUR 25,000 — running EUR 100M+ operations through a EUR 25K entity.</w:t>
            </w:r>
          </w:p>
          <w:p>
            <w:pPr>
              <w:spacing w:after="20" w:before="0"/>
            </w:pPr>
            <w:r>
              <w:rPr>
                <w:rFonts w:ascii="Arial" w:hAnsi="Arial"/>
                <w:color w:val="707070"/>
                <w:sz w:val="16"/>
              </w:rPr>
              <w:t>• No external capital, no external board members, no professional governance layer added despite EUR 100M+ revenue.</w:t>
            </w:r>
          </w:p>
        </w:tc>
      </w:tr>
    </w:tbl>
    <w:p/>
    <w:p>
      <w:pPr>
        <w:spacing w:before="160"/>
      </w:pPr>
      <w:r>
        <w:rPr>
          <w:rFonts w:ascii="Arial" w:hAnsi="Arial"/>
          <w:b/>
          <w:color w:val="1B3A5C"/>
          <w:sz w:val="20"/>
        </w:rPr>
        <w:t>2021</w:t>
      </w:r>
      <w:r>
        <w:rPr>
          <w:rFonts w:ascii="Arial" w:hAnsi="Arial"/>
          <w:b/>
          <w:sz w:val="20"/>
        </w:rPr>
        <w:t xml:space="preserve"> — Acquires Grüntenlifte from insolvency. Plans EUR 30M tourism project.</w:t>
      </w:r>
    </w:p>
    <w:p>
      <w:pPr>
        <w:ind w:left="432"/>
      </w:pPr>
      <w:r>
        <w:rPr>
          <w:rFonts w:ascii="Arial" w:hAnsi="Arial"/>
          <w:sz w:val="20"/>
        </w:rPr>
        <w:t>Cable car + hotel + Walderlebnisbahn. Sunk cost will reach EUR 2-5M. 70,000 signatures against.</w:t>
      </w:r>
    </w:p>
    <w:p>
      <w:pPr>
        <w:ind w:left="432"/>
      </w:pPr>
      <w:r>
        <w:rPr>
          <w:rFonts w:ascii="Arial" w:hAnsi="Arial"/>
          <w:i/>
          <w:color w:val="006B3F"/>
          <w:sz w:val="18"/>
        </w:rPr>
        <w:t xml:space="preserve">Brisen position: </w:t>
      </w:r>
      <w:r>
        <w:rPr>
          <w:rFonts w:ascii="Arial" w:hAnsi="Arial"/>
          <w:i/>
          <w:sz w:val="18"/>
        </w:rPr>
        <w:t>Massive side bet while signing EUR 140M TUV with Brisen.</w:t>
      </w:r>
    </w:p>
    <w:p>
      <w:pPr>
        <w:ind w:left="432"/>
      </w:pPr>
      <w:r>
        <w:rPr>
          <w:rFonts w:ascii="Arial" w:hAnsi="Arial"/>
          <w:color w:val="666666"/>
          <w:sz w:val="16"/>
        </w:rPr>
        <w:t>Source: Kreisbote/Alpin.de</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GRÜNTEN BERGWELT: Family purchased Grüntenlifte (bankrupt ski lift operator) from insolvency proceedings.</w:t>
            </w:r>
          </w:p>
          <w:p>
            <w:pPr>
              <w:spacing w:after="20" w:before="0"/>
            </w:pPr>
            <w:r>
              <w:rPr>
                <w:rFonts w:ascii="Arial" w:hAnsi="Arial"/>
                <w:color w:val="707070"/>
                <w:sz w:val="16"/>
              </w:rPr>
              <w:t>• Ambitious EUR 30M plan: modern gondola system replacing old lifts + year-round tourism attractions + hotel expansion in Allgäu.</w:t>
            </w:r>
          </w:p>
          <w:p>
            <w:pPr>
              <w:spacing w:after="20" w:before="0"/>
            </w:pPr>
            <w:r>
              <w:rPr>
                <w:rFonts w:ascii="Arial" w:hAnsi="Arial"/>
                <w:color w:val="707070"/>
                <w:sz w:val="16"/>
              </w:rPr>
              <w:t>• Also acquired Buronlifte (small Allgäu leisure/ski area in Wertach, 2022) — doubling down on tourism while construction overextends.</w:t>
            </w:r>
          </w:p>
          <w:p>
            <w:pPr>
              <w:spacing w:after="20" w:before="0"/>
            </w:pPr>
            <w:r>
              <w:rPr>
                <w:rFonts w:ascii="Arial" w:hAnsi="Arial"/>
                <w:color w:val="707070"/>
                <w:sz w:val="16"/>
              </w:rPr>
              <w:t>• Massive local opposition: 'Rettet den Grünten' (Save the Grünten) citizen initiative. BUND Naturschutz (Friends of the Earth Germany) formally opposed.</w:t>
            </w:r>
          </w:p>
          <w:p>
            <w:pPr>
              <w:spacing w:after="20" w:before="0"/>
            </w:pPr>
            <w:r>
              <w:rPr>
                <w:rFonts w:ascii="Arial" w:hAnsi="Arial"/>
                <w:color w:val="707070"/>
                <w:sz w:val="16"/>
              </w:rPr>
              <w:t>• 70,000 petition signatures against the project. 2,000+ formal legal objections filed.</w:t>
            </w:r>
          </w:p>
          <w:p>
            <w:pPr>
              <w:spacing w:after="20" w:before="0"/>
            </w:pPr>
            <w:r>
              <w:rPr>
                <w:rFonts w:ascii="Arial" w:hAnsi="Arial"/>
                <w:color w:val="707070"/>
                <w:sz w:val="16"/>
              </w:rPr>
              <w:t>• January 2023: Alpgenossenschaft (alpine cooperative) refused land mortgage — project permanently blocked. Lifts permanently closed.</w:t>
            </w:r>
          </w:p>
          <w:p>
            <w:pPr>
              <w:spacing w:after="20" w:before="0"/>
            </w:pPr>
            <w:r>
              <w:rPr>
                <w:rFonts w:ascii="Arial" w:hAnsi="Arial"/>
                <w:color w:val="707070"/>
                <w:sz w:val="16"/>
              </w:rPr>
              <w:t>• Estimated sunk cost: EUR 2-5M. This financial hit occurs while Hagenauer is simultaneously running Vienna (EUR 140M) + Hamburg (EUR 144M) construction projects.</w:t>
            </w:r>
          </w:p>
          <w:p>
            <w:pPr>
              <w:spacing w:after="20" w:before="0"/>
            </w:pPr>
            <w:r>
              <w:rPr>
                <w:rFonts w:ascii="Arial" w:hAnsi="Arial"/>
                <w:color w:val="707070"/>
                <w:sz w:val="16"/>
              </w:rPr>
              <w:t>• The Grünten failure is the hidden trigger — it drained capital that was needed for the construction business.</w:t>
            </w:r>
          </w:p>
          <w:p>
            <w:pPr>
              <w:spacing w:after="20" w:before="0"/>
            </w:pPr>
            <w:r>
              <w:rPr>
                <w:rFonts w:ascii="Arial" w:hAnsi="Arial"/>
                <w:color w:val="707070"/>
                <w:sz w:val="16"/>
              </w:rPr>
              <w:t>• CONTEXT: Grünten was meant to be the third BergWelt project, replicating the Alpsee Bergwelt success at EUR 30M scale.</w:t>
            </w:r>
          </w:p>
          <w:p>
            <w:pPr>
              <w:spacing w:after="20" w:before="0"/>
            </w:pPr>
            <w:r>
              <w:rPr>
                <w:rFonts w:ascii="Arial" w:hAnsi="Arial"/>
                <w:color w:val="707070"/>
                <w:sz w:val="16"/>
              </w:rPr>
              <w:t>• After Grünten's failure (Jan 2023), the family pivoted to Buron (acquired Nov 2022) as a conservative alternative — no gondolas, no deforestation, no opposition.</w:t>
            </w:r>
          </w:p>
          <w:p>
            <w:pPr>
              <w:spacing w:after="20" w:before="0"/>
            </w:pPr>
            <w:r>
              <w:rPr>
                <w:rFonts w:ascii="Arial" w:hAnsi="Arial"/>
                <w:color w:val="707070"/>
                <w:sz w:val="16"/>
              </w:rPr>
              <w:t>• The family now has two healthy, operating mountain leisure assets (Alpsee + Buron) and one failed EUR 30M gamble (Grünten). All sit in BergWelt GmbH &amp; Co. KG.</w:t>
            </w:r>
          </w:p>
          <w:p>
            <w:pPr>
              <w:spacing w:after="20" w:before="0"/>
            </w:pPr>
            <w:r>
              <w:rPr>
                <w:rFonts w:ascii="Arial" w:hAnsi="Arial"/>
                <w:color w:val="707070"/>
                <w:sz w:val="16"/>
              </w:rPr>
              <w:t>• The EUR 2-5M sunk cost on Grünten represents capital diverted from the construction business during the Vienna and Hamburg mega-projects.</w:t>
            </w:r>
          </w:p>
          <w:p>
            <w:pPr>
              <w:spacing w:after="20" w:before="0"/>
            </w:pPr>
            <w:r>
              <w:rPr>
                <w:rFonts w:ascii="Arial" w:hAnsi="Arial"/>
                <w:color w:val="707070"/>
                <w:sz w:val="16"/>
              </w:rPr>
              <w:t>• After the painful Grünten abandonment, no further big tourism investment gambles reported — the family learned, but the construction business bore the cost.</w:t>
            </w:r>
          </w:p>
        </w:tc>
      </w:tr>
    </w:tbl>
    <w:p/>
    <w:p>
      <w:pPr>
        <w:spacing w:before="160"/>
      </w:pPr>
      <w:r>
        <w:rPr>
          <w:rFonts w:ascii="Arial" w:hAnsi="Arial"/>
          <w:b/>
          <w:color w:val="1B3A5C"/>
          <w:sz w:val="20"/>
        </w:rPr>
        <w:t>Nov 2021</w:t>
      </w:r>
      <w:r>
        <w:rPr>
          <w:rFonts w:ascii="Arial" w:hAnsi="Arial"/>
          <w:b/>
          <w:sz w:val="20"/>
        </w:rPr>
        <w:t xml:space="preserve"> — Martin Hagenauer Development GmbH (Vienna) enters liquidation</w:t>
      </w:r>
    </w:p>
    <w:p>
      <w:pPr>
        <w:ind w:left="432"/>
      </w:pPr>
      <w:r>
        <w:rPr>
          <w:rFonts w:ascii="Arial" w:hAnsi="Arial"/>
          <w:sz w:val="20"/>
        </w:rPr>
        <w:t>SAME MONTH as TUV signing. Winding down a Vienna entity while taking on EUR 140M project.</w:t>
      </w:r>
    </w:p>
    <w:p>
      <w:pPr>
        <w:ind w:left="432"/>
      </w:pPr>
      <w:r>
        <w:rPr>
          <w:rFonts w:ascii="Arial" w:hAnsi="Arial"/>
          <w:i/>
          <w:color w:val="006B3F"/>
          <w:sz w:val="18"/>
        </w:rPr>
        <w:t xml:space="preserve">Brisen position: </w:t>
      </w:r>
      <w:r>
        <w:rPr>
          <w:rFonts w:ascii="Arial" w:hAnsi="Arial"/>
          <w:i/>
          <w:sz w:val="18"/>
        </w:rPr>
        <w:t>Pattern evidence for serial SPV abandonment.</w:t>
      </w:r>
    </w:p>
    <w:p>
      <w:pPr>
        <w:ind w:left="432"/>
      </w:pPr>
      <w:r>
        <w:rPr>
          <w:rFonts w:ascii="Arial" w:hAnsi="Arial"/>
          <w:color w:val="666666"/>
          <w:sz w:val="16"/>
        </w:rPr>
        <w:t>Source: Firmenbuch</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Fourth Vienna entity to be abandoned (after hoterio 2016, KEMEHT 2019, C.21.a 2019).</w:t>
            </w:r>
          </w:p>
          <w:p>
            <w:pPr>
              <w:spacing w:after="20" w:before="0"/>
            </w:pPr>
            <w:r>
              <w:rPr>
                <w:rFonts w:ascii="Arial" w:hAnsi="Arial"/>
                <w:color w:val="707070"/>
                <w:sz w:val="16"/>
              </w:rPr>
              <w:t>• Liquidation commenced November 2021 — same month Hagenauer signed the EUR 140M TUV with Brisen.</w:t>
            </w:r>
          </w:p>
          <w:p>
            <w:pPr>
              <w:spacing w:after="20" w:before="0"/>
            </w:pPr>
            <w:r>
              <w:rPr>
                <w:rFonts w:ascii="Arial" w:hAnsi="Arial"/>
                <w:color w:val="707070"/>
                <w:sz w:val="16"/>
              </w:rPr>
              <w:t>• Raises questions about financial capacity at the time of signing and whether Brisen was fully informed.</w:t>
            </w:r>
          </w:p>
        </w:tc>
      </w:tr>
    </w:tbl>
    <w:p/>
    <w:p>
      <w:pPr>
        <w:pStyle w:val="Heading1"/>
      </w:pPr>
      <w:r>
        <w:rPr>
          <w:rFonts w:ascii="Arial" w:hAnsi="Arial"/>
          <w:color w:val="1B3A5C"/>
        </w:rPr>
        <w:t>2. THE CONTRACT AND CONSTRUCTION</w:t>
      </w:r>
    </w:p>
    <w:p>
      <w:r>
        <w:rPr>
          <w:rFonts w:ascii="Arial" w:hAnsi="Arial"/>
          <w:color w:val="333333"/>
          <w:sz w:val="20"/>
        </w:rPr>
        <w:t>23 Nov 2021 — ORIGINAL TUV SIGNED — EUR 140M total contractor agreement  [CONTRACT]</w:t>
      </w:r>
    </w:p>
    <w:p>
      <w:r>
        <w:rPr>
          <w:rFonts w:ascii="Arial" w:hAnsi="Arial"/>
          <w:color w:val="333333"/>
          <w:sz w:val="20"/>
        </w:rPr>
        <w:t>Budget: EUR 66.2M Phase 1. Completion date: 30 September 2024.</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Totalunternehmervertrag (TUV) between Brisen Development GmbH (FN 467630 t) and hagenauer Austria GmbH &amp; Co KG (FN 562852 z).</w:t>
            </w:r>
          </w:p>
          <w:p>
            <w:pPr>
              <w:spacing w:after="20" w:before="0"/>
            </w:pPr>
            <w:r>
              <w:rPr>
                <w:rFonts w:ascii="Arial" w:hAnsi="Arial"/>
                <w:color w:val="707070"/>
                <w:sz w:val="16"/>
              </w:rPr>
              <w:t>• Phase 1 Budgeted Gesamtvergütung: EUR 66,177,490.00 netto. Budgeted Subunternehmerkosten: EUR 56,561,957.00 netto.</w:t>
            </w:r>
          </w:p>
          <w:p>
            <w:pPr>
              <w:spacing w:after="20" w:before="0"/>
            </w:pPr>
            <w:r>
              <w:rPr>
                <w:rFonts w:ascii="Arial" w:hAnsi="Arial"/>
                <w:color w:val="707070"/>
                <w:sz w:val="16"/>
              </w:rPr>
              <w:t>• TU-Aufschlag (Hagenauer management fee): 17% on actual subcontractor costs + hotel interior costs.</w:t>
            </w:r>
          </w:p>
          <w:p>
            <w:pPr>
              <w:spacing w:after="20" w:before="0"/>
            </w:pPr>
            <w:r>
              <w:rPr>
                <w:rFonts w:ascii="Arial" w:hAnsi="Arial"/>
                <w:color w:val="707070"/>
                <w:sz w:val="16"/>
              </w:rPr>
              <w:t>• Monthly fixed payment: EUR 218,535.00. Open-Book procedure with full Brisen visibility.</w:t>
            </w:r>
          </w:p>
          <w:p>
            <w:pPr>
              <w:spacing w:after="20" w:before="0"/>
            </w:pPr>
            <w:r>
              <w:rPr>
                <w:rFonts w:ascii="Arial" w:hAnsi="Arial"/>
                <w:color w:val="707070"/>
                <w:sz w:val="16"/>
              </w:rPr>
              <w:t>• Penalty clause (Section 8.5): EUR 10,000/day late delivery, capped EUR 1M. Schlussrechnung deadline: 31 Dec 2024.</w:t>
            </w:r>
          </w:p>
          <w:p>
            <w:pPr>
              <w:spacing w:after="20" w:before="0"/>
            </w:pPr>
            <w:r>
              <w:rPr>
                <w:rFonts w:ascii="Arial" w:hAnsi="Arial"/>
                <w:color w:val="707070"/>
                <w:sz w:val="16"/>
              </w:rPr>
              <w:t>• Budget overrun rule (Section 6.3): up to 4% shared 50:50. Above 4% = 100% Hagenauer's risk.</w:t>
            </w:r>
          </w:p>
          <w:p>
            <w:pPr>
              <w:spacing w:after="20" w:before="0"/>
            </w:pPr>
            <w:r>
              <w:rPr>
                <w:rFonts w:ascii="Arial" w:hAnsi="Arial"/>
                <w:color w:val="707070"/>
                <w:sz w:val="16"/>
              </w:rPr>
              <w:t>• Direktvereinbarung: 5-party agreement including Aukera (lender), Wilmington Trust (security agent).</w:t>
            </w:r>
          </w:p>
          <w:p>
            <w:pPr>
              <w:spacing w:after="20" w:before="0"/>
            </w:pPr>
            <w:r>
              <w:rPr>
                <w:rFonts w:ascii="Arial" w:hAnsi="Arial"/>
                <w:color w:val="707070"/>
                <w:sz w:val="16"/>
              </w:rPr>
              <w:t>• At time of signing, Hagenauer's track record included: Ritz Carlton Vienna, Ritz Carlton Berlin, Breidenbacher Hof Düsseldorf, Hilton Frankfurt, Marriott The Hague.</w:t>
            </w:r>
          </w:p>
          <w:p>
            <w:pPr>
              <w:spacing w:after="20" w:before="0"/>
            </w:pPr>
            <w:r>
              <w:rPr>
                <w:rFonts w:ascii="Arial" w:hAnsi="Arial"/>
                <w:color w:val="707070"/>
                <w:sz w:val="16"/>
              </w:rPr>
              <w:t>• Simultaneously commencing: Campus Schlüterstraße Hamburg (EUR 144M). Two mega-projects on ~EUR 100M revenue.</w:t>
            </w:r>
          </w:p>
        </w:tc>
      </w:tr>
    </w:tbl>
    <w:p/>
    <w:p>
      <w:pPr>
        <w:spacing w:before="160"/>
      </w:pPr>
      <w:r>
        <w:rPr>
          <w:rFonts w:ascii="Arial" w:hAnsi="Arial"/>
          <w:b/>
          <w:color w:val="1B3A5C"/>
          <w:sz w:val="20"/>
        </w:rPr>
        <w:t>Jul 2022</w:t>
      </w:r>
      <w:r>
        <w:rPr>
          <w:rFonts w:ascii="Arial" w:hAnsi="Arial"/>
          <w:b/>
          <w:sz w:val="20"/>
        </w:rPr>
        <w:t xml:space="preserve"> — Hagenauer requests budget term changes on Brisen project</w:t>
      </w:r>
    </w:p>
    <w:p>
      <w:pPr>
        <w:ind w:left="432"/>
      </w:pPr>
      <w:r>
        <w:rPr>
          <w:rFonts w:ascii="Arial" w:hAnsi="Arial"/>
          <w:sz w:val="20"/>
        </w:rPr>
        <w:t>First attempt to increase revenue from Brisen project. Costs from Grünten + Hamburg pressing.</w:t>
      </w:r>
    </w:p>
    <w:p>
      <w:pPr>
        <w:ind w:left="432"/>
      </w:pPr>
      <w:r>
        <w:rPr>
          <w:rFonts w:ascii="Arial" w:hAnsi="Arial"/>
          <w:i/>
          <w:color w:val="C00000"/>
          <w:sz w:val="18"/>
        </w:rPr>
        <w:t xml:space="preserve">Hagenauer's narrative: </w:t>
      </w:r>
      <w:r>
        <w:rPr>
          <w:rFonts w:ascii="Arial" w:hAnsi="Arial"/>
          <w:i/>
          <w:sz w:val="18"/>
        </w:rPr>
        <w:t>Budget needs adjustment.</w:t>
      </w:r>
    </w:p>
    <w:p>
      <w:pPr>
        <w:ind w:left="432"/>
      </w:pPr>
      <w:r>
        <w:rPr>
          <w:rFonts w:ascii="Arial" w:hAnsi="Arial"/>
          <w:i/>
          <w:color w:val="006B3F"/>
          <w:sz w:val="18"/>
        </w:rPr>
        <w:t xml:space="preserve">Brisen position: </w:t>
      </w:r>
      <w:r>
        <w:rPr>
          <w:rFonts w:ascii="Arial" w:hAnsi="Arial"/>
          <w:i/>
          <w:sz w:val="18"/>
        </w:rPr>
        <w:t>Pattern of cost escalation demands.</w:t>
      </w:r>
    </w:p>
    <w:p>
      <w:pPr>
        <w:ind w:left="432"/>
      </w:pPr>
      <w:r>
        <w:rPr>
          <w:rFonts w:ascii="Arial" w:hAnsi="Arial"/>
          <w:color w:val="666666"/>
          <w:sz w:val="16"/>
        </w:rPr>
        <w:t>Source: MHG Change of terms.xlsx</w:t>
      </w:r>
    </w:p>
    <w:p>
      <w:pPr>
        <w:spacing w:before="160"/>
      </w:pPr>
      <w:r>
        <w:rPr>
          <w:rFonts w:ascii="Arial" w:hAnsi="Arial"/>
          <w:b/>
          <w:color w:val="1B3A5C"/>
          <w:sz w:val="20"/>
        </w:rPr>
        <w:t>2022</w:t>
      </w:r>
      <w:r>
        <w:rPr>
          <w:rFonts w:ascii="Arial" w:hAnsi="Arial"/>
          <w:b/>
          <w:sz w:val="20"/>
        </w:rPr>
        <w:t xml:space="preserve"> — Creates Hagenauer Landwirtschaft GmbH + acquires Buronlifte (Wertach)</w:t>
      </w:r>
    </w:p>
    <w:p>
      <w:pPr>
        <w:ind w:left="432"/>
      </w:pPr>
      <w:r>
        <w:rPr>
          <w:rFonts w:ascii="Arial" w:hAnsi="Arial"/>
          <w:sz w:val="20"/>
        </w:rPr>
        <w:t>New entities while running EUR 100M+ in construction projects.</w:t>
      </w:r>
    </w:p>
    <w:p>
      <w:pPr>
        <w:ind w:left="432"/>
      </w:pPr>
      <w:r>
        <w:rPr>
          <w:rFonts w:ascii="Arial" w:hAnsi="Arial"/>
          <w:i/>
          <w:color w:val="006B3F"/>
          <w:sz w:val="18"/>
        </w:rPr>
        <w:t xml:space="preserve">Brisen position: </w:t>
      </w:r>
      <w:r>
        <w:rPr>
          <w:rFonts w:ascii="Arial" w:hAnsi="Arial"/>
          <w:i/>
          <w:sz w:val="18"/>
        </w:rPr>
        <w:t>Potential Insolvenzanfechtung targets. Asset ring-fencing.</w:t>
      </w:r>
    </w:p>
    <w:p>
      <w:pPr>
        <w:ind w:left="432"/>
      </w:pPr>
      <w:r>
        <w:rPr>
          <w:rFonts w:ascii="Arial" w:hAnsi="Arial"/>
          <w:color w:val="666666"/>
          <w:sz w:val="16"/>
        </w:rPr>
        <w:t>Source: Northdata</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Hagenauer Landwirtschaft GmbH: family farm holdings. Connected to 200+ year Hagenauer Hof in Rettenberg.</w:t>
            </w:r>
          </w:p>
          <w:p>
            <w:pPr>
              <w:spacing w:after="20" w:before="0"/>
            </w:pPr>
            <w:r>
              <w:rPr>
                <w:rFonts w:ascii="Arial" w:hAnsi="Arial"/>
                <w:color w:val="707070"/>
                <w:sz w:val="16"/>
              </w:rPr>
              <w:t>• Buronlifte: small Allgäu leisure/ski area in Wertach — doubling down on tourism while construction overextends.</w:t>
            </w:r>
          </w:p>
          <w:p>
            <w:pPr>
              <w:spacing w:after="20" w:before="0"/>
            </w:pPr>
            <w:r>
              <w:rPr>
                <w:rFonts w:ascii="Arial" w:hAnsi="Arial"/>
                <w:color w:val="707070"/>
                <w:sz w:val="16"/>
              </w:rPr>
              <w:t>• Both represent capital allocation away from the core construction business during a period of maximum financial stress.</w:t>
            </w:r>
          </w:p>
          <w:p>
            <w:pPr>
              <w:spacing w:after="20" w:before="0"/>
            </w:pPr>
            <w:r>
              <w:rPr>
                <w:rFonts w:ascii="Arial" w:hAnsi="Arial"/>
                <w:color w:val="707070"/>
                <w:sz w:val="16"/>
              </w:rPr>
              <w:t>• Potential Insolvenzanfechtung under §§ 28-31 IO if transfers from construction entities can be traced.</w:t>
            </w:r>
          </w:p>
          <w:p>
            <w:pPr>
              <w:spacing w:after="20" w:before="0"/>
            </w:pPr>
            <w:r>
              <w:rPr>
                <w:rFonts w:ascii="Arial" w:hAnsi="Arial"/>
                <w:color w:val="707070"/>
                <w:sz w:val="16"/>
              </w:rPr>
              <w:t>• BURON FAMILIENSPASS (ex-Buronlifte — Second Project — Wertach): Located in Wertach, Oberallgäu, near Grüntensee. ~20 km from Alpsee Bergwelt — separate valley, separate audience.</w:t>
            </w:r>
          </w:p>
          <w:p>
            <w:pPr>
              <w:spacing w:after="20" w:before="0"/>
            </w:pPr>
            <w:r>
              <w:rPr>
                <w:rFonts w:ascii="Arial" w:hAnsi="Arial"/>
                <w:color w:val="707070"/>
                <w:sz w:val="16"/>
              </w:rPr>
              <w:t>• Acquired November 2022 (official takeover 15 Nov 2022) from previous private operators Susi Römer &amp; Sven Stielow. Original lifts built 1964.</w:t>
            </w:r>
          </w:p>
          <w:p>
            <w:pPr>
              <w:spacing w:after="20" w:before="0"/>
            </w:pPr>
            <w:r>
              <w:rPr>
                <w:rFonts w:ascii="Arial" w:hAnsi="Arial"/>
                <w:color w:val="707070"/>
                <w:sz w:val="16"/>
              </w:rPr>
              <w:t>• Rebranded as 'Buron Familienspaß' — kept nostalgic charm rather than major modernisation. Conservative 'bolt-on' acquisition after Grünten started running into problems.</w:t>
            </w:r>
          </w:p>
          <w:p>
            <w:pPr>
              <w:spacing w:after="20" w:before="0"/>
            </w:pPr>
            <w:r>
              <w:rPr>
                <w:rFonts w:ascii="Arial" w:hAnsi="Arial"/>
                <w:color w:val="707070"/>
                <w:sz w:val="16"/>
              </w:rPr>
              <w:t>• Winter: 3 nostalgic drag lifts (Schlepplifte), ~7.5-8 km pistes (mostly easy blue + some red + one black run), natural snow focus.</w:t>
            </w:r>
          </w:p>
          <w:p>
            <w:pPr>
              <w:spacing w:after="20" w:before="0"/>
            </w:pPr>
            <w:r>
              <w:rPr>
                <w:rFonts w:ascii="Arial" w:hAnsi="Arial"/>
                <w:color w:val="707070"/>
                <w:sz w:val="16"/>
              </w:rPr>
              <w:t>• New Hagenauer addition: BERGaufRODEL — special lift-assisted uphill tobogganing with dedicated 2+ km downhill track.</w:t>
            </w:r>
          </w:p>
          <w:p>
            <w:pPr>
              <w:spacing w:after="20" w:before="0"/>
            </w:pPr>
            <w:r>
              <w:rPr>
                <w:rFonts w:ascii="Arial" w:hAnsi="Arial"/>
                <w:color w:val="707070"/>
                <w:sz w:val="16"/>
              </w:rPr>
              <w:t>• Summer: Buron Kinderpark (giant slide, tubing run, playgrounds between meadows and streams).</w:t>
            </w:r>
          </w:p>
          <w:p>
            <w:pPr>
              <w:spacing w:after="20" w:before="0"/>
            </w:pPr>
            <w:r>
              <w:rPr>
                <w:rFonts w:ascii="Arial" w:hAnsi="Arial"/>
                <w:color w:val="707070"/>
                <w:sz w:val="16"/>
              </w:rPr>
              <w:t>• Gastronomy: Buron Stadl (regional Allgäu food) — also bio-certified since February 2026.</w:t>
            </w:r>
          </w:p>
          <w:p>
            <w:pPr>
              <w:spacing w:after="20" w:before="0"/>
            </w:pPr>
            <w:r>
              <w:rPr>
                <w:rFonts w:ascii="Arial" w:hAnsi="Arial"/>
                <w:color w:val="707070"/>
                <w:sz w:val="16"/>
              </w:rPr>
              <w:t>• Management: Day-to-day run by next generation — Michl (Michael) Hagenauer (operations) and Anja Lämmerhofer (née Hagenauer, marketing).</w:t>
            </w:r>
          </w:p>
          <w:p>
            <w:pPr>
              <w:spacing w:after="20" w:before="0"/>
            </w:pPr>
            <w:r>
              <w:rPr>
                <w:rFonts w:ascii="Arial" w:hAnsi="Arial"/>
                <w:color w:val="707070"/>
                <w:sz w:val="16"/>
              </w:rPr>
              <w:t>• STATUS (March 2026): Active, stable, small-scale family destination. Open winter + summer. No major controversies or expansion plans.</w:t>
            </w:r>
          </w:p>
          <w:p>
            <w:pPr>
              <w:spacing w:after="20" w:before="0"/>
            </w:pPr>
            <w:r>
              <w:rPr>
                <w:rFonts w:ascii="Arial" w:hAnsi="Arial"/>
                <w:color w:val="707070"/>
                <w:sz w:val="16"/>
              </w:rPr>
              <w:t>• STRATEGIC CONTEXT: Buron was the conservative, low-risk fallback after Grünten. Both Alpsee and Buron are profitable and healthy — the family's TOURISM assets are doing fine. It is the CONSTRUCTION business that collapsed.</w:t>
            </w:r>
          </w:p>
          <w:p>
            <w:pPr>
              <w:spacing w:after="20" w:before="0"/>
            </w:pPr>
            <w:r>
              <w:rPr>
                <w:rFonts w:ascii="Arial" w:hAnsi="Arial"/>
                <w:color w:val="707070"/>
                <w:sz w:val="16"/>
              </w:rPr>
              <w:t>• LEGAL RELEVANCE: Both sit under BergWelt GmbH &amp; Co. KG (Immenstadt, same shareholders: Martin, Sabine, Michael, Anja). If construction creditors cannot reach these profitable tourism assets because they're in a separate family-controlled entity — that is the asset-protection structure in action.</w:t>
            </w:r>
          </w:p>
          <w:p>
            <w:pPr>
              <w:spacing w:after="20" w:before="0"/>
            </w:pPr>
            <w:r>
              <w:rPr>
                <w:rFonts w:ascii="Arial" w:hAnsi="Arial"/>
                <w:color w:val="707070"/>
                <w:sz w:val="16"/>
              </w:rPr>
              <w:t>• HAGENAUER LANDWIRTSCHAFT VERWALTUNGS GmbH — same structural pattern as VV GmbH:</w:t>
            </w:r>
          </w:p>
          <w:p>
            <w:pPr>
              <w:spacing w:after="20" w:before="0"/>
            </w:pPr>
            <w:r>
              <w:rPr>
                <w:rFonts w:ascii="Arial" w:hAnsi="Arial"/>
                <w:color w:val="707070"/>
                <w:sz w:val="16"/>
              </w:rPr>
              <w:t>• Created 2022, registered at same Mittagstraße 7, Immenstadt headquarters. Agricultural holdings and farm assets.</w:t>
            </w:r>
          </w:p>
          <w:p>
            <w:pPr>
              <w:spacing w:after="20" w:before="0"/>
            </w:pPr>
            <w:r>
              <w:rPr>
                <w:rFonts w:ascii="Arial" w:hAnsi="Arial"/>
                <w:color w:val="707070"/>
                <w:sz w:val="16"/>
              </w:rPr>
              <w:t>• Like VV GmbH: management transferred to next generation, entity placed under Hagenauer Holding umbrella.</w:t>
            </w:r>
          </w:p>
          <w:p>
            <w:pPr>
              <w:spacing w:after="20" w:before="0"/>
            </w:pPr>
            <w:r>
              <w:rPr>
                <w:rFonts w:ascii="Arial" w:hAnsi="Arial"/>
                <w:color w:val="707070"/>
                <w:sz w:val="16"/>
              </w:rPr>
              <w:t>• FUNCTION: Shelters the family's agricultural land and historic farm buildings in a separate legal entity, unreachable by construction creditors.</w:t>
            </w:r>
          </w:p>
          <w:p>
            <w:pPr>
              <w:spacing w:after="20" w:before="0"/>
            </w:pPr>
            <w:r>
              <w:rPr>
                <w:rFonts w:ascii="Arial" w:hAnsi="Arial"/>
                <w:color w:val="707070"/>
                <w:sz w:val="16"/>
              </w:rPr>
              <w:t>• TIMING: Created 2022 — same year as budget term change request on Brisen project AND while Grünten was still burning cash.</w:t>
            </w:r>
          </w:p>
          <w:p>
            <w:pPr>
              <w:spacing w:after="20" w:before="0"/>
            </w:pPr>
            <w:r>
              <w:rPr>
                <w:rFonts w:ascii="Arial" w:hAnsi="Arial"/>
                <w:color w:val="707070"/>
                <w:sz w:val="16"/>
              </w:rPr>
              <w:t>• Both Landwirtschaft (2022) and VV (Nov 2023) form a coordinated asset-protection strategy: residential real estate + agricultural land + tourism + Swiss operations all sit outside the insolvent construction entity.</w:t>
            </w:r>
          </w:p>
          <w:p>
            <w:pPr>
              <w:spacing w:after="20" w:before="0"/>
            </w:pPr>
            <w:r>
              <w:rPr>
                <w:rFonts w:ascii="Arial" w:hAnsi="Arial"/>
                <w:color w:val="707070"/>
                <w:sz w:val="16"/>
              </w:rPr>
              <w:t>• HAGENAUER VV GmbH — FULL PROFILE (Grok research, March 2026):</w:t>
            </w:r>
          </w:p>
          <w:p>
            <w:pPr>
              <w:spacing w:after="20" w:before="0"/>
            </w:pPr>
            <w:r>
              <w:rPr>
                <w:rFonts w:ascii="Arial" w:hAnsi="Arial"/>
                <w:color w:val="707070"/>
                <w:sz w:val="16"/>
              </w:rPr>
              <w:t>• Legal: HRB 17299, Amtsgericht Kempten (Allgäu). GmbH, EUR 25,000 share capital (fully paid). Status: active, good standing.</w:t>
            </w:r>
          </w:p>
          <w:p>
            <w:pPr>
              <w:spacing w:after="20" w:before="0"/>
            </w:pPr>
            <w:r>
              <w:rPr>
                <w:rFonts w:ascii="Arial" w:hAnsi="Arial"/>
                <w:color w:val="707070"/>
                <w:sz w:val="16"/>
              </w:rPr>
              <w:t>• Registered address: Mittagstraße 7, 87509 Immenstadt i. Allgäu — IDENTICAL headquarters address as hagenauer GmbH, Hagenauer Holding GmbH, and BergWelt companies.</w:t>
            </w:r>
          </w:p>
          <w:p>
            <w:pPr>
              <w:spacing w:after="20" w:before="0"/>
            </w:pPr>
            <w:r>
              <w:rPr>
                <w:rFonts w:ascii="Arial" w:hAnsi="Arial"/>
                <w:color w:val="707070"/>
                <w:sz w:val="16"/>
              </w:rPr>
              <w:t>• Gesellschaftsvertrag: 17 November 2023. Official registration: 6 December 2023.</w:t>
            </w:r>
          </w:p>
          <w:p>
            <w:pPr>
              <w:spacing w:after="20" w:before="0"/>
            </w:pPr>
            <w:r>
              <w:rPr>
                <w:rFonts w:ascii="Arial" w:hAnsi="Arial"/>
                <w:color w:val="707070"/>
                <w:sz w:val="16"/>
              </w:rPr>
              <w:t>• Ownership: 100% Hagenauer Holding GmbH (since shareholder change 8 April 2025; previously direct family ownership). Transfer to Holding = further ring-fencing layer.</w:t>
            </w:r>
          </w:p>
          <w:p>
            <w:pPr>
              <w:spacing w:after="20" w:before="0"/>
            </w:pPr>
            <w:r>
              <w:rPr>
                <w:rFonts w:ascii="Arial" w:hAnsi="Arial"/>
                <w:color w:val="707070"/>
                <w:sz w:val="16"/>
              </w:rPr>
              <w:t>• Purpose (official): 'Der Erwerb, die Verwaltung und die Verwertung des eigenen Vermögens, insbesondere von Grundbesitz.' = Acquisition, administration, and realisation of own assets, particularly real estate.</w:t>
            </w:r>
          </w:p>
          <w:p>
            <w:pPr>
              <w:spacing w:after="20" w:before="0"/>
            </w:pPr>
            <w:r>
              <w:rPr>
                <w:rFonts w:ascii="Arial" w:hAnsi="Arial"/>
                <w:color w:val="707070"/>
                <w:sz w:val="16"/>
              </w:rPr>
              <w:t>• Industry: Residential real estate management. Rental/leasing of own or leased land, buildings, apartments. Possible third-party management.</w:t>
            </w:r>
          </w:p>
          <w:p>
            <w:pPr>
              <w:spacing w:after="20" w:before="0"/>
            </w:pPr>
            <w:r>
              <w:rPr>
                <w:rFonts w:ascii="Arial" w:hAnsi="Arial"/>
                <w:color w:val="707070"/>
                <w:sz w:val="16"/>
              </w:rPr>
              <w:t>• FUNCTION: Ring-fences the family's private residential property holdings (apartments, houses, staff accommodation, investment properties) SEPARATELY from the operational construction business.</w:t>
            </w:r>
          </w:p>
          <w:p>
            <w:pPr>
              <w:spacing w:after="20" w:before="0"/>
            </w:pPr>
            <w:r>
              <w:rPr>
                <w:rFonts w:ascii="Arial" w:hAnsi="Arial"/>
                <w:color w:val="707070"/>
                <w:sz w:val="16"/>
              </w:rPr>
              <w:t>• MANAGEMENT EVOLUTION — generational handover pattern:</w:t>
            </w:r>
          </w:p>
          <w:p>
            <w:pPr>
              <w:spacing w:after="20" w:before="0"/>
            </w:pPr>
            <w:r>
              <w:rPr>
                <w:rFonts w:ascii="Arial" w:hAnsi="Arial"/>
                <w:color w:val="707070"/>
                <w:sz w:val="16"/>
              </w:rPr>
              <w:t>• - Founding (Nov 2023): Martin Hagenauer &amp; Sabine Hagenauer as GFs.</w:t>
            </w:r>
          </w:p>
          <w:p>
            <w:pPr>
              <w:spacing w:after="20" w:before="0"/>
            </w:pPr>
            <w:r>
              <w:rPr>
                <w:rFonts w:ascii="Arial" w:hAnsi="Arial"/>
                <w:color w:val="707070"/>
                <w:sz w:val="16"/>
              </w:rPr>
              <w:t>• - March 2025: Michael (Michl) Hagenauer + Anja Lämmerhofer added as GFs.</w:t>
            </w:r>
          </w:p>
          <w:p>
            <w:pPr>
              <w:spacing w:after="20" w:before="0"/>
            </w:pPr>
            <w:r>
              <w:rPr>
                <w:rFonts w:ascii="Arial" w:hAnsi="Arial"/>
                <w:color w:val="707070"/>
                <w:sz w:val="16"/>
              </w:rPr>
              <w:t>• - August 2025: Martin &amp; Sabine step aside. Anja + Michael now sole GFs, each with alleinvertretungsberechtigt (sole signature authority).</w:t>
            </w:r>
          </w:p>
          <w:p>
            <w:pPr>
              <w:spacing w:after="20" w:before="0"/>
            </w:pPr>
            <w:r>
              <w:rPr>
                <w:rFonts w:ascii="Arial" w:hAnsi="Arial"/>
                <w:color w:val="707070"/>
                <w:sz w:val="16"/>
              </w:rPr>
              <w:t>• TIMING IS CRITICAL: Founded Nov 2023 — same month as the 1st Nachtrag (budget increase to EUR 121.5M). While negotiating more money from Brisen, simultaneously creating a vehicle to shelter family real estate.</w:t>
            </w:r>
          </w:p>
          <w:p>
            <w:pPr>
              <w:spacing w:after="20" w:before="0"/>
            </w:pPr>
            <w:r>
              <w:rPr>
                <w:rFonts w:ascii="Arial" w:hAnsi="Arial"/>
                <w:color w:val="707070"/>
                <w:sz w:val="16"/>
              </w:rPr>
              <w:t>• Ownership transferred to Hagenauer Holding GmbH on 8 April 2025 — Martin &amp; Sabine then step down as GFs by August 2025. By the time insolvency hits (March 2026), the parents are no longer on the VV GmbH and the entity sits behind the Holding's corporate veil.</w:t>
            </w:r>
          </w:p>
          <w:p>
            <w:pPr>
              <w:spacing w:after="20" w:before="0"/>
            </w:pPr>
            <w:r>
              <w:rPr>
                <w:rFonts w:ascii="Arial" w:hAnsi="Arial"/>
                <w:color w:val="707070"/>
                <w:sz w:val="16"/>
              </w:rPr>
              <w:t>• SAME PATTERN AS LANDWIRTSCHAFT: Both VV GmbH (2023) and Landwirtschaft GmbH (2022) created during the period of mounting financial pressure. Both now hold family assets. Both transferred to Holding. Both have next-generation management.</w:t>
            </w:r>
          </w:p>
          <w:p>
            <w:pPr>
              <w:spacing w:after="20" w:before="0"/>
            </w:pPr>
            <w:r>
              <w:rPr>
                <w:rFonts w:ascii="Arial" w:hAnsi="Arial"/>
                <w:color w:val="707070"/>
                <w:sz w:val="16"/>
              </w:rPr>
              <w:t>• LEGAL RELEVANCE FOR BRISEN:</w:t>
            </w:r>
          </w:p>
          <w:p>
            <w:pPr>
              <w:spacing w:after="20" w:before="0"/>
            </w:pPr>
            <w:r>
              <w:rPr>
                <w:rFonts w:ascii="Arial" w:hAnsi="Arial"/>
                <w:color w:val="707070"/>
                <w:sz w:val="16"/>
              </w:rPr>
              <w:t>• - Potential Insolvenzanfechtung under §§ 28-31 IO (Austrian) or §§ 129-147 InsO (German) if property transfers from construction entities into VV can be traced.</w:t>
            </w:r>
          </w:p>
          <w:p>
            <w:pPr>
              <w:spacing w:after="20" w:before="0"/>
            </w:pPr>
            <w:r>
              <w:rPr>
                <w:rFonts w:ascii="Arial" w:hAnsi="Arial"/>
                <w:color w:val="707070"/>
                <w:sz w:val="16"/>
              </w:rPr>
              <w:t>• - The generational handover (Martin/Sabine → Michl/Anja) may be designed to insulate the founders from liability claims.</w:t>
            </w:r>
          </w:p>
          <w:p>
            <w:pPr>
              <w:spacing w:after="20" w:before="0"/>
            </w:pPr>
            <w:r>
              <w:rPr>
                <w:rFonts w:ascii="Arial" w:hAnsi="Arial"/>
                <w:color w:val="707070"/>
                <w:sz w:val="16"/>
              </w:rPr>
              <w:t>• - No public financial statements required or published — portfolio size, property values, and rental income are invisible.</w:t>
            </w:r>
          </w:p>
          <w:p>
            <w:pPr>
              <w:spacing w:after="20" w:before="0"/>
            </w:pPr>
            <w:r>
              <w:rPr>
                <w:rFonts w:ascii="Arial" w:hAnsi="Arial"/>
                <w:color w:val="707070"/>
                <w:sz w:val="16"/>
              </w:rPr>
              <w:t xml:space="preserve">• </w:t>
            </w:r>
          </w:p>
          <w:p>
            <w:pPr>
              <w:spacing w:after="20" w:before="0"/>
            </w:pPr>
            <w:r>
              <w:rPr>
                <w:rFonts w:ascii="Arial" w:hAnsi="Arial"/>
                <w:color w:val="707070"/>
                <w:sz w:val="16"/>
              </w:rPr>
              <w:t>• HAGENAUER LANDWIRTSCHAFT VERWALTUNGS GmbH — FULL PROFILE (Grok research, March 2026):</w:t>
            </w:r>
          </w:p>
          <w:p>
            <w:pPr>
              <w:spacing w:after="20" w:before="0"/>
            </w:pPr>
            <w:r>
              <w:rPr>
                <w:rFonts w:ascii="Arial" w:hAnsi="Arial"/>
                <w:color w:val="707070"/>
                <w:sz w:val="16"/>
              </w:rPr>
              <w:t>• Legal: HRB 16251, Amtsgericht Kempten (Allgäu). GmbH, EUR 25,000 share capital (fully paid). Status: active, good standing.</w:t>
            </w:r>
          </w:p>
          <w:p>
            <w:pPr>
              <w:spacing w:after="20" w:before="0"/>
            </w:pPr>
            <w:r>
              <w:rPr>
                <w:rFonts w:ascii="Arial" w:hAnsi="Arial"/>
                <w:color w:val="707070"/>
                <w:sz w:val="16"/>
              </w:rPr>
              <w:t>• Registered address: Mittagstraße 7, 87509 Immenstadt — IDENTICAL HQ as hagenauer GmbH, Holding, BergWelt, and VV GmbH. All family entities at one address.</w:t>
            </w:r>
          </w:p>
          <w:p>
            <w:pPr>
              <w:spacing w:after="20" w:before="0"/>
            </w:pPr>
            <w:r>
              <w:rPr>
                <w:rFonts w:ascii="Arial" w:hAnsi="Arial"/>
                <w:color w:val="707070"/>
                <w:sz w:val="16"/>
              </w:rPr>
              <w:t>• Gesellschaftsvertrag: 27 December 2021. Official registration: 12 January 2022. 100% owned by Hagenauer Holding GmbH.</w:t>
            </w:r>
          </w:p>
          <w:p>
            <w:pPr>
              <w:spacing w:after="20" w:before="0"/>
            </w:pPr>
            <w:r>
              <w:rPr>
                <w:rFonts w:ascii="Arial" w:hAnsi="Arial"/>
                <w:color w:val="707070"/>
                <w:sz w:val="16"/>
              </w:rPr>
              <w:t>• DUAL STRUCTURE: This Verwaltungs-GmbH is the general partner (Komplementär) of Hagenauer Landwirtschaft GmbH &amp; Co. KG (HRA 11099, same address).</w:t>
            </w:r>
          </w:p>
          <w:p>
            <w:pPr>
              <w:spacing w:after="20" w:before="0"/>
            </w:pPr>
            <w:r>
              <w:rPr>
                <w:rFonts w:ascii="Arial" w:hAnsi="Arial"/>
                <w:color w:val="707070"/>
                <w:sz w:val="16"/>
              </w:rPr>
              <w:t>• The KG handles the actual operations: 'Erwerb, Halten und Verwalten von land- und forstwirtschaftlich genutzten Grundstücken und Betrieb eines land- und forstwirtschaftlichen Betriebes.'</w:t>
            </w:r>
          </w:p>
          <w:p>
            <w:pPr>
              <w:spacing w:after="20" w:before="0"/>
            </w:pPr>
            <w:r>
              <w:rPr>
                <w:rFonts w:ascii="Arial" w:hAnsi="Arial"/>
                <w:color w:val="707070"/>
                <w:sz w:val="16"/>
              </w:rPr>
              <w:t>• = Acquisition, holding, and management of agricultural/forestry LAND plus actual farming operations. This is real property — land, pastures, forests.</w:t>
            </w:r>
          </w:p>
          <w:p>
            <w:pPr>
              <w:spacing w:after="20" w:before="0"/>
            </w:pPr>
            <w:r>
              <w:rPr>
                <w:rFonts w:ascii="Arial" w:hAnsi="Arial"/>
                <w:color w:val="707070"/>
                <w:sz w:val="16"/>
              </w:rPr>
              <w:t>• The farmland likely SUPPORTS the tourism operations — bio-certified gastronomy at Alpsee Bergwelt and Buron may source from Hagenauer's own farm (circular family economy).</w:t>
            </w:r>
          </w:p>
          <w:p>
            <w:pPr>
              <w:spacing w:after="20" w:before="0"/>
            </w:pPr>
            <w:r>
              <w:rPr>
                <w:rFonts w:ascii="Arial" w:hAnsi="Arial"/>
                <w:color w:val="707070"/>
                <w:sz w:val="16"/>
              </w:rPr>
              <w:t>• MANAGEMENT EVOLUTION — same generational handover pattern as VV GmbH:</w:t>
            </w:r>
          </w:p>
          <w:p>
            <w:pPr>
              <w:spacing w:after="20" w:before="0"/>
            </w:pPr>
            <w:r>
              <w:rPr>
                <w:rFonts w:ascii="Arial" w:hAnsi="Arial"/>
                <w:color w:val="707070"/>
                <w:sz w:val="16"/>
              </w:rPr>
              <w:t>• - Founding (Dec 2021): Martin Hagenauer &amp; Sabine Hagenauer as GFs.</w:t>
            </w:r>
          </w:p>
          <w:p>
            <w:pPr>
              <w:spacing w:after="20" w:before="0"/>
            </w:pPr>
            <w:r>
              <w:rPr>
                <w:rFonts w:ascii="Arial" w:hAnsi="Arial"/>
                <w:color w:val="707070"/>
                <w:sz w:val="16"/>
              </w:rPr>
              <w:t>• - 17 March 2025: Michael (Michl) Hagenauer added as GF with alleinvertretungsberechtigt.</w:t>
            </w:r>
          </w:p>
          <w:p>
            <w:pPr>
              <w:spacing w:after="20" w:before="0"/>
            </w:pPr>
            <w:r>
              <w:rPr>
                <w:rFonts w:ascii="Arial" w:hAnsi="Arial"/>
                <w:color w:val="707070"/>
                <w:sz w:val="16"/>
              </w:rPr>
              <w:t>• - 31 July 2025: Anja Lämmerhofer added as GF with alleinvertretungsberechtigt.</w:t>
            </w:r>
          </w:p>
          <w:p>
            <w:pPr>
              <w:spacing w:after="20" w:before="0"/>
            </w:pPr>
            <w:r>
              <w:rPr>
                <w:rFonts w:ascii="Arial" w:hAnsi="Arial"/>
                <w:color w:val="707070"/>
                <w:sz w:val="16"/>
              </w:rPr>
              <w:t>• - Current: Sabine + Michael + Anja all with sole signature authority. Martin has stepped back.</w:t>
            </w:r>
          </w:p>
          <w:p>
            <w:pPr>
              <w:spacing w:after="20" w:before="0"/>
            </w:pPr>
            <w:r>
              <w:rPr>
                <w:rFonts w:ascii="Arial" w:hAnsi="Arial"/>
                <w:color w:val="707070"/>
                <w:sz w:val="16"/>
              </w:rPr>
              <w:t>• FOUNDING DATE IS CRITICAL: Gesellschaftsvertrag dated 27 December 2021 — just 5 WEEKS after the TUV was signed with Brisen (23 November 2021).</w:t>
            </w:r>
          </w:p>
          <w:p>
            <w:pPr>
              <w:spacing w:after="20" w:before="0"/>
            </w:pPr>
            <w:r>
              <w:rPr>
                <w:rFonts w:ascii="Arial" w:hAnsi="Arial"/>
                <w:color w:val="707070"/>
                <w:sz w:val="16"/>
              </w:rPr>
              <w:t>• Sequence: Signs EUR 140M TUV with Brisen (23 Nov 2021) → Creates farm holding vehicle (27 Dec 2021) → Liquidates Vienna development company (same period). Three events within 5 weeks.</w:t>
            </w:r>
          </w:p>
          <w:p>
            <w:pPr>
              <w:spacing w:after="20" w:before="0"/>
            </w:pPr>
            <w:r>
              <w:rPr>
                <w:rFonts w:ascii="Arial" w:hAnsi="Arial"/>
                <w:color w:val="707070"/>
                <w:sz w:val="16"/>
              </w:rPr>
              <w:t>• The family was SIMULTANEOUSLY taking on their biggest-ever construction obligation AND creating a vehicle to shelter their ancestral land holdings. This is not accidental timing.</w:t>
            </w:r>
          </w:p>
          <w:p>
            <w:pPr>
              <w:spacing w:after="20" w:before="0"/>
            </w:pPr>
            <w:r>
              <w:rPr>
                <w:rFonts w:ascii="Arial" w:hAnsi="Arial"/>
                <w:color w:val="707070"/>
                <w:sz w:val="16"/>
              </w:rPr>
              <w:t>• ASSET VALUE: No public financial statements. But the Hagenauer Hof is a 200+ year old farm in Ratholz/Immenstadt with farmland, pastures, and forestry land in the Allgäu — potentially significant real estate value in a premium Bavarian location.</w:t>
            </w:r>
          </w:p>
          <w:p>
            <w:pPr>
              <w:spacing w:after="20" w:before="0"/>
            </w:pPr>
            <w:r>
              <w:rPr>
                <w:rFonts w:ascii="Arial" w:hAnsi="Arial"/>
                <w:color w:val="707070"/>
                <w:sz w:val="16"/>
              </w:rPr>
              <w:t>• Latest register change: January 2026 (minor update) — active maintenance just 2 months before insolvency. The family is keeping this entity current.</w:t>
            </w:r>
          </w:p>
          <w:p>
            <w:pPr>
              <w:spacing w:after="20" w:before="0"/>
            </w:pPr>
            <w:r>
              <w:rPr>
                <w:rFonts w:ascii="Arial" w:hAnsi="Arial"/>
                <w:color w:val="707070"/>
                <w:sz w:val="16"/>
              </w:rPr>
              <w:t>• COMPLETE ASSET-PROTECTION TIMELINE:</w:t>
            </w:r>
          </w:p>
          <w:p>
            <w:pPr>
              <w:spacing w:after="20" w:before="0"/>
            </w:pPr>
            <w:r>
              <w:rPr>
                <w:rFonts w:ascii="Arial" w:hAnsi="Arial"/>
                <w:color w:val="707070"/>
                <w:sz w:val="16"/>
              </w:rPr>
              <w:t>• - Nov 2021: TUV signed (EUR 140M obligation taken on)</w:t>
            </w:r>
          </w:p>
          <w:p>
            <w:pPr>
              <w:spacing w:after="20" w:before="0"/>
            </w:pPr>
            <w:r>
              <w:rPr>
                <w:rFonts w:ascii="Arial" w:hAnsi="Arial"/>
                <w:color w:val="707070"/>
                <w:sz w:val="16"/>
              </w:rPr>
              <w:t>• - Dec 2021: Landwirtschaft Verwaltungs GmbH created (farmland sheltered) — 5 weeks later</w:t>
            </w:r>
          </w:p>
          <w:p>
            <w:pPr>
              <w:spacing w:after="20" w:before="0"/>
            </w:pPr>
            <w:r>
              <w:rPr>
                <w:rFonts w:ascii="Arial" w:hAnsi="Arial"/>
                <w:color w:val="707070"/>
                <w:sz w:val="16"/>
              </w:rPr>
              <w:t>• - Nov 2021: Martin Hagenauer Development GmbH enters liquidation (same month as TUV)</w:t>
            </w:r>
          </w:p>
          <w:p>
            <w:pPr>
              <w:spacing w:after="20" w:before="0"/>
            </w:pPr>
            <w:r>
              <w:rPr>
                <w:rFonts w:ascii="Arial" w:hAnsi="Arial"/>
                <w:color w:val="707070"/>
                <w:sz w:val="16"/>
              </w:rPr>
              <w:t>• - 2022: Buronlifte acquired (more tourism assets added to BergWelt, separate from construction)</w:t>
            </w:r>
          </w:p>
          <w:p>
            <w:pPr>
              <w:spacing w:after="20" w:before="0"/>
            </w:pPr>
            <w:r>
              <w:rPr>
                <w:rFonts w:ascii="Arial" w:hAnsi="Arial"/>
                <w:color w:val="707070"/>
                <w:sz w:val="16"/>
              </w:rPr>
              <w:t>• - Nov 2023: VV GmbH created (residential real estate sheltered) — same month as Nachtrag budget increase</w:t>
            </w:r>
          </w:p>
          <w:p>
            <w:pPr>
              <w:spacing w:after="20" w:before="0"/>
            </w:pPr>
            <w:r>
              <w:rPr>
                <w:rFonts w:ascii="Arial" w:hAnsi="Arial"/>
                <w:color w:val="707070"/>
                <w:sz w:val="16"/>
              </w:rPr>
              <w:t>• - Apr 2025: VV ownership transferred to Holding + Martin exits Swiss GF role</w:t>
            </w:r>
          </w:p>
          <w:p>
            <w:pPr>
              <w:spacing w:after="20" w:before="0"/>
            </w:pPr>
            <w:r>
              <w:rPr>
                <w:rFonts w:ascii="Arial" w:hAnsi="Arial"/>
                <w:color w:val="707070"/>
                <w:sz w:val="16"/>
              </w:rPr>
              <w:t>• - Aug 2025: Martin &amp; Sabine step down from VV GmbH management</w:t>
            </w:r>
          </w:p>
          <w:p>
            <w:pPr>
              <w:spacing w:after="20" w:before="0"/>
            </w:pPr>
            <w:r>
              <w:rPr>
                <w:rFonts w:ascii="Arial" w:hAnsi="Arial"/>
                <w:color w:val="707070"/>
                <w:sz w:val="16"/>
              </w:rPr>
              <w:t>• - Feb 2026: Buhl departs (last commercial brain leaves)</w:t>
            </w:r>
          </w:p>
          <w:p>
            <w:pPr>
              <w:spacing w:after="20" w:before="0"/>
            </w:pPr>
            <w:r>
              <w:rPr>
                <w:rFonts w:ascii="Arial" w:hAnsi="Arial"/>
                <w:color w:val="707070"/>
                <w:sz w:val="16"/>
              </w:rPr>
              <w:t>• - Mar 2026: hagenauer Austria GmbH &amp; Co KG → INSOLVENT. Every other family entity: healthy.</w:t>
            </w:r>
          </w:p>
          <w:p>
            <w:pPr>
              <w:spacing w:after="20" w:before="0"/>
            </w:pPr>
            <w:r>
              <w:rPr>
                <w:rFonts w:ascii="Arial" w:hAnsi="Arial"/>
                <w:color w:val="707070"/>
                <w:sz w:val="16"/>
              </w:rPr>
              <w:t>• FOR OFENHEIMER: The pattern is not 'prudent family structuring' — it is systematic pre-insolvency asset separation executed over a 4-year period (Dec 2021 – Mar 2026), beginning the same month the largest liability was created.</w:t>
            </w:r>
          </w:p>
          <w:p>
            <w:pPr>
              <w:spacing w:after="20" w:before="0"/>
            </w:pPr>
            <w:r>
              <w:rPr>
                <w:rFonts w:ascii="Arial" w:hAnsi="Arial"/>
                <w:color w:val="707070"/>
                <w:sz w:val="16"/>
              </w:rPr>
              <w:t>• - Key question: What properties were transferred into VV GmbH? When? At what valuation? Were any properties previously held by hagenauer GmbH or Austria GmbH?</w:t>
            </w:r>
          </w:p>
          <w:p>
            <w:pPr>
              <w:spacing w:after="20" w:before="0"/>
            </w:pPr>
            <w:r>
              <w:rPr>
                <w:rFonts w:ascii="Arial" w:hAnsi="Arial"/>
                <w:color w:val="707070"/>
                <w:sz w:val="16"/>
              </w:rPr>
              <w:t>• THE FULL PICTURE: The Hagenauer family now has a protective structure where profitable assets are distributed across entities the insolvency cannot easily reach:</w:t>
            </w:r>
          </w:p>
          <w:p>
            <w:pPr>
              <w:spacing w:after="20" w:before="0"/>
            </w:pPr>
            <w:r>
              <w:rPr>
                <w:rFonts w:ascii="Arial" w:hAnsi="Arial"/>
                <w:color w:val="707070"/>
                <w:sz w:val="16"/>
              </w:rPr>
              <w:t>• - Tourism (Alpsee + Buron) → BergWelt GmbH &amp; Co. KG (healthy, profitable, bio-certified)</w:t>
            </w:r>
          </w:p>
          <w:p>
            <w:pPr>
              <w:spacing w:after="20" w:before="0"/>
            </w:pPr>
            <w:r>
              <w:rPr>
                <w:rFonts w:ascii="Arial" w:hAnsi="Arial"/>
                <w:color w:val="707070"/>
                <w:sz w:val="16"/>
              </w:rPr>
              <w:t>• - Swiss operations → Hagenauer Swiss GmbH (healthy, active, CHF 20K entity)</w:t>
            </w:r>
          </w:p>
          <w:p>
            <w:pPr>
              <w:spacing w:after="20" w:before="0"/>
            </w:pPr>
            <w:r>
              <w:rPr>
                <w:rFonts w:ascii="Arial" w:hAnsi="Arial"/>
                <w:color w:val="707070"/>
                <w:sz w:val="16"/>
              </w:rPr>
              <w:t>• - Residential real estate → Hagenauer VV GmbH (created Nov 2023, sheltered, next-gen managed)</w:t>
            </w:r>
          </w:p>
          <w:p>
            <w:pPr>
              <w:spacing w:after="20" w:before="0"/>
            </w:pPr>
            <w:r>
              <w:rPr>
                <w:rFonts w:ascii="Arial" w:hAnsi="Arial"/>
                <w:color w:val="707070"/>
                <w:sz w:val="16"/>
              </w:rPr>
              <w:t>• - Agricultural land → Hagenauer Landwirtschaft GmbH (created 2022, 200+ year Hagenauer Hof)</w:t>
            </w:r>
          </w:p>
          <w:p>
            <w:pPr>
              <w:spacing w:after="20" w:before="0"/>
            </w:pPr>
            <w:r>
              <w:rPr>
                <w:rFonts w:ascii="Arial" w:hAnsi="Arial"/>
                <w:color w:val="707070"/>
                <w:sz w:val="16"/>
              </w:rPr>
              <w:t>• - FF&amp;E production → Mebloform Poland (180 employees, EUR 18M revenue, separate jurisdiction)</w:t>
            </w:r>
          </w:p>
          <w:p>
            <w:pPr>
              <w:spacing w:after="20" w:before="0"/>
            </w:pPr>
            <w:r>
              <w:rPr>
                <w:rFonts w:ascii="Arial" w:hAnsi="Arial"/>
                <w:color w:val="707070"/>
                <w:sz w:val="16"/>
              </w:rPr>
              <w:t>• - Meanwhile: hagenauer Austria GmbH &amp; Co KG (the entity that contracted with Brisen) → INSOLVENT. EUR 25K holding capital.</w:t>
            </w:r>
          </w:p>
          <w:p>
            <w:pPr>
              <w:spacing w:after="20" w:before="0"/>
            </w:pPr>
            <w:r>
              <w:rPr>
                <w:rFonts w:ascii="Arial" w:hAnsi="Arial"/>
                <w:color w:val="707070"/>
                <w:sz w:val="16"/>
              </w:rPr>
              <w:t xml:space="preserve">• </w:t>
            </w:r>
          </w:p>
          <w:p>
            <w:pPr>
              <w:spacing w:after="20" w:before="0"/>
            </w:pPr>
            <w:r>
              <w:rPr>
                <w:rFonts w:ascii="Arial" w:hAnsi="Arial"/>
                <w:color w:val="707070"/>
                <w:sz w:val="16"/>
              </w:rPr>
              <w:t>• HAGENAUER LANDWIRTSCHAFT GmbH &amp; Co. KG — THE OPERATING ENTITY (Grok, March 2026):</w:t>
            </w:r>
          </w:p>
          <w:p>
            <w:pPr>
              <w:spacing w:after="20" w:before="0"/>
            </w:pPr>
            <w:r>
              <w:rPr>
                <w:rFonts w:ascii="Arial" w:hAnsi="Arial"/>
                <w:color w:val="707070"/>
                <w:sz w:val="16"/>
              </w:rPr>
              <w:t>• Register: HRA 11099, Amtsgericht Kempten. Share capital: EUR 100,000. Same Mittagstraße 7 address.</w:t>
            </w:r>
          </w:p>
          <w:p>
            <w:pPr>
              <w:spacing w:after="20" w:before="0"/>
            </w:pPr>
            <w:r>
              <w:rPr>
                <w:rFonts w:ascii="Arial" w:hAnsi="Arial"/>
                <w:color w:val="707070"/>
                <w:sz w:val="16"/>
              </w:rPr>
              <w:t>• Registered: 17/18 January 2022. General Partner: Landwirtschaft Verwaltungs GmbH (HRB 16251). Limited Partner: Hagenauer Holding GmbH.</w:t>
            </w:r>
          </w:p>
          <w:p>
            <w:pPr>
              <w:spacing w:after="20" w:before="0"/>
            </w:pPr>
            <w:r>
              <w:rPr>
                <w:rFonts w:ascii="Arial" w:hAnsi="Arial"/>
                <w:color w:val="707070"/>
                <w:sz w:val="16"/>
              </w:rPr>
              <w:t>• This is the entity that HOLDS AND OPERATES the actual land — the Verwaltungs-GmbH is just the management shell.</w:t>
            </w:r>
          </w:p>
          <w:p>
            <w:pPr>
              <w:spacing w:after="20" w:before="0"/>
            </w:pPr>
            <w:r>
              <w:rPr>
                <w:rFonts w:ascii="Arial" w:hAnsi="Arial"/>
                <w:color w:val="707070"/>
                <w:sz w:val="16"/>
              </w:rPr>
              <w:t xml:space="preserve">• </w:t>
            </w:r>
          </w:p>
          <w:p>
            <w:pPr>
              <w:spacing w:after="20" w:before="0"/>
            </w:pPr>
            <w:r>
              <w:rPr>
                <w:rFonts w:ascii="Arial" w:hAnsi="Arial"/>
                <w:color w:val="707070"/>
                <w:sz w:val="16"/>
              </w:rPr>
              <w:t>• PHYSICAL FARM ASSETS:</w:t>
            </w:r>
          </w:p>
          <w:p>
            <w:pPr>
              <w:spacing w:after="20" w:before="0"/>
            </w:pPr>
            <w:r>
              <w:rPr>
                <w:rFonts w:ascii="Arial" w:hAnsi="Arial"/>
                <w:color w:val="707070"/>
                <w:sz w:val="16"/>
              </w:rPr>
              <w:t>• - Classic Allgäu Grünlandbetrieb (grassland dairy farm with forestry).</w:t>
            </w:r>
          </w:p>
          <w:p>
            <w:pPr>
              <w:spacing w:after="20" w:before="0"/>
            </w:pPr>
            <w:r>
              <w:rPr>
                <w:rFonts w:ascii="Arial" w:hAnsi="Arial"/>
                <w:color w:val="707070"/>
                <w:sz w:val="16"/>
              </w:rPr>
              <w:t>• - ~30 dairy cows + young stock and calves.</w:t>
            </w:r>
          </w:p>
          <w:p>
            <w:pPr>
              <w:spacing w:after="20" w:before="0"/>
            </w:pPr>
            <w:r>
              <w:rPr>
                <w:rFonts w:ascii="Arial" w:hAnsi="Arial"/>
                <w:color w:val="707070"/>
                <w:sz w:val="16"/>
              </w:rPr>
              <w:t>• - Own Alpe Ochsenhof — mountain pasture at ~1,000m altitude, DIRECTLY ADJACENT to Alpsee Bergwelt. Young cattle spend summers here.</w:t>
            </w:r>
          </w:p>
          <w:p>
            <w:pPr>
              <w:spacing w:after="20" w:before="0"/>
            </w:pPr>
            <w:r>
              <w:rPr>
                <w:rFonts w:ascii="Arial" w:hAnsi="Arial"/>
                <w:color w:val="707070"/>
                <w:sz w:val="16"/>
              </w:rPr>
              <w:t>• - Forestry land management.</w:t>
            </w:r>
          </w:p>
          <w:p>
            <w:pPr>
              <w:spacing w:after="20" w:before="0"/>
            </w:pPr>
            <w:r>
              <w:rPr>
                <w:rFonts w:ascii="Arial" w:hAnsi="Arial"/>
                <w:color w:val="707070"/>
                <w:sz w:val="16"/>
              </w:rPr>
              <w:t>• - Connected to Ferienhof Hagenauer (holiday farm apartments, Ratholz 6) run by Monika &amp; Richard Hagenauer (Martin's relatives).</w:t>
            </w:r>
          </w:p>
          <w:p>
            <w:pPr>
              <w:spacing w:after="20" w:before="0"/>
            </w:pPr>
            <w:r>
              <w:rPr>
                <w:rFonts w:ascii="Arial" w:hAnsi="Arial"/>
                <w:color w:val="707070"/>
                <w:sz w:val="16"/>
              </w:rPr>
              <w:t>• - The original Hagenauer Hof in Ratholz — where Martin started his carpentry workshop in 1989. The ancestral family property.</w:t>
            </w:r>
          </w:p>
          <w:p>
            <w:pPr>
              <w:spacing w:after="20" w:before="0"/>
            </w:pPr>
            <w:r>
              <w:rPr>
                <w:rFonts w:ascii="Arial" w:hAnsi="Arial"/>
                <w:color w:val="707070"/>
                <w:sz w:val="16"/>
              </w:rPr>
              <w:t xml:space="preserve">• </w:t>
            </w:r>
          </w:p>
          <w:p>
            <w:pPr>
              <w:spacing w:after="20" w:before="0"/>
            </w:pPr>
            <w:r>
              <w:rPr>
                <w:rFonts w:ascii="Arial" w:hAnsi="Arial"/>
                <w:color w:val="707070"/>
                <w:sz w:val="16"/>
              </w:rPr>
              <w:t>• TOURISM SYNERGY — the family's circular economy:</w:t>
            </w:r>
          </w:p>
          <w:p>
            <w:pPr>
              <w:spacing w:after="20" w:before="0"/>
            </w:pPr>
            <w:r>
              <w:rPr>
                <w:rFonts w:ascii="Arial" w:hAnsi="Arial"/>
                <w:color w:val="707070"/>
                <w:sz w:val="16"/>
              </w:rPr>
              <w:t>• - Alpe Ochsenhof pasture borders Alpsee Bergwelt directly. The farm feeds the tourism business.</w:t>
            </w:r>
          </w:p>
          <w:p>
            <w:pPr>
              <w:spacing w:after="20" w:before="0"/>
            </w:pPr>
            <w:r>
              <w:rPr>
                <w:rFonts w:ascii="Arial" w:hAnsi="Arial"/>
                <w:color w:val="707070"/>
                <w:sz w:val="16"/>
              </w:rPr>
              <w:t>• - Both Alpsee Bergwelt and Buron achieved full bio-certification (Feb 2026) for gastronomy (Bärenfalle hut, Buron Stadl).</w:t>
            </w:r>
          </w:p>
          <w:p>
            <w:pPr>
              <w:spacing w:after="20" w:before="0"/>
            </w:pPr>
            <w:r>
              <w:rPr>
                <w:rFonts w:ascii="Arial" w:hAnsi="Arial"/>
                <w:color w:val="707070"/>
                <w:sz w:val="16"/>
              </w:rPr>
              <w:t>• - The family farm supplies regional dairy and meat products for the mountain restaurants.</w:t>
            </w:r>
          </w:p>
          <w:p>
            <w:pPr>
              <w:spacing w:after="20" w:before="0"/>
            </w:pPr>
            <w:r>
              <w:rPr>
                <w:rFonts w:ascii="Arial" w:hAnsi="Arial"/>
                <w:color w:val="707070"/>
                <w:sz w:val="16"/>
              </w:rPr>
              <w:t>• - This means the Landwirtschaft KG is not just a passive holding — it is an ACTIVE revenue-generating farm that is operationally integrated with the profitable tourism business.</w:t>
            </w:r>
          </w:p>
          <w:p>
            <w:pPr>
              <w:spacing w:after="20" w:before="0"/>
            </w:pPr>
            <w:r>
              <w:rPr>
                <w:rFonts w:ascii="Arial" w:hAnsi="Arial"/>
                <w:color w:val="707070"/>
                <w:sz w:val="16"/>
              </w:rPr>
              <w:t xml:space="preserve">• </w:t>
            </w:r>
          </w:p>
          <w:p>
            <w:pPr>
              <w:spacing w:after="20" w:before="0"/>
            </w:pPr>
            <w:r>
              <w:rPr>
                <w:rFonts w:ascii="Arial" w:hAnsi="Arial"/>
                <w:color w:val="707070"/>
                <w:sz w:val="16"/>
              </w:rPr>
              <w:t>• ALPE OCHSENHOF — DETAILED PROFILE (Grok, March 2026):</w:t>
            </w:r>
          </w:p>
          <w:p>
            <w:pPr>
              <w:spacing w:after="20" w:before="0"/>
            </w:pPr>
            <w:r>
              <w:rPr>
                <w:rFonts w:ascii="Arial" w:hAnsi="Arial"/>
                <w:color w:val="707070"/>
                <w:sz w:val="16"/>
              </w:rPr>
              <w:t>• Location: ~1,000m altitude (main pasture), shelter/hut at 1,083-1,119m. Coordinates: 47.548624°N, 10.138399°E.</w:t>
            </w:r>
          </w:p>
          <w:p>
            <w:pPr>
              <w:spacing w:after="20" w:before="0"/>
            </w:pPr>
            <w:r>
              <w:rPr>
                <w:rFonts w:ascii="Arial" w:hAnsi="Arial"/>
                <w:color w:val="707070"/>
                <w:sz w:val="16"/>
              </w:rPr>
              <w:t>• Position: DIRECTLY ADJACENT to Alpsee Bergwelt — next to the mountain station, Alpsee Coaster top, and Abenteuer Alpe playground. Above Ratholz in Konstanzer Tal.</w:t>
            </w:r>
          </w:p>
          <w:p>
            <w:pPr>
              <w:spacing w:after="20" w:before="0"/>
            </w:pPr>
            <w:r>
              <w:rPr>
                <w:rFonts w:ascii="Arial" w:hAnsi="Arial"/>
                <w:color w:val="707070"/>
                <w:sz w:val="16"/>
              </w:rPr>
              <w:t>• Typical Allgäu grassland slopes overlooking Großer Alpsee — meadows, scattered trees, panoramic views. Premium Bavarian alpine location.</w:t>
            </w:r>
          </w:p>
          <w:p>
            <w:pPr>
              <w:spacing w:after="20" w:before="0"/>
            </w:pPr>
            <w:r>
              <w:rPr>
                <w:rFonts w:ascii="Arial" w:hAnsi="Arial"/>
                <w:color w:val="707070"/>
                <w:sz w:val="16"/>
              </w:rPr>
              <w:t>• Owner: Hagenauer family (linked to Ferienhof Hagenauer, Ratholz 6, run by Monika &amp; Richard Hagenauer). Now under Landwirtschaft GmbH &amp; Co. KG.</w:t>
            </w:r>
          </w:p>
          <w:p>
            <w:pPr>
              <w:spacing w:after="20" w:before="0"/>
            </w:pPr>
            <w:r>
              <w:rPr>
                <w:rFonts w:ascii="Arial" w:hAnsi="Arial"/>
                <w:color w:val="707070"/>
                <w:sz w:val="16"/>
              </w:rPr>
              <w:t>• Base farm at 730m in valley = classic Allgäuer Grünlandbetrieb. ~30 dairy cows + calves stay at lower farm year-round.</w:t>
            </w:r>
          </w:p>
          <w:p>
            <w:pPr>
              <w:spacing w:after="20" w:before="0"/>
            </w:pPr>
            <w:r>
              <w:rPr>
                <w:rFonts w:ascii="Arial" w:hAnsi="Arial"/>
                <w:color w:val="707070"/>
                <w:sz w:val="16"/>
              </w:rPr>
              <w:t>• Alpe Ochsenhof = summer pasture exclusively for Jungvieh (young cattle, heifers). Traditional Allgäu transhumance (seasonal herding).</w:t>
            </w:r>
          </w:p>
          <w:p>
            <w:pPr>
              <w:spacing w:after="20" w:before="0"/>
            </w:pPr>
            <w:r>
              <w:rPr>
                <w:rFonts w:ascii="Arial" w:hAnsi="Arial"/>
                <w:color w:val="707070"/>
                <w:sz w:val="16"/>
              </w:rPr>
              <w:t>• Family describes it as: 'macht unser Jungvieh im Sommer Urlaub' (the young cattle go on 'holiday').</w:t>
            </w:r>
          </w:p>
          <w:p>
            <w:pPr>
              <w:spacing w:after="20" w:before="0"/>
            </w:pPr>
            <w:r>
              <w:rPr>
                <w:rFonts w:ascii="Arial" w:hAnsi="Arial"/>
                <w:color w:val="707070"/>
                <w:sz w:val="16"/>
              </w:rPr>
              <w:t>• Infrastructure: Working pasture with small Schutzhütte/Biwak (basic shelter). No restaurant, no cheese production, no accommodation, no commercial services. Not a tourist destination.</w:t>
            </w:r>
          </w:p>
          <w:p>
            <w:pPr>
              <w:spacing w:after="20" w:before="0"/>
            </w:pPr>
            <w:r>
              <w:rPr>
                <w:rFonts w:ascii="Arial" w:hAnsi="Arial"/>
                <w:color w:val="707070"/>
                <w:sz w:val="16"/>
              </w:rPr>
              <w:t>• Ferienhof Hagenauer offers holiday apartments (~500m-1.5km from Alpsee Bergwelt coaster/playground). Guests experience farm life — stable visits, animal feeding, pony rides.</w:t>
            </w:r>
          </w:p>
          <w:p>
            <w:pPr>
              <w:spacing w:after="20" w:before="0"/>
            </w:pPr>
            <w:r>
              <w:rPr>
                <w:rFonts w:ascii="Arial" w:hAnsi="Arial"/>
                <w:color w:val="707070"/>
                <w:sz w:val="16"/>
              </w:rPr>
              <w:t xml:space="preserve">• </w:t>
            </w:r>
          </w:p>
          <w:p>
            <w:pPr>
              <w:spacing w:after="20" w:before="0"/>
            </w:pPr>
            <w:r>
              <w:rPr>
                <w:rFonts w:ascii="Arial" w:hAnsi="Arial"/>
                <w:color w:val="707070"/>
                <w:sz w:val="16"/>
              </w:rPr>
              <w:t>• ASSET SIGNIFICANCE:</w:t>
            </w:r>
          </w:p>
          <w:p>
            <w:pPr>
              <w:spacing w:after="20" w:before="0"/>
            </w:pPr>
            <w:r>
              <w:rPr>
                <w:rFonts w:ascii="Arial" w:hAnsi="Arial"/>
                <w:color w:val="707070"/>
                <w:sz w:val="16"/>
              </w:rPr>
              <w:t>• - This is mountain pasture land (Alpe/Alpweide) in the Allgäu — increasingly scarce and valuable, especially adjacent to a successful tourism park.</w:t>
            </w:r>
          </w:p>
          <w:p>
            <w:pPr>
              <w:spacing w:after="20" w:before="0"/>
            </w:pPr>
            <w:r>
              <w:rPr>
                <w:rFonts w:ascii="Arial" w:hAnsi="Arial"/>
                <w:color w:val="707070"/>
                <w:sz w:val="16"/>
              </w:rPr>
              <w:t>• - The physical proximity to Alpsee Bergwelt means the land value is enhanced by the tourism operation (visitor traffic, infrastructure, accessibility).</w:t>
            </w:r>
          </w:p>
          <w:p>
            <w:pPr>
              <w:spacing w:after="20" w:before="0"/>
            </w:pPr>
            <w:r>
              <w:rPr>
                <w:rFonts w:ascii="Arial" w:hAnsi="Arial"/>
                <w:color w:val="707070"/>
                <w:sz w:val="16"/>
              </w:rPr>
              <w:t>• - No public disclosure of hectares or valuation. Alpine pasture land in Allgäu trades at EUR 5-15/sqm for agricultural use, but location next to a &gt;200K visitor/year attraction could command significantly more.</w:t>
            </w:r>
          </w:p>
          <w:p>
            <w:pPr>
              <w:spacing w:after="20" w:before="0"/>
            </w:pPr>
            <w:r>
              <w:rPr>
                <w:rFonts w:ascii="Arial" w:hAnsi="Arial"/>
                <w:color w:val="707070"/>
                <w:sz w:val="16"/>
              </w:rPr>
              <w:t>• - The bio-certification chain (farm → dairy/meat → Bärenfalle hut/Buron Stadl gastronomy) creates an integrated value system that depends on BOTH the farm and the tourism business remaining in family hands.</w:t>
            </w:r>
          </w:p>
          <w:p>
            <w:pPr>
              <w:spacing w:after="20" w:before="0"/>
            </w:pPr>
            <w:r>
              <w:rPr>
                <w:rFonts w:ascii="Arial" w:hAnsi="Arial"/>
                <w:color w:val="707070"/>
                <w:sz w:val="16"/>
              </w:rPr>
              <w:t>• - Any insolvency-driven separation of these assets would disrupt this integrated model — which may be exactly why it was structured this way.</w:t>
            </w:r>
          </w:p>
          <w:p>
            <w:pPr>
              <w:spacing w:after="20" w:before="0"/>
            </w:pPr>
            <w:r>
              <w:rPr>
                <w:rFonts w:ascii="Arial" w:hAnsi="Arial"/>
                <w:color w:val="707070"/>
                <w:sz w:val="16"/>
              </w:rPr>
              <w:t xml:space="preserve">• </w:t>
            </w:r>
          </w:p>
          <w:p>
            <w:pPr>
              <w:spacing w:after="20" w:before="0"/>
            </w:pPr>
            <w:r>
              <w:rPr>
                <w:rFonts w:ascii="Arial" w:hAnsi="Arial"/>
                <w:color w:val="707070"/>
                <w:sz w:val="16"/>
              </w:rPr>
              <w:t>• MANAGEMENT: Martin Hagenauer + Sabine Hagenauer as GFs since 18 Jan 2022. Day-to-day shifting to Michl + Anja (per Verwaltungs-GmbH updates).</w:t>
            </w:r>
          </w:p>
          <w:p>
            <w:pPr>
              <w:spacing w:after="20" w:before="0"/>
            </w:pPr>
            <w:r>
              <w:rPr>
                <w:rFonts w:ascii="Arial" w:hAnsi="Arial"/>
                <w:color w:val="707070"/>
                <w:sz w:val="16"/>
              </w:rPr>
              <w:t>• Latest balance sheets filed: 2024 accounts filed 20 January 2026 — just 2 months before insolvency. Actively maintained.</w:t>
            </w:r>
          </w:p>
          <w:p>
            <w:pPr>
              <w:spacing w:after="20" w:before="0"/>
            </w:pPr>
            <w:r>
              <w:rPr>
                <w:rFonts w:ascii="Arial" w:hAnsi="Arial"/>
                <w:color w:val="707070"/>
                <w:sz w:val="16"/>
              </w:rPr>
              <w:t xml:space="preserve">• </w:t>
            </w:r>
          </w:p>
          <w:p>
            <w:pPr>
              <w:spacing w:after="20" w:before="0"/>
            </w:pPr>
            <w:r>
              <w:rPr>
                <w:rFonts w:ascii="Arial" w:hAnsi="Arial"/>
                <w:color w:val="707070"/>
                <w:sz w:val="16"/>
              </w:rPr>
              <w:t>• ASSET-PROTECTION ANALYSIS FOR E+H:</w:t>
            </w:r>
          </w:p>
          <w:p>
            <w:pPr>
              <w:spacing w:after="20" w:before="0"/>
            </w:pPr>
            <w:r>
              <w:rPr>
                <w:rFonts w:ascii="Arial" w:hAnsi="Arial"/>
                <w:color w:val="707070"/>
                <w:sz w:val="16"/>
              </w:rPr>
              <w:t>• - EUR 100,000 share capital in the KG — 4x the holding company's EUR 25K. More capital allocated to the farm than to the entity running EUR 100M+ in construction.</w:t>
            </w:r>
          </w:p>
          <w:p>
            <w:pPr>
              <w:spacing w:after="20" w:before="0"/>
            </w:pPr>
            <w:r>
              <w:rPr>
                <w:rFonts w:ascii="Arial" w:hAnsi="Arial"/>
                <w:color w:val="707070"/>
                <w:sz w:val="16"/>
              </w:rPr>
              <w:t>• - The KG holds REAL PROPERTY: farmland, pastures, forestry land, mountain pastures in premium Allgäu location. Tangible, valuable, appreciating assets.</w:t>
            </w:r>
          </w:p>
          <w:p>
            <w:pPr>
              <w:spacing w:after="20" w:before="0"/>
            </w:pPr>
            <w:r>
              <w:rPr>
                <w:rFonts w:ascii="Arial" w:hAnsi="Arial"/>
                <w:color w:val="707070"/>
                <w:sz w:val="16"/>
              </w:rPr>
              <w:t>• - No public hectare or valuation data (standard for private agricultural KG). E+H should request formal Handelsregister-Auszug.</w:t>
            </w:r>
          </w:p>
          <w:p>
            <w:pPr>
              <w:spacing w:after="20" w:before="0"/>
            </w:pPr>
            <w:r>
              <w:rPr>
                <w:rFonts w:ascii="Arial" w:hAnsi="Arial"/>
                <w:color w:val="707070"/>
                <w:sz w:val="16"/>
              </w:rPr>
              <w:t>• - The farm is the original Hagenauer family seat (pre-dates the construction business by generations). Emotional attachment = maximum resistance to creditor claims.</w:t>
            </w:r>
          </w:p>
          <w:p>
            <w:pPr>
              <w:spacing w:after="20" w:before="0"/>
            </w:pPr>
            <w:r>
              <w:rPr>
                <w:rFonts w:ascii="Arial" w:hAnsi="Arial"/>
                <w:color w:val="707070"/>
                <w:sz w:val="16"/>
              </w:rPr>
              <w:t>• - Question: Were any properties TRANSFERRED from other Hagenauer entities into the KG at or after formation (Jan 2022)? Any below-market transfers = Anfechtung targets.</w:t>
            </w:r>
          </w:p>
          <w:p>
            <w:pPr>
              <w:spacing w:after="20" w:before="0"/>
            </w:pPr>
            <w:r>
              <w:rPr>
                <w:rFonts w:ascii="Arial" w:hAnsi="Arial"/>
                <w:color w:val="707070"/>
                <w:sz w:val="16"/>
              </w:rPr>
              <w:t xml:space="preserve">• </w:t>
            </w:r>
          </w:p>
          <w:p>
            <w:pPr>
              <w:spacing w:after="20" w:before="0"/>
            </w:pPr>
            <w:r>
              <w:rPr>
                <w:rFonts w:ascii="Arial" w:hAnsi="Arial"/>
                <w:color w:val="707070"/>
                <w:sz w:val="16"/>
              </w:rPr>
              <w:t>• THE COMPLETE HAGENAUER FAMILY ASSET MAP (all healthy entities, March 2026):</w:t>
            </w:r>
          </w:p>
          <w:p>
            <w:pPr>
              <w:spacing w:after="20" w:before="0"/>
            </w:pPr>
            <w:r>
              <w:rPr>
                <w:rFonts w:ascii="Arial" w:hAnsi="Arial"/>
                <w:color w:val="707070"/>
                <w:sz w:val="16"/>
              </w:rPr>
              <w:t>• 1. BergWelt GmbH &amp; Co. KG → Alpsee Bergwelt (flagship, &gt;200K visitors) + Buron Familienspaß. Bio-certified. Profitable.</w:t>
            </w:r>
          </w:p>
          <w:p>
            <w:pPr>
              <w:spacing w:after="20" w:before="0"/>
            </w:pPr>
            <w:r>
              <w:rPr>
                <w:rFonts w:ascii="Arial" w:hAnsi="Arial"/>
                <w:color w:val="707070"/>
                <w:sz w:val="16"/>
              </w:rPr>
              <w:t>• 2. Hagenauer Swiss GmbH → CHF 20K entity, 5* hotel projects. Active. Buhl was sole GF until Feb 2026.</w:t>
            </w:r>
          </w:p>
          <w:p>
            <w:pPr>
              <w:spacing w:after="20" w:before="0"/>
            </w:pPr>
            <w:r>
              <w:rPr>
                <w:rFonts w:ascii="Arial" w:hAnsi="Arial"/>
                <w:color w:val="707070"/>
                <w:sz w:val="16"/>
              </w:rPr>
              <w:t>• 3. Hagenauer VV GmbH → Residential real estate. Created Nov 2023. Next-gen managed.</w:t>
            </w:r>
          </w:p>
          <w:p>
            <w:pPr>
              <w:spacing w:after="20" w:before="0"/>
            </w:pPr>
            <w:r>
              <w:rPr>
                <w:rFonts w:ascii="Arial" w:hAnsi="Arial"/>
                <w:color w:val="707070"/>
                <w:sz w:val="16"/>
              </w:rPr>
              <w:t>• 4. Hagenauer Landwirtschaft GmbH &amp; Co. KG → Farmland, dairy, forestry, mountain pastures. EUR 100K capital. Feeds tourism.</w:t>
            </w:r>
          </w:p>
          <w:p>
            <w:pPr>
              <w:spacing w:after="20" w:before="0"/>
            </w:pPr>
            <w:r>
              <w:rPr>
                <w:rFonts w:ascii="Arial" w:hAnsi="Arial"/>
                <w:color w:val="707070"/>
                <w:sz w:val="16"/>
              </w:rPr>
              <w:t>• 5. Mebloform Sp. z o.o. (Poland) → 180 employees, EUR 18M revenue. FF&amp;E production. Separate jurisdiction.</w:t>
            </w:r>
          </w:p>
          <w:p>
            <w:pPr>
              <w:spacing w:after="20" w:before="0"/>
            </w:pPr>
            <w:r>
              <w:rPr>
                <w:rFonts w:ascii="Arial" w:hAnsi="Arial"/>
                <w:color w:val="707070"/>
                <w:sz w:val="16"/>
              </w:rPr>
              <w:t>• 6. Hagenauer GmbH (Germany, parent) → EUR 2.5M capital. Schutzschirmverfahren Mar 2026.</w:t>
            </w:r>
          </w:p>
          <w:p>
            <w:pPr>
              <w:spacing w:after="20" w:before="0"/>
            </w:pPr>
            <w:r>
              <w:rPr>
                <w:rFonts w:ascii="Arial" w:hAnsi="Arial"/>
                <w:color w:val="707070"/>
                <w:sz w:val="16"/>
              </w:rPr>
              <w:t>• INSOLVENT: hagenauer Austria GmbH &amp; Co KG → EUR 25K holding capital. The entity that contracted with Brisen. Full insolvency 27 Mar 2026.</w:t>
            </w:r>
          </w:p>
          <w:p>
            <w:pPr>
              <w:spacing w:after="20" w:before="0"/>
            </w:pPr>
            <w:r>
              <w:rPr>
                <w:rFonts w:ascii="Arial" w:hAnsi="Arial"/>
                <w:color w:val="707070"/>
                <w:sz w:val="16"/>
              </w:rPr>
              <w:t xml:space="preserve">• </w:t>
            </w:r>
          </w:p>
          <w:p>
            <w:pPr>
              <w:spacing w:after="20" w:before="0"/>
            </w:pPr>
            <w:r>
              <w:rPr>
                <w:rFonts w:ascii="Arial" w:hAnsi="Arial"/>
                <w:color w:val="707070"/>
                <w:sz w:val="16"/>
              </w:rPr>
              <w:t>• CONCLUSION FOR LEGAL STRATEGY: The family built a firewall between their valuable, income-generating assets (tourism, farm, residential property, Swiss operations, Polish manufacturing) and the construction liability (Austrian entity). The firewall was erected during 2021-2023, coinciding precisely with the period of maximum financial overcommitment. Whether this constitutes legitimate succession planning or pre-insolvency asset stripping is the central legal question for Ofenheimer.</w:t>
            </w:r>
          </w:p>
        </w:tc>
      </w:tr>
    </w:tbl>
    <w:p/>
    <w:p>
      <w:pPr>
        <w:spacing w:before="160"/>
      </w:pPr>
      <w:r>
        <w:rPr>
          <w:rFonts w:ascii="Arial" w:hAnsi="Arial"/>
          <w:b/>
          <w:color w:val="1B3A5C"/>
          <w:sz w:val="20"/>
        </w:rPr>
        <w:t>Oct 2021–2023</w:t>
      </w:r>
      <w:r>
        <w:rPr>
          <w:rFonts w:ascii="Arial" w:hAnsi="Arial"/>
          <w:b/>
          <w:sz w:val="20"/>
        </w:rPr>
        <w:t xml:space="preserve"> — Hamburg Campus Schlüterstraße EUR 144M project underway</w:t>
      </w:r>
    </w:p>
    <w:p>
      <w:pPr>
        <w:ind w:left="432"/>
      </w:pPr>
      <w:r>
        <w:rPr>
          <w:rFonts w:ascii="Arial" w:hAnsi="Arial"/>
          <w:sz w:val="20"/>
        </w:rPr>
        <w:t>TWO EUR 140M+ projects simultaneously on EUR 100M revenue. Structural overcommitment.</w:t>
      </w:r>
    </w:p>
    <w:p>
      <w:pPr>
        <w:ind w:left="432"/>
      </w:pPr>
      <w:r>
        <w:rPr>
          <w:rFonts w:ascii="Arial" w:hAnsi="Arial"/>
          <w:i/>
          <w:color w:val="006B3F"/>
          <w:sz w:val="18"/>
        </w:rPr>
        <w:t xml:space="preserve">Brisen position: </w:t>
      </w:r>
      <w:r>
        <w:rPr>
          <w:rFonts w:ascii="Arial" w:hAnsi="Arial"/>
          <w:i/>
          <w:sz w:val="18"/>
        </w:rPr>
        <w:t>Proves insolvency was caused by overexposure, not Brisen non-payment.</w:t>
      </w:r>
    </w:p>
    <w:p>
      <w:pPr>
        <w:ind w:left="432"/>
      </w:pPr>
      <w:r>
        <w:rPr>
          <w:rFonts w:ascii="Arial" w:hAnsi="Arial"/>
          <w:color w:val="666666"/>
          <w:sz w:val="16"/>
        </w:rPr>
        <w:t>Source: hagenauer.de</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Altes Fernmeldeamt (1902-1920 heritage building), Schlüterstraße 51-53, Hamburg-Rotherbaum. ~65,000 sqm science campus.</w:t>
            </w:r>
          </w:p>
          <w:p>
            <w:pPr>
              <w:spacing w:after="20" w:before="0"/>
            </w:pPr>
            <w:r>
              <w:rPr>
                <w:rFonts w:ascii="Arial" w:hAnsi="Arial"/>
                <w:color w:val="707070"/>
                <w:sz w:val="16"/>
              </w:rPr>
              <w:t>• GU contract: ~EUR 144M. Client: Campus Schlüterstraße GmbH (Bernhard Steinkopf, GF).</w:t>
            </w:r>
          </w:p>
          <w:p>
            <w:pPr>
              <w:spacing w:after="20" w:before="0"/>
            </w:pPr>
            <w:r>
              <w:rPr>
                <w:rFonts w:ascii="Arial" w:hAnsi="Arial"/>
                <w:color w:val="707070"/>
                <w:sz w:val="16"/>
              </w:rPr>
              <w:t>• Investor chain: Peakside Capital (original) → forward sale Sept 2022 to VALUES Real Estate on behalf of BVK (Germany's largest public pension fund).</w:t>
            </w:r>
          </w:p>
          <w:p>
            <w:pPr>
              <w:spacing w:after="20" w:before="0"/>
            </w:pPr>
            <w:r>
              <w:rPr>
                <w:rFonts w:ascii="Arial" w:hAnsi="Arial"/>
                <w:color w:val="707070"/>
                <w:sz w:val="16"/>
              </w:rPr>
              <w:t>• Timeline: Construction Oct 2021, Richtfest Oct 2023, original handover Q2 2025, delayed to mid-2026.</w:t>
            </w:r>
          </w:p>
          <w:p>
            <w:pPr>
              <w:spacing w:after="20" w:before="0"/>
            </w:pPr>
            <w:r>
              <w:rPr>
                <w:rFonts w:ascii="Arial" w:hAnsi="Arial"/>
                <w:color w:val="707070"/>
                <w:sz w:val="16"/>
              </w:rPr>
              <w:t>• Also simultaneously: AM TACHELES Berlin apartments (2024). Dockyard Waterfront Offices Berlin.</w:t>
            </w:r>
          </w:p>
          <w:p>
            <w:pPr>
              <w:spacing w:after="20" w:before="0"/>
            </w:pPr>
            <w:r>
              <w:rPr>
                <w:rFonts w:ascii="Arial" w:hAnsi="Arial"/>
                <w:color w:val="707070"/>
                <w:sz w:val="16"/>
              </w:rPr>
              <w:t>• Total active project volume ~EUR 400M+ against EUR 100M annual revenue. No CFO. No risk management function.</w:t>
            </w:r>
          </w:p>
        </w:tc>
      </w:tr>
    </w:tbl>
    <w:p/>
    <w:p>
      <w:pPr>
        <w:spacing w:before="160"/>
      </w:pPr>
      <w:r>
        <w:rPr>
          <w:rFonts w:ascii="Arial" w:hAnsi="Arial"/>
          <w:b/>
          <w:color w:val="1B3A5C"/>
          <w:sz w:val="20"/>
        </w:rPr>
        <w:t>30 Nov 2022</w:t>
      </w:r>
      <w:r>
        <w:rPr>
          <w:rFonts w:ascii="Arial" w:hAnsi="Arial"/>
          <w:b/>
          <w:sz w:val="20"/>
        </w:rPr>
        <w:t xml:space="preserve"> — Brisen formally assesses Hagenauer performance risk (Stockinger report)</w:t>
      </w:r>
      <w:r>
        <w:rPr>
          <w:rFonts w:ascii="Arial" w:hAnsi="Arial"/>
          <w:i/>
          <w:color w:val="666666"/>
          <w:sz w:val="16"/>
        </w:rPr>
        <w:t xml:space="preserve">  [First Brisen report about mismanagement]</w:t>
      </w:r>
    </w:p>
    <w:p>
      <w:pPr>
        <w:ind w:left="432"/>
      </w:pPr>
      <w:r>
        <w:rPr>
          <w:rFonts w:ascii="Arial" w:hAnsi="Arial"/>
          <w:sz w:val="20"/>
        </w:rPr>
        <w:t>Head of Development flags concerns to management. Brisen was monitoring, not micromanaging.</w:t>
      </w:r>
    </w:p>
    <w:p>
      <w:pPr>
        <w:ind w:left="432"/>
      </w:pPr>
      <w:r>
        <w:rPr>
          <w:rFonts w:ascii="Arial" w:hAnsi="Arial"/>
          <w:i/>
          <w:color w:val="006B3F"/>
          <w:sz w:val="18"/>
        </w:rPr>
        <w:t xml:space="preserve">Brisen position: </w:t>
      </w:r>
      <w:r>
        <w:rPr>
          <w:rFonts w:ascii="Arial" w:hAnsi="Arial"/>
          <w:i/>
          <w:sz w:val="18"/>
        </w:rPr>
        <w:t>Shows Brisen exercised normal project oversight — not faktischer GF.</w:t>
      </w:r>
    </w:p>
    <w:p>
      <w:pPr>
        <w:ind w:left="432"/>
      </w:pPr>
      <w:r>
        <w:rPr>
          <w:rFonts w:ascii="Arial" w:hAnsi="Arial"/>
          <w:color w:val="666666"/>
          <w:sz w:val="16"/>
        </w:rPr>
        <w:t>Source: Email: Stockinger→Edita</w:t>
      </w:r>
    </w:p>
    <w:p>
      <w:pPr>
        <w:spacing w:before="160"/>
      </w:pPr>
      <w:r>
        <w:rPr>
          <w:rFonts w:ascii="Arial" w:hAnsi="Arial"/>
          <w:b/>
          <w:color w:val="1B3A5C"/>
          <w:sz w:val="20"/>
        </w:rPr>
        <w:t>Jan 2023</w:t>
      </w:r>
      <w:r>
        <w:rPr>
          <w:rFonts w:ascii="Arial" w:hAnsi="Arial"/>
          <w:b/>
          <w:sz w:val="20"/>
        </w:rPr>
        <w:t xml:space="preserve"> — Grünten Bergwelt project dies — Alpgenossenschaft refuses land mortgage</w:t>
      </w:r>
      <w:r>
        <w:rPr>
          <w:rFonts w:ascii="Arial" w:hAnsi="Arial"/>
          <w:i/>
          <w:color w:val="666666"/>
          <w:sz w:val="16"/>
        </w:rPr>
        <w:t xml:space="preserve">  [OVEREXPOSURE]</w:t>
      </w:r>
    </w:p>
    <w:p>
      <w:pPr>
        <w:ind w:left="432"/>
      </w:pPr>
      <w:r>
        <w:rPr>
          <w:rFonts w:ascii="Arial" w:hAnsi="Arial"/>
          <w:sz w:val="20"/>
        </w:rPr>
        <w:t>Estimated Hagenauer EUR 2-5M sunk cost. Project failed and closed unfinished.</w:t>
      </w:r>
    </w:p>
    <w:p>
      <w:pPr>
        <w:ind w:left="432"/>
      </w:pPr>
      <w:r>
        <w:rPr>
          <w:rFonts w:ascii="Arial" w:hAnsi="Arial"/>
          <w:i/>
          <w:color w:val="006B3F"/>
          <w:sz w:val="18"/>
        </w:rPr>
        <w:t xml:space="preserve">Brisen position: </w:t>
      </w:r>
      <w:r>
        <w:rPr>
          <w:rFonts w:ascii="Arial" w:hAnsi="Arial"/>
          <w:i/>
          <w:sz w:val="18"/>
        </w:rPr>
        <w:t>Major financial hit coincides with Vienna/Hamburg cash needs.</w:t>
      </w:r>
    </w:p>
    <w:p>
      <w:pPr>
        <w:ind w:left="432"/>
      </w:pPr>
      <w:r>
        <w:rPr>
          <w:rFonts w:ascii="Arial" w:hAnsi="Arial"/>
          <w:color w:val="666666"/>
          <w:sz w:val="16"/>
        </w:rPr>
        <w:t>Source: Kreisbote</w:t>
      </w:r>
    </w:p>
    <w:p>
      <w:r>
        <w:rPr>
          <w:rFonts w:ascii="Arial" w:hAnsi="Arial"/>
          <w:color w:val="333333"/>
          <w:sz w:val="20"/>
        </w:rPr>
        <w:t>2023 — Creates Hagenauer VV GmbH (residential property management)  [ASSET PROTECTION]</w:t>
      </w:r>
    </w:p>
    <w:p>
      <w:r>
        <w:rPr>
          <w:rFonts w:ascii="Arial" w:hAnsi="Arial"/>
          <w:color w:val="333333"/>
          <w:sz w:val="20"/>
        </w:rPr>
        <w:t>SECOND asset-protection vehicle in 2 years. Created while financial pressure mounts.</w:t>
      </w:r>
    </w:p>
    <w:p>
      <w:pPr>
        <w:spacing w:before="160"/>
      </w:pPr>
      <w:r>
        <w:rPr>
          <w:rFonts w:ascii="Arial" w:hAnsi="Arial"/>
          <w:b/>
          <w:color w:val="1B3A5C"/>
          <w:sz w:val="20"/>
        </w:rPr>
        <w:t>Nov 2023</w:t>
      </w:r>
      <w:r>
        <w:rPr>
          <w:rFonts w:ascii="Arial" w:hAnsi="Arial"/>
          <w:b/>
          <w:sz w:val="20"/>
        </w:rPr>
        <w:t xml:space="preserve"> — 1st Nachtrag signed: promises June 2025 handover, 'no delay' warranty</w:t>
      </w:r>
      <w:r>
        <w:rPr>
          <w:rFonts w:ascii="Arial" w:hAnsi="Arial"/>
          <w:i/>
          <w:color w:val="666666"/>
          <w:sz w:val="16"/>
        </w:rPr>
        <w:t xml:space="preserve">  [CONTRACT]</w:t>
      </w:r>
    </w:p>
    <w:p>
      <w:pPr>
        <w:ind w:left="432"/>
      </w:pPr>
      <w:r>
        <w:rPr>
          <w:rFonts w:ascii="Arial" w:hAnsi="Arial"/>
          <w:sz w:val="20"/>
        </w:rPr>
        <w:t>Increased budget by over EUR 30M. Total budget: EUR 121.5M. Reserve of EUR 4.8M. Completion date: 30 June 2025.</w:t>
      </w:r>
    </w:p>
    <w:p>
      <w:pPr>
        <w:ind w:left="432"/>
      </w:pPr>
      <w:r>
        <w:rPr>
          <w:rFonts w:ascii="Arial" w:hAnsi="Arial"/>
          <w:color w:val="666666"/>
          <w:sz w:val="16"/>
        </w:rPr>
        <w:t>Source: Nachtrag PDF</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Budget leap from EUR 66.2M to EUR 121.5M + EUR 4.8M reserve = EUR 126.3M.</w:t>
            </w:r>
          </w:p>
          <w:p>
            <w:pPr>
              <w:spacing w:after="20" w:before="0"/>
            </w:pPr>
            <w:r>
              <w:rPr>
                <w:rFonts w:ascii="Arial" w:hAnsi="Arial"/>
                <w:color w:val="707070"/>
                <w:sz w:val="16"/>
              </w:rPr>
              <w:t>• Hagenauer warranty: 'Der TU geht derzeit von keiner Verzögerung aus, die die Übergabe spätestens zum 30.06.2025 gefährden würde.'</w:t>
            </w:r>
          </w:p>
          <w:p>
            <w:pPr>
              <w:spacing w:after="20" w:before="0"/>
            </w:pPr>
            <w:r>
              <w:rPr>
                <w:rFonts w:ascii="Arial" w:hAnsi="Arial"/>
                <w:color w:val="707070"/>
                <w:sz w:val="16"/>
              </w:rPr>
              <w:t>• Original completion was 30 Sep 2024 — already a 9-month delay built into the Nachtrag.</w:t>
            </w:r>
          </w:p>
          <w:p>
            <w:pPr>
              <w:spacing w:after="20" w:before="0"/>
            </w:pPr>
            <w:r>
              <w:rPr>
                <w:rFonts w:ascii="Arial" w:hAnsi="Arial"/>
                <w:color w:val="707070"/>
                <w:sz w:val="16"/>
              </w:rPr>
              <w:t>• Penalty clause (Section 8.5) still active at this stage — not deleted until Dec 2024.</w:t>
            </w:r>
          </w:p>
        </w:tc>
      </w:tr>
    </w:tbl>
    <w:p/>
    <w:p>
      <w:pPr>
        <w:spacing w:before="160"/>
      </w:pPr>
      <w:r>
        <w:rPr>
          <w:rFonts w:ascii="Arial" w:hAnsi="Arial"/>
          <w:b/>
          <w:color w:val="1B3A5C"/>
          <w:sz w:val="20"/>
        </w:rPr>
        <w:t>Dec 2023</w:t>
      </w:r>
      <w:r>
        <w:rPr>
          <w:rFonts w:ascii="Arial" w:hAnsi="Arial"/>
          <w:b/>
          <w:sz w:val="20"/>
        </w:rPr>
        <w:t xml:space="preserve"> — hagenauer Sarl (France) terminated</w:t>
      </w:r>
    </w:p>
    <w:p>
      <w:pPr>
        <w:ind w:left="432"/>
      </w:pPr>
      <w:r>
        <w:rPr>
          <w:rFonts w:ascii="Arial" w:hAnsi="Arial"/>
          <w:sz w:val="20"/>
        </w:rPr>
        <w:t>Third peripheral entity wound down after 15 years. Pattern: retreat to core while core is overextended.</w:t>
      </w:r>
    </w:p>
    <w:p>
      <w:pPr>
        <w:ind w:left="432"/>
      </w:pPr>
      <w:r>
        <w:rPr>
          <w:rFonts w:ascii="Arial" w:hAnsi="Arial"/>
          <w:i/>
          <w:color w:val="006B3F"/>
          <w:sz w:val="18"/>
        </w:rPr>
        <w:t xml:space="preserve">Brisen position: </w:t>
      </w:r>
      <w:r>
        <w:rPr>
          <w:rFonts w:ascii="Arial" w:hAnsi="Arial"/>
          <w:i/>
          <w:sz w:val="18"/>
        </w:rPr>
        <w:t>Serial liquidation pattern across jurisdictions.</w:t>
      </w:r>
    </w:p>
    <w:p>
      <w:pPr>
        <w:ind w:left="432"/>
      </w:pPr>
      <w:r>
        <w:rPr>
          <w:rFonts w:ascii="Arial" w:hAnsi="Arial"/>
          <w:color w:val="666666"/>
          <w:sz w:val="16"/>
        </w:rPr>
        <w:t>Source: Firmenbuch/Moneyhouse</w:t>
      </w:r>
    </w:p>
    <w:p>
      <w:pPr>
        <w:pStyle w:val="Heading1"/>
      </w:pPr>
      <w:r>
        <w:rPr>
          <w:rFonts w:ascii="Arial" w:hAnsi="Arial"/>
          <w:color w:val="1B3A5C"/>
        </w:rPr>
        <w:t>3. THE ESCALATION — FROM PARTNER TO ADVERSARY</w:t>
      </w:r>
    </w:p>
    <w:p>
      <w:pPr>
        <w:spacing w:before="160"/>
      </w:pPr>
      <w:r>
        <w:rPr>
          <w:rFonts w:ascii="Arial" w:hAnsi="Arial"/>
          <w:b/>
          <w:color w:val="1B3A5C"/>
          <w:sz w:val="20"/>
        </w:rPr>
        <w:t>Jan 2024</w:t>
      </w:r>
      <w:r>
        <w:rPr>
          <w:rFonts w:ascii="Arial" w:hAnsi="Arial"/>
          <w:b/>
          <w:sz w:val="20"/>
        </w:rPr>
        <w:t xml:space="preserve"> — Brisen employs its own team to compensate lack of Hagenauer management</w:t>
      </w:r>
    </w:p>
    <w:p>
      <w:pPr>
        <w:ind w:left="432"/>
      </w:pPr>
      <w:r>
        <w:rPr>
          <w:rFonts w:ascii="Arial" w:hAnsi="Arial"/>
          <w:sz w:val="20"/>
        </w:rPr>
        <w:t>This costs Brisen additional approximately EUR 1.5M to set up a strong construction team that would effectively allow the project to be finished in December 2025.</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Subcontractor insolvencies under Hagenauer's management: S&amp;K Gebäudetechnik (EUR 4.25M), GASPAR BAU (EUR 1.4M), RHTB (terminated), HHS (1,550 defects).</w:t>
            </w:r>
          </w:p>
          <w:p>
            <w:pPr>
              <w:spacing w:after="20" w:before="0"/>
            </w:pPr>
            <w:r>
              <w:rPr>
                <w:rFonts w:ascii="Arial" w:hAnsi="Arial"/>
                <w:color w:val="707070"/>
                <w:sz w:val="16"/>
              </w:rPr>
              <w:t>• Brisen's team was a response to contractor failure, not an attempt to take operational control.</w:t>
            </w:r>
          </w:p>
        </w:tc>
      </w:tr>
    </w:tbl>
    <w:p/>
    <w:p>
      <w:pPr>
        <w:spacing w:before="160"/>
      </w:pPr>
      <w:r>
        <w:rPr>
          <w:rFonts w:ascii="Arial" w:hAnsi="Arial"/>
          <w:b/>
          <w:color w:val="1B3A5C"/>
          <w:sz w:val="20"/>
        </w:rPr>
        <w:t>30 Jun 2025</w:t>
      </w:r>
      <w:r>
        <w:rPr>
          <w:rFonts w:ascii="Arial" w:hAnsi="Arial"/>
          <w:b/>
          <w:sz w:val="20"/>
        </w:rPr>
        <w:t xml:space="preserve"> — CONTRACTUAL HANDOVER DEADLINE MISSED</w:t>
      </w:r>
    </w:p>
    <w:p>
      <w:r>
        <w:rPr>
          <w:rFonts w:ascii="Arial" w:hAnsi="Arial"/>
          <w:color w:val="333333"/>
          <w:sz w:val="20"/>
        </w:rPr>
        <w:t>Hagenauer missed his own warranted deadline. Hotel opens Dec 2025 despite incomplete works.</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Original TUV: 30 Sep 2024. 1st Nachtrag: 30 Jun 2025. Actual: still incomplete Mar 2026 — 18 months behind original.</w:t>
            </w:r>
          </w:p>
          <w:p>
            <w:pPr>
              <w:spacing w:after="20" w:before="0"/>
            </w:pPr>
            <w:r>
              <w:rPr>
                <w:rFonts w:ascii="Arial" w:hAnsi="Arial"/>
                <w:color w:val="707070"/>
                <w:sz w:val="16"/>
              </w:rPr>
              <w:t>• Penalty clause deleted in 2nd Nachtrag (Dec 2024) as part of EUR 11M advance arrangement.</w:t>
            </w:r>
          </w:p>
        </w:tc>
      </w:tr>
    </w:tbl>
    <w:p/>
    <w:p>
      <w:pPr>
        <w:spacing w:before="160"/>
      </w:pPr>
      <w:r>
        <w:rPr>
          <w:rFonts w:ascii="Arial" w:hAnsi="Arial"/>
          <w:b/>
          <w:color w:val="1B3A5C"/>
          <w:sz w:val="20"/>
        </w:rPr>
        <w:t>Oct 2025</w:t>
      </w:r>
      <w:r>
        <w:rPr>
          <w:rFonts w:ascii="Arial" w:hAnsi="Arial"/>
          <w:b/>
          <w:sz w:val="20"/>
        </w:rPr>
        <w:t xml:space="preserve"> — Rumours started about Hagenauer's financial distress</w:t>
      </w:r>
    </w:p>
    <w:p>
      <w:pPr>
        <w:ind w:left="432"/>
      </w:pPr>
      <w:r>
        <w:rPr>
          <w:rFonts w:ascii="Arial" w:hAnsi="Arial"/>
          <w:sz w:val="20"/>
        </w:rPr>
        <w:t>Brisen raised the question with Hagenauer.</w:t>
      </w:r>
    </w:p>
    <w:p>
      <w:pPr>
        <w:spacing w:before="160"/>
      </w:pPr>
      <w:r>
        <w:rPr>
          <w:rFonts w:ascii="Arial" w:hAnsi="Arial"/>
          <w:b/>
          <w:color w:val="1B3A5C"/>
          <w:sz w:val="20"/>
        </w:rPr>
        <w:t>Oct–Nov 2025</w:t>
      </w:r>
      <w:r>
        <w:rPr>
          <w:rFonts w:ascii="Arial" w:hAnsi="Arial"/>
          <w:b/>
          <w:sz w:val="20"/>
        </w:rPr>
        <w:t xml:space="preserve"> — Hagenauer issues three invoices for unsubstantiated amounts. Brisen refuses to pay.</w:t>
      </w:r>
    </w:p>
    <w:p>
      <w:pPr>
        <w:ind w:left="432"/>
      </w:pPr>
      <w:r>
        <w:rPr>
          <w:rFonts w:ascii="Arial" w:hAnsi="Arial"/>
          <w:sz w:val="20"/>
        </w:rPr>
        <w:t>First time Brisen refused to pay Hagenauer invoices that were completely without basis.</w:t>
      </w:r>
    </w:p>
    <w:p>
      <w:pPr>
        <w:spacing w:before="160"/>
      </w:pPr>
      <w:r>
        <w:rPr>
          <w:rFonts w:ascii="Arial" w:hAnsi="Arial"/>
          <w:b/>
          <w:color w:val="1B3A5C"/>
          <w:sz w:val="20"/>
        </w:rPr>
        <w:t>Dec 2025</w:t>
      </w:r>
      <w:r>
        <w:rPr>
          <w:rFonts w:ascii="Arial" w:hAnsi="Arial"/>
          <w:b/>
          <w:sz w:val="20"/>
        </w:rPr>
        <w:t xml:space="preserve"> — MO Hotel opens despite incomplete Hagenauer works</w:t>
      </w:r>
    </w:p>
    <w:p>
      <w:pPr>
        <w:ind w:left="432"/>
      </w:pPr>
      <w:r>
        <w:rPr>
          <w:rFonts w:ascii="Arial" w:hAnsi="Arial"/>
          <w:sz w:val="20"/>
        </w:rPr>
        <w:t>2,000+ defects, 38% MEP, 3 workers instead of 20. Documentation withheld.</w:t>
      </w:r>
    </w:p>
    <w:p>
      <w:pPr>
        <w:ind w:left="432"/>
      </w:pPr>
      <w:r>
        <w:rPr>
          <w:rFonts w:ascii="Arial" w:hAnsi="Arial"/>
          <w:color w:val="666666"/>
          <w:sz w:val="16"/>
        </w:rPr>
        <w:t>Source: Meetings</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24,000+ project files; ~50 missing, ~200 needing updates. Schlussrechnung never submitted (deadline was 31 Dec 2024).</w:t>
            </w:r>
          </w:p>
          <w:p>
            <w:pPr>
              <w:spacing w:after="20" w:before="0"/>
            </w:pPr>
            <w:r>
              <w:rPr>
                <w:rFonts w:ascii="Arial" w:hAnsi="Arial"/>
                <w:color w:val="707070"/>
                <w:sz w:val="16"/>
              </w:rPr>
              <w:t>• Critical MEP documentation withheld by Hagenauer — conditioning release on payment.</w:t>
            </w:r>
          </w:p>
        </w:tc>
      </w:tr>
    </w:tbl>
    <w:p/>
    <w:p>
      <w:pPr>
        <w:spacing w:before="160"/>
      </w:pPr>
      <w:r>
        <w:rPr>
          <w:rFonts w:ascii="Arial" w:hAnsi="Arial"/>
          <w:b/>
          <w:color w:val="1B3A5C"/>
          <w:sz w:val="20"/>
        </w:rPr>
        <w:t>Dec 2025</w:t>
      </w:r>
      <w:r>
        <w:rPr>
          <w:rFonts w:ascii="Arial" w:hAnsi="Arial"/>
          <w:b/>
          <w:sz w:val="20"/>
        </w:rPr>
        <w:t xml:space="preserve"> — Rumours started by Hagenauer that Brisen does not pay, disseminated to subcontractors</w:t>
      </w:r>
    </w:p>
    <w:p>
      <w:pPr>
        <w:spacing w:before="160"/>
      </w:pPr>
      <w:r>
        <w:rPr>
          <w:rFonts w:ascii="Arial" w:hAnsi="Arial"/>
          <w:b/>
          <w:color w:val="1B3A5C"/>
          <w:sz w:val="20"/>
        </w:rPr>
        <w:t>~Late 2025</w:t>
      </w:r>
      <w:r>
        <w:rPr>
          <w:rFonts w:ascii="Arial" w:hAnsi="Arial"/>
          <w:b/>
          <w:sz w:val="20"/>
        </w:rPr>
        <w:t xml:space="preserve"> — Dominique Buhl sends letter demanding payment, claiming total cost of EUR 138M</w:t>
      </w:r>
    </w:p>
    <w:p>
      <w:pPr>
        <w:ind w:left="432"/>
      </w:pPr>
      <w:r>
        <w:rPr>
          <w:rFonts w:ascii="Arial" w:hAnsi="Arial"/>
          <w:sz w:val="20"/>
        </w:rPr>
        <w:t>This would constitute an unjustified increase of the agreed budget by EUR 18M.</w:t>
      </w:r>
    </w:p>
    <w:p>
      <w:pPr>
        <w:spacing w:before="160"/>
      </w:pPr>
      <w:r>
        <w:rPr>
          <w:rFonts w:ascii="Arial" w:hAnsi="Arial"/>
          <w:b/>
          <w:color w:val="1B3A5C"/>
          <w:sz w:val="20"/>
        </w:rPr>
        <w:t>7 Feb 2026</w:t>
      </w:r>
      <w:r>
        <w:rPr>
          <w:rFonts w:ascii="Arial" w:hAnsi="Arial"/>
          <w:b/>
          <w:sz w:val="20"/>
        </w:rPr>
        <w:t xml:space="preserve"> — Christine Saehn of Hagenauer asks Brisen for a meeting</w:t>
      </w:r>
    </w:p>
    <w:p>
      <w:pPr>
        <w:ind w:left="432"/>
      </w:pPr>
      <w:r>
        <w:rPr>
          <w:rFonts w:ascii="Arial" w:hAnsi="Arial"/>
          <w:sz w:val="20"/>
        </w:rPr>
        <w:t>Brisen refused to pay the asked amount. At the meeting Christine admitted that the management structure and involvement in various ventures of Hagenauer was extremely untimeful and probably not a good idea.</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97-minute meeting recorded on Fireflies. KEY EVIDENCE for faktischer GF defence.</w:t>
            </w:r>
          </w:p>
          <w:p>
            <w:pPr>
              <w:spacing w:after="20" w:before="0"/>
            </w:pPr>
            <w:r>
              <w:rPr>
                <w:rFonts w:ascii="Arial" w:hAnsi="Arial"/>
                <w:color w:val="707070"/>
                <w:sz w:val="16"/>
              </w:rPr>
              <w:t>• Christine's admission about management structure = acknowledgment of Hagenauer's own governance failures.</w:t>
            </w:r>
          </w:p>
          <w:p>
            <w:pPr>
              <w:spacing w:after="20" w:before="0"/>
            </w:pPr>
            <w:r>
              <w:rPr>
                <w:rFonts w:ascii="Arial" w:hAnsi="Arial"/>
                <w:color w:val="707070"/>
                <w:sz w:val="16"/>
              </w:rPr>
              <w:t>• Subcontractor invoices total EUR 140M but Hagenauer only paid subs EUR 20M — where is the EUR 94M gap?</w:t>
            </w:r>
          </w:p>
        </w:tc>
      </w:tr>
    </w:tbl>
    <w:p/>
    <w:p>
      <w:pPr>
        <w:spacing w:before="160"/>
      </w:pPr>
      <w:r>
        <w:rPr>
          <w:rFonts w:ascii="Arial" w:hAnsi="Arial"/>
          <w:b/>
          <w:color w:val="1B3A5C"/>
          <w:sz w:val="20"/>
        </w:rPr>
        <w:t>~1 Feb 2026</w:t>
      </w:r>
      <w:r>
        <w:rPr>
          <w:rFonts w:ascii="Arial" w:hAnsi="Arial"/>
          <w:b/>
          <w:sz w:val="20"/>
        </w:rPr>
        <w:t xml:space="preserve"> — Meeting: Hagenauer (Christine Saehn, Dominique Buhl) + Brisen management and shareholders</w:t>
      </w:r>
    </w:p>
    <w:p>
      <w:pPr>
        <w:ind w:left="432"/>
      </w:pPr>
      <w:r>
        <w:rPr>
          <w:rFonts w:ascii="Arial" w:hAnsi="Arial"/>
          <w:sz w:val="20"/>
        </w:rPr>
        <w:t>Brisen refused to pay the asked amount. Sergio, Hagenauer's site manager, warned Brisen that Brisen has two weeks to sort it out.</w:t>
      </w:r>
    </w:p>
    <w:p>
      <w:pPr>
        <w:spacing w:before="160"/>
      </w:pPr>
      <w:r>
        <w:rPr>
          <w:rFonts w:ascii="Arial" w:hAnsi="Arial"/>
          <w:b/>
          <w:color w:val="1B3A5C"/>
          <w:sz w:val="20"/>
        </w:rPr>
        <w:t>17 Feb 2026</w:t>
      </w:r>
      <w:r>
        <w:rPr>
          <w:rFonts w:ascii="Arial" w:hAnsi="Arial"/>
          <w:b/>
          <w:sz w:val="20"/>
        </w:rPr>
        <w:t xml:space="preserve"> — Same day, D. Buhl §1170b LETTER: EUR 13.2M security demand</w:t>
      </w:r>
    </w:p>
    <w:p>
      <w:r>
        <w:rPr>
          <w:rFonts w:ascii="Arial" w:hAnsi="Arial"/>
          <w:color w:val="333333"/>
          <w:sz w:val="20"/>
        </w:rPr>
        <w:t>Demand reduced from first D. Buhl letter but still inflated 2x. If no payment — they will terminate the contract.</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Sent just 7 weeks after Hagenauer LENT EUR 11M to Brisen (2nd Nachtrag, Dec 2024).</w:t>
            </w:r>
          </w:p>
          <w:p>
            <w:pPr>
              <w:spacing w:after="20" w:before="0"/>
            </w:pPr>
            <w:r>
              <w:rPr>
                <w:rFonts w:ascii="Arial" w:hAnsi="Arial"/>
                <w:color w:val="707070"/>
                <w:sz w:val="16"/>
              </w:rPr>
              <w:t>• Will be self-reduced to EUR 5.85M on 25 Feb — 55% cut proving fabrication.</w:t>
            </w:r>
          </w:p>
          <w:p>
            <w:pPr>
              <w:spacing w:after="20" w:before="0"/>
            </w:pPr>
            <w:r>
              <w:rPr>
                <w:rFonts w:ascii="Arial" w:hAnsi="Arial"/>
                <w:color w:val="707070"/>
                <w:sz w:val="16"/>
              </w:rPr>
              <w:t>• ClaimsMax investigation (9 Mar) will show actual outstanding is only EUR 222K excluding retention.</w:t>
            </w:r>
          </w:p>
        </w:tc>
      </w:tr>
    </w:tbl>
    <w:p/>
    <w:p>
      <w:pPr>
        <w:spacing w:before="160"/>
      </w:pPr>
      <w:r>
        <w:rPr>
          <w:rFonts w:ascii="Arial" w:hAnsi="Arial"/>
          <w:b/>
          <w:color w:val="1B3A5C"/>
          <w:sz w:val="20"/>
        </w:rPr>
        <w:t>24 Feb 2026</w:t>
      </w:r>
      <w:r>
        <w:rPr>
          <w:rFonts w:ascii="Arial" w:hAnsi="Arial"/>
          <w:b/>
          <w:sz w:val="20"/>
        </w:rPr>
        <w:t xml:space="preserve"> — DOMINIK BUHL DEPARTS as co-MD</w:t>
      </w:r>
      <w:r>
        <w:rPr>
          <w:rFonts w:ascii="Arial" w:hAnsi="Arial"/>
          <w:i/>
          <w:color w:val="666666"/>
          <w:sz w:val="16"/>
        </w:rPr>
        <w:t xml:space="preserve">  [MANAGEMENT COLLAPSE]</w:t>
      </w:r>
    </w:p>
    <w:p>
      <w:pPr>
        <w:ind w:left="432"/>
      </w:pPr>
      <w:r>
        <w:rPr>
          <w:rFonts w:ascii="Arial" w:hAnsi="Arial"/>
          <w:sz w:val="20"/>
        </w:rPr>
        <w:t>Commercial brain leaves 3 weeks before insolvency. Now at Der Spiegel as data engineer. Martin Hagenauer sole MD.</w:t>
      </w:r>
    </w:p>
    <w:p>
      <w:pPr>
        <w:ind w:left="432"/>
      </w:pPr>
      <w:r>
        <w:rPr>
          <w:rFonts w:ascii="Arial" w:hAnsi="Arial"/>
          <w:i/>
          <w:color w:val="006B3F"/>
          <w:sz w:val="18"/>
        </w:rPr>
        <w:t xml:space="preserve">Brisen position: </w:t>
      </w:r>
      <w:r>
        <w:rPr>
          <w:rFonts w:ascii="Arial" w:hAnsi="Arial"/>
          <w:i/>
          <w:sz w:val="18"/>
        </w:rPr>
        <w:t>Insider departure = knowledge of impending insolvency. Witness opportunity.</w:t>
      </w:r>
    </w:p>
    <w:p>
      <w:pPr>
        <w:ind w:left="432"/>
      </w:pPr>
      <w:r>
        <w:rPr>
          <w:rFonts w:ascii="Arial" w:hAnsi="Arial"/>
          <w:color w:val="666666"/>
          <w:sz w:val="16"/>
        </w:rPr>
        <w:t>Source: LinkedIn/Northdata</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Buhl served as co-MD/key operational leader for approximately two decades (~2005-2026). Handled all commercial and strategic matters.</w:t>
            </w:r>
          </w:p>
          <w:p>
            <w:pPr>
              <w:spacing w:after="20" w:before="0"/>
            </w:pPr>
            <w:r>
              <w:rPr>
                <w:rFonts w:ascii="Arial" w:hAnsi="Arial"/>
                <w:color w:val="707070"/>
                <w:sz w:val="16"/>
              </w:rPr>
              <w:t>• His departure leaves Martin Hagenauer — master carpenter, no commercial training — as sole MD of EUR 100M+ enterprise in existential crisis.</w:t>
            </w:r>
          </w:p>
          <w:p>
            <w:pPr>
              <w:spacing w:after="20" w:before="0"/>
            </w:pPr>
            <w:r>
              <w:rPr>
                <w:rFonts w:ascii="Arial" w:hAnsi="Arial"/>
                <w:color w:val="707070"/>
                <w:sz w:val="16"/>
              </w:rPr>
              <w:t>• Now at Der Spiegel (Hamburg) as Junior Data Engineer. Complete career change.</w:t>
            </w:r>
          </w:p>
          <w:p>
            <w:pPr>
              <w:spacing w:after="20" w:before="0"/>
            </w:pPr>
            <w:r>
              <w:rPr>
                <w:rFonts w:ascii="Arial" w:hAnsi="Arial"/>
                <w:color w:val="707070"/>
                <w:sz w:val="16"/>
              </w:rPr>
              <w:t>• Still signing Hagenauer correspondence as late as 3 Mar 2026. Potential witness with direct knowledge of insolvency planning.</w:t>
            </w:r>
          </w:p>
          <w:p>
            <w:pPr>
              <w:spacing w:after="20" w:before="0"/>
            </w:pPr>
            <w:r>
              <w:rPr>
                <w:rFonts w:ascii="Arial" w:hAnsi="Arial"/>
                <w:color w:val="707070"/>
                <w:sz w:val="16"/>
              </w:rPr>
              <w:t>• SWISS CONNECTION: Buhl was appointed sole Geschäftsführer of Hagenauer Swiss GmbH in April 2025 (SHAB publication), taking over from Martin Hagenauer who stepped down.</w:t>
            </w:r>
          </w:p>
          <w:p>
            <w:pPr>
              <w:spacing w:after="20" w:before="0"/>
            </w:pPr>
            <w:r>
              <w:rPr>
                <w:rFonts w:ascii="Arial" w:hAnsi="Arial"/>
                <w:color w:val="707070"/>
                <w:sz w:val="16"/>
              </w:rPr>
              <w:t>• Buhl therefore had Einzelunterschrift (sole signature authority) over the Swiss entity for ~10 months before departing the group entirely.</w:t>
            </w:r>
          </w:p>
          <w:p>
            <w:pPr>
              <w:spacing w:after="20" w:before="0"/>
            </w:pPr>
            <w:r>
              <w:rPr>
                <w:rFonts w:ascii="Arial" w:hAnsi="Arial"/>
                <w:color w:val="707070"/>
                <w:sz w:val="16"/>
              </w:rPr>
              <w:t>• Sequence: Martin exits Swiss GF role (Apr 2025) → Buhl takes over Swiss → Buhl departs entire group (Feb 2026) → Insolvency (Mar 2026).</w:t>
            </w:r>
          </w:p>
          <w:p>
            <w:pPr>
              <w:spacing w:after="20" w:before="0"/>
            </w:pPr>
            <w:r>
              <w:rPr>
                <w:rFonts w:ascii="Arial" w:hAnsi="Arial"/>
                <w:color w:val="707070"/>
                <w:sz w:val="16"/>
              </w:rPr>
              <w:t>• Question for E+H: Who is currently GF of Swiss GmbH? If Buhl departed, was a replacement appointed? Was the Swiss entity used for any financial transfers during the Buhl period?</w:t>
            </w:r>
          </w:p>
          <w:p>
            <w:pPr>
              <w:spacing w:after="20" w:before="0"/>
            </w:pPr>
            <w:r>
              <w:rPr>
                <w:rFonts w:ascii="Arial" w:hAnsi="Arial"/>
                <w:color w:val="707070"/>
                <w:sz w:val="16"/>
              </w:rPr>
              <w:t>• The Swiss entity holds 'real-estate, IP rights, and participations' per its registered purpose — not just a construction support company. What assets sit there?</w:t>
            </w:r>
          </w:p>
        </w:tc>
      </w:tr>
    </w:tbl>
    <w:p/>
    <w:p>
      <w:pPr>
        <w:spacing w:before="160"/>
      </w:pPr>
      <w:r>
        <w:rPr>
          <w:rFonts w:ascii="Arial" w:hAnsi="Arial"/>
          <w:b/>
          <w:color w:val="1B3A5C"/>
          <w:sz w:val="20"/>
        </w:rPr>
        <w:t>25 Feb 2026</w:t>
      </w:r>
      <w:r>
        <w:rPr>
          <w:rFonts w:ascii="Arial" w:hAnsi="Arial"/>
          <w:b/>
          <w:sz w:val="20"/>
        </w:rPr>
        <w:t xml:space="preserve"> — Hagenauer self-reduces demand from EUR 13.2M to EUR 5.85M</w:t>
      </w:r>
      <w:r>
        <w:rPr>
          <w:rFonts w:ascii="Arial" w:hAnsi="Arial"/>
          <w:i/>
          <w:color w:val="666666"/>
          <w:sz w:val="16"/>
        </w:rPr>
        <w:t xml:space="preserve">  [BLAME BRISEN]</w:t>
      </w:r>
    </w:p>
    <w:p>
      <w:pPr>
        <w:ind w:left="432"/>
      </w:pPr>
      <w:r>
        <w:rPr>
          <w:rFonts w:ascii="Arial" w:hAnsi="Arial"/>
          <w:sz w:val="20"/>
        </w:rPr>
        <w:t>The original EUR 13.2M was fabricated. Self-destruction of quantum credibility.</w:t>
      </w:r>
    </w:p>
    <w:p>
      <w:pPr>
        <w:ind w:left="432"/>
      </w:pPr>
      <w:r>
        <w:rPr>
          <w:rFonts w:ascii="Arial" w:hAnsi="Arial"/>
          <w:i/>
          <w:color w:val="C00000"/>
          <w:sz w:val="18"/>
        </w:rPr>
        <w:t xml:space="preserve">Hagenauer's narrative: </w:t>
      </w:r>
      <w:r>
        <w:rPr>
          <w:rFonts w:ascii="Arial" w:hAnsi="Arial"/>
          <w:i/>
          <w:sz w:val="18"/>
        </w:rPr>
        <w:t>Revised calculation shows EUR 5.85M owed.</w:t>
      </w:r>
    </w:p>
    <w:p>
      <w:pPr>
        <w:ind w:left="432"/>
      </w:pPr>
      <w:r>
        <w:rPr>
          <w:rFonts w:ascii="Arial" w:hAnsi="Arial"/>
          <w:i/>
          <w:color w:val="006B3F"/>
          <w:sz w:val="18"/>
        </w:rPr>
        <w:t xml:space="preserve">Brisen position: </w:t>
      </w:r>
      <w:r>
        <w:rPr>
          <w:rFonts w:ascii="Arial" w:hAnsi="Arial"/>
          <w:i/>
          <w:sz w:val="18"/>
        </w:rPr>
        <w:t>Devastating for any court claim. 55% self-reduction.</w:t>
      </w:r>
    </w:p>
    <w:p>
      <w:pPr>
        <w:ind w:left="432"/>
      </w:pPr>
      <w:r>
        <w:rPr>
          <w:rFonts w:ascii="Arial" w:hAnsi="Arial"/>
          <w:color w:val="666666"/>
          <w:sz w:val="16"/>
        </w:rPr>
        <w:t>Source: 25 Feb meeting</w:t>
      </w:r>
    </w:p>
    <w:p>
      <w:pPr>
        <w:spacing w:before="160"/>
      </w:pPr>
      <w:r>
        <w:rPr>
          <w:rFonts w:ascii="Arial" w:hAnsi="Arial"/>
          <w:b/>
          <w:color w:val="1B3A5C"/>
          <w:sz w:val="20"/>
        </w:rPr>
        <w:t>6 Mar 2026</w:t>
      </w:r>
      <w:r>
        <w:rPr>
          <w:rFonts w:ascii="Arial" w:hAnsi="Arial"/>
          <w:b/>
          <w:sz w:val="20"/>
        </w:rPr>
        <w:t xml:space="preserve"> — Hagenauer tells Licht Loidl supervisory board: 'Brisen doesn't pay'</w:t>
      </w:r>
      <w:r>
        <w:rPr>
          <w:rFonts w:ascii="Arial" w:hAnsi="Arial"/>
          <w:i/>
          <w:color w:val="666666"/>
          <w:sz w:val="16"/>
        </w:rPr>
        <w:t xml:space="preserve">  [BLAME BRISEN]</w:t>
      </w:r>
    </w:p>
    <w:p>
      <w:r>
        <w:rPr>
          <w:rFonts w:ascii="Arial" w:hAnsi="Arial"/>
          <w:color w:val="333333"/>
          <w:sz w:val="20"/>
        </w:rPr>
        <w:t>Hagenauer building victim narrative with third parties. Brisen paid EUR 114M+.</w:t>
      </w:r>
    </w:p>
    <w:p>
      <w:pPr>
        <w:spacing w:before="160"/>
      </w:pPr>
      <w:r>
        <w:rPr>
          <w:rFonts w:ascii="Arial" w:hAnsi="Arial"/>
          <w:b/>
          <w:color w:val="1B3A5C"/>
          <w:sz w:val="20"/>
        </w:rPr>
        <w:t>9 Mar 2026</w:t>
      </w:r>
      <w:r>
        <w:rPr>
          <w:rFonts w:ascii="Arial" w:hAnsi="Arial"/>
          <w:b/>
          <w:sz w:val="20"/>
        </w:rPr>
        <w:t xml:space="preserve"> — Edita: ClaimsMax shows actual outstanding = EUR 222K (not EUR 6M)</w:t>
      </w:r>
      <w:r>
        <w:rPr>
          <w:rFonts w:ascii="Arial" w:hAnsi="Arial"/>
          <w:i/>
          <w:color w:val="666666"/>
          <w:sz w:val="16"/>
        </w:rPr>
        <w:t xml:space="preserve">  [BRISEN DEFENCE]</w:t>
      </w:r>
    </w:p>
    <w:p>
      <w:pPr>
        <w:ind w:left="432"/>
      </w:pPr>
      <w:r>
        <w:rPr>
          <w:rFonts w:ascii="Arial" w:hAnsi="Arial"/>
          <w:sz w:val="20"/>
        </w:rPr>
        <w:t>Independent investigation: real outstanding is EUR 222K excluding EUR 1.8M retention.</w:t>
      </w:r>
    </w:p>
    <w:p>
      <w:pPr>
        <w:ind w:left="432"/>
      </w:pPr>
      <w:r>
        <w:rPr>
          <w:rFonts w:ascii="Arial" w:hAnsi="Arial"/>
          <w:i/>
          <w:color w:val="006B3F"/>
          <w:sz w:val="18"/>
        </w:rPr>
        <w:t xml:space="preserve">Brisen position: </w:t>
      </w:r>
      <w:r>
        <w:rPr>
          <w:rFonts w:ascii="Arial" w:hAnsi="Arial"/>
          <w:i/>
          <w:sz w:val="18"/>
        </w:rPr>
        <w:t>Hard evidence destroying Hagenauer's quantum claims.</w:t>
      </w:r>
    </w:p>
    <w:p>
      <w:pPr>
        <w:ind w:left="432"/>
      </w:pPr>
      <w:r>
        <w:rPr>
          <w:rFonts w:ascii="Arial" w:hAnsi="Arial"/>
          <w:color w:val="666666"/>
          <w:sz w:val="16"/>
        </w:rPr>
        <w:t>Source: ClaimsMax report</w:t>
      </w:r>
    </w:p>
    <w:p>
      <w:pPr>
        <w:spacing w:before="160"/>
      </w:pPr>
      <w:r>
        <w:rPr>
          <w:rFonts w:ascii="Arial" w:hAnsi="Arial"/>
          <w:b/>
          <w:color w:val="1B3A5C"/>
          <w:sz w:val="20"/>
        </w:rPr>
        <w:t>9 Mar 2026</w:t>
      </w:r>
      <w:r>
        <w:rPr>
          <w:rFonts w:ascii="Arial" w:hAnsi="Arial"/>
          <w:b/>
          <w:sz w:val="20"/>
        </w:rPr>
        <w:t xml:space="preserve"> — NF Rechtsanwälte (Philip Neubauer) sends URGENT letter</w:t>
      </w:r>
      <w:r>
        <w:rPr>
          <w:rFonts w:ascii="Arial" w:hAnsi="Arial"/>
          <w:i/>
          <w:color w:val="666666"/>
          <w:sz w:val="16"/>
        </w:rPr>
        <w:t xml:space="preserve">  [INSOLVENCY PREP]</w:t>
      </w:r>
    </w:p>
    <w:p>
      <w:pPr>
        <w:ind w:left="432"/>
      </w:pPr>
      <w:r>
        <w:rPr>
          <w:rFonts w:ascii="Arial" w:hAnsi="Arial"/>
          <w:sz w:val="20"/>
        </w:rPr>
        <w:t>Second law firm engaged. Multi-firm legal strategy = planned campaign.</w:t>
      </w:r>
    </w:p>
    <w:p>
      <w:pPr>
        <w:ind w:left="432"/>
      </w:pPr>
      <w:r>
        <w:rPr>
          <w:rFonts w:ascii="Arial" w:hAnsi="Arial"/>
          <w:i/>
          <w:color w:val="006B3F"/>
          <w:sz w:val="18"/>
        </w:rPr>
        <w:t xml:space="preserve">Brisen position: </w:t>
      </w:r>
      <w:r>
        <w:rPr>
          <w:rFonts w:ascii="Arial" w:hAnsi="Arial"/>
          <w:i/>
          <w:sz w:val="18"/>
        </w:rPr>
        <w:t>Coordinated legal campaign, not spontaneous dispute.</w:t>
      </w:r>
    </w:p>
    <w:p>
      <w:pPr>
        <w:ind w:left="432"/>
      </w:pPr>
      <w:r>
        <w:rPr>
          <w:rFonts w:ascii="Arial" w:hAnsi="Arial"/>
          <w:color w:val="666666"/>
          <w:sz w:val="16"/>
        </w:rPr>
        <w:t>Source: Office Vienna email</w:t>
      </w:r>
    </w:p>
    <w:p>
      <w:pPr>
        <w:spacing w:before="160"/>
      </w:pPr>
      <w:r>
        <w:rPr>
          <w:rFonts w:ascii="Arial" w:hAnsi="Arial"/>
          <w:b/>
          <w:color w:val="1B3A5C"/>
          <w:sz w:val="20"/>
        </w:rPr>
        <w:t>10 Mar 2026</w:t>
      </w:r>
      <w:r>
        <w:rPr>
          <w:rFonts w:ascii="Arial" w:hAnsi="Arial"/>
          <w:b/>
          <w:sz w:val="20"/>
        </w:rPr>
        <w:t xml:space="preserve"> — E+H drafts for 'in case insolvency proceedings are opened'</w:t>
      </w:r>
      <w:r>
        <w:rPr>
          <w:rFonts w:ascii="Arial" w:hAnsi="Arial"/>
          <w:i/>
          <w:color w:val="666666"/>
          <w:sz w:val="16"/>
        </w:rPr>
        <w:t xml:space="preserve">  [INSOLVENCY PREP]</w:t>
      </w:r>
    </w:p>
    <w:p>
      <w:r>
        <w:rPr>
          <w:rFonts w:ascii="Arial" w:hAnsi="Arial"/>
          <w:color w:val="333333"/>
          <w:sz w:val="20"/>
        </w:rPr>
        <w:t>Blaschka preparing for Hagenauer insolvency — expected by both sides.</w:t>
      </w:r>
    </w:p>
    <w:p>
      <w:pPr>
        <w:spacing w:before="160"/>
      </w:pPr>
      <w:r>
        <w:rPr>
          <w:rFonts w:ascii="Arial" w:hAnsi="Arial"/>
          <w:b/>
          <w:color w:val="1B3A5C"/>
          <w:sz w:val="20"/>
        </w:rPr>
        <w:t>12 Mar 2026</w:t>
      </w:r>
      <w:r>
        <w:rPr>
          <w:rFonts w:ascii="Arial" w:hAnsi="Arial"/>
          <w:b/>
          <w:sz w:val="20"/>
        </w:rPr>
        <w:t xml:space="preserve"> — NHK letter to MOHG London — pressures hotel brand</w:t>
      </w:r>
      <w:r>
        <w:rPr>
          <w:rFonts w:ascii="Arial" w:hAnsi="Arial"/>
          <w:i/>
          <w:color w:val="666666"/>
          <w:sz w:val="16"/>
        </w:rPr>
        <w:t xml:space="preserve">  [Campaign against Brisen starts]</w:t>
      </w:r>
    </w:p>
    <w:p>
      <w:pPr>
        <w:ind w:left="432"/>
      </w:pPr>
      <w:r>
        <w:rPr>
          <w:rFonts w:ascii="Arial" w:hAnsi="Arial"/>
          <w:sz w:val="20"/>
        </w:rPr>
        <w:t>Nemetschke contacts hotel brand directly. Litigation PR, not legal move.</w:t>
      </w:r>
    </w:p>
    <w:p>
      <w:pPr>
        <w:ind w:left="432"/>
      </w:pPr>
      <w:r>
        <w:rPr>
          <w:rFonts w:ascii="Arial" w:hAnsi="Arial"/>
          <w:i/>
          <w:color w:val="C00000"/>
          <w:sz w:val="18"/>
        </w:rPr>
        <w:t xml:space="preserve">Hagenauer's narrative: </w:t>
      </w:r>
      <w:r>
        <w:rPr>
          <w:rFonts w:ascii="Arial" w:hAnsi="Arial"/>
          <w:i/>
          <w:sz w:val="18"/>
        </w:rPr>
        <w:t>Hotel should know about Brisen's conduct.</w:t>
      </w:r>
    </w:p>
    <w:p>
      <w:pPr>
        <w:ind w:left="432"/>
      </w:pPr>
      <w:r>
        <w:rPr>
          <w:rFonts w:ascii="Arial" w:hAnsi="Arial"/>
          <w:i/>
          <w:color w:val="006B3F"/>
          <w:sz w:val="18"/>
        </w:rPr>
        <w:t xml:space="preserve">Brisen position: </w:t>
      </w:r>
      <w:r>
        <w:rPr>
          <w:rFonts w:ascii="Arial" w:hAnsi="Arial"/>
          <w:i/>
          <w:sz w:val="18"/>
        </w:rPr>
        <w:t>Tortious interference with business relationships.</w:t>
      </w:r>
    </w:p>
    <w:p>
      <w:pPr>
        <w:ind w:left="432"/>
      </w:pPr>
      <w:r>
        <w:rPr>
          <w:rFonts w:ascii="Arial" w:hAnsi="Arial"/>
          <w:color w:val="666666"/>
          <w:sz w:val="16"/>
        </w:rPr>
        <w:t>Source: Baker decisions</w:t>
      </w:r>
    </w:p>
    <w:tbl>
      <w:tblPr>
        <w:tblW w:type="auto" w:w="0"/>
        <w:tblLayout w:type="autofit"/>
        <w:tblLook w:firstColumn="1" w:firstRow="1" w:lastColumn="0" w:lastRow="0" w:noHBand="0" w:noVBand="1" w:val="04A0"/>
      </w:tblPr>
      <w:tblGrid>
        <w:gridCol w:w="9406"/>
      </w:tblGrid>
      <w:tr>
        <w:tc>
          <w:tcPr>
            <w:tcW w:type="dxa" w:w="9406"/>
            <w:shd w:fill="F0F0F0" w:val="clear"/>
            <w:tcMar>
              <w:top w:w="120" w:type="dxa"/>
              <w:bottom w:w="120" w:type="dxa"/>
              <w:start w:w="120" w:type="dxa"/>
              <w:end w:w="120" w:type="dxa"/>
            </w:tcMar>
            <w:tcBorders>
              <w:top w:val="single" w:sz="2" w:space="0" w:color="CCCCCC"/>
              <w:left w:val="single" w:sz="2" w:space="0" w:color="CCCCCC"/>
              <w:bottom w:val="single" w:sz="2" w:space="0" w:color="CCCCCC"/>
              <w:right w:val="single" w:sz="2" w:space="0" w:color="CCCCCC"/>
            </w:tcBorders>
          </w:tcPr>
          <w:p>
            <w:r>
              <w:rPr>
                <w:rFonts w:ascii="Arial" w:hAnsi="Arial"/>
                <w:b/>
                <w:color w:val="707070"/>
                <w:sz w:val="16"/>
              </w:rPr>
              <w:t>Additional Information</w:t>
            </w:r>
          </w:p>
          <w:p>
            <w:pPr>
              <w:spacing w:after="20" w:before="0"/>
            </w:pPr>
            <w:r>
              <w:rPr>
                <w:rFonts w:ascii="Arial" w:hAnsi="Arial"/>
                <w:color w:val="707070"/>
                <w:sz w:val="16"/>
              </w:rPr>
              <w:t>• Alfred Nemetschke — NHK Rechtsanwälte. Former partner at Cerha Hempel Spiegelfeld and Schoenherr (top-tier Austrian firms).</w:t>
            </w:r>
          </w:p>
          <w:p>
            <w:pPr>
              <w:spacing w:after="20" w:before="0"/>
            </w:pPr>
            <w:r>
              <w:rPr>
                <w:rFonts w:ascii="Arial" w:hAnsi="Arial"/>
                <w:color w:val="707070"/>
                <w:sz w:val="16"/>
              </w:rPr>
              <w:t>• Running aggressive litigation PR campaign — not standard dispute resolution but reputation warfare.</w:t>
            </w:r>
          </w:p>
        </w:tc>
      </w:tr>
    </w:tbl>
    <w:p/>
    <w:p>
      <w:pPr>
        <w:spacing w:before="160"/>
      </w:pPr>
      <w:r>
        <w:rPr>
          <w:rFonts w:ascii="Arial" w:hAnsi="Arial"/>
          <w:b/>
          <w:color w:val="1B3A5C"/>
          <w:sz w:val="20"/>
        </w:rPr>
        <w:t>12 Mar 2026</w:t>
      </w:r>
      <w:r>
        <w:rPr>
          <w:rFonts w:ascii="Arial" w:hAnsi="Arial"/>
          <w:b/>
          <w:sz w:val="20"/>
        </w:rPr>
        <w:t xml:space="preserve"> — Ofenheimer: 'Hagenauer will not change his mind — termination on Saturday'</w:t>
      </w:r>
      <w:r>
        <w:rPr>
          <w:rFonts w:ascii="Arial" w:hAnsi="Arial"/>
          <w:i/>
          <w:color w:val="666666"/>
          <w:sz w:val="16"/>
        </w:rPr>
        <w:t xml:space="preserve">  [INSOLVENCY PREP]</w:t>
      </w:r>
    </w:p>
    <w:p>
      <w:pPr>
        <w:ind w:left="432"/>
      </w:pPr>
      <w:r>
        <w:rPr>
          <w:rFonts w:ascii="Arial" w:hAnsi="Arial"/>
          <w:sz w:val="20"/>
        </w:rPr>
        <w:t>E+H sees no way back. Hagenauer has decided to walk.</w:t>
      </w:r>
    </w:p>
    <w:p>
      <w:pPr>
        <w:ind w:left="432"/>
      </w:pPr>
      <w:r>
        <w:rPr>
          <w:rFonts w:ascii="Arial" w:hAnsi="Arial"/>
          <w:i/>
          <w:color w:val="006B3F"/>
          <w:sz w:val="18"/>
        </w:rPr>
        <w:t xml:space="preserve">Brisen position: </w:t>
      </w:r>
      <w:r>
        <w:rPr>
          <w:rFonts w:ascii="Arial" w:hAnsi="Arial"/>
          <w:i/>
          <w:sz w:val="18"/>
        </w:rPr>
        <w:t>Hagenauer terminated, not Brisen. Critical for narrative.</w:t>
      </w:r>
    </w:p>
    <w:p>
      <w:pPr>
        <w:ind w:left="432"/>
      </w:pPr>
      <w:r>
        <w:rPr>
          <w:rFonts w:ascii="Arial" w:hAnsi="Arial"/>
          <w:color w:val="666666"/>
          <w:sz w:val="16"/>
        </w:rPr>
        <w:t>Source: Ofenheimer email</w:t>
      </w:r>
    </w:p>
    <w:p>
      <w:pPr>
        <w:spacing w:before="160"/>
      </w:pPr>
      <w:r>
        <w:rPr>
          <w:rFonts w:ascii="Arial" w:hAnsi="Arial"/>
          <w:b/>
          <w:color w:val="1B3A5C"/>
          <w:sz w:val="20"/>
        </w:rPr>
        <w:t>13 Mar 2026</w:t>
      </w:r>
      <w:r>
        <w:rPr>
          <w:rFonts w:ascii="Arial" w:hAnsi="Arial"/>
          <w:b/>
          <w:sz w:val="20"/>
        </w:rPr>
        <w:t xml:space="preserve"> — Hagenauer writes directly to Aukera (investor) about termination</w:t>
      </w:r>
      <w:r>
        <w:rPr>
          <w:rFonts w:ascii="Arial" w:hAnsi="Arial"/>
          <w:i/>
          <w:color w:val="666666"/>
          <w:sz w:val="16"/>
        </w:rPr>
        <w:t xml:space="preserve">  [Campaign against Brisen starts]</w:t>
      </w:r>
    </w:p>
    <w:p>
      <w:pPr>
        <w:ind w:left="432"/>
      </w:pPr>
      <w:r>
        <w:rPr>
          <w:rFonts w:ascii="Arial" w:hAnsi="Arial"/>
          <w:sz w:val="20"/>
        </w:rPr>
        <w:t>Bypassing Brisen, going directly to the money. Wilmington Trust cautious.</w:t>
      </w:r>
    </w:p>
    <w:p>
      <w:pPr>
        <w:ind w:left="432"/>
      </w:pPr>
      <w:r>
        <w:rPr>
          <w:rFonts w:ascii="Arial" w:hAnsi="Arial"/>
          <w:i/>
          <w:color w:val="C00000"/>
          <w:sz w:val="18"/>
        </w:rPr>
        <w:t xml:space="preserve">Hagenauer's narrative: </w:t>
      </w:r>
      <w:r>
        <w:rPr>
          <w:rFonts w:ascii="Arial" w:hAnsi="Arial"/>
          <w:i/>
          <w:sz w:val="18"/>
        </w:rPr>
        <w:t>Informing stakeholders of Brisen's conduct.</w:t>
      </w:r>
    </w:p>
    <w:p>
      <w:pPr>
        <w:ind w:left="432"/>
      </w:pPr>
      <w:r>
        <w:rPr>
          <w:rFonts w:ascii="Arial" w:hAnsi="Arial"/>
          <w:i/>
          <w:color w:val="006B3F"/>
          <w:sz w:val="18"/>
        </w:rPr>
        <w:t xml:space="preserve">Brisen position: </w:t>
      </w:r>
      <w:r>
        <w:rPr>
          <w:rFonts w:ascii="Arial" w:hAnsi="Arial"/>
          <w:i/>
          <w:sz w:val="18"/>
        </w:rPr>
        <w:t>Deliberate stakeholder destabilization.</w:t>
      </w:r>
    </w:p>
    <w:p>
      <w:pPr>
        <w:ind w:left="432"/>
      </w:pPr>
      <w:r>
        <w:rPr>
          <w:rFonts w:ascii="Arial" w:hAnsi="Arial"/>
          <w:color w:val="666666"/>
          <w:sz w:val="16"/>
        </w:rPr>
        <w:t>Source: Balazs email</w:t>
      </w:r>
    </w:p>
    <w:p>
      <w:pPr>
        <w:spacing w:before="160"/>
      </w:pPr>
      <w:r>
        <w:rPr>
          <w:rFonts w:ascii="Arial" w:hAnsi="Arial"/>
          <w:b/>
          <w:color w:val="1B3A5C"/>
          <w:sz w:val="20"/>
        </w:rPr>
        <w:t>14–15 Mar 2026</w:t>
      </w:r>
      <w:r>
        <w:rPr>
          <w:rFonts w:ascii="Arial" w:hAnsi="Arial"/>
          <w:b/>
          <w:sz w:val="20"/>
        </w:rPr>
        <w:t xml:space="preserve"> — HAGENAUER TERMINATES THE TUV</w:t>
      </w:r>
      <w:r>
        <w:rPr>
          <w:rFonts w:ascii="Arial" w:hAnsi="Arial"/>
          <w:i/>
          <w:color w:val="666666"/>
          <w:sz w:val="16"/>
        </w:rPr>
        <w:t xml:space="preserve">  [INSOLVENCY PREP]</w:t>
      </w:r>
    </w:p>
    <w:p>
      <w:r>
        <w:rPr>
          <w:rFonts w:ascii="Arial" w:hAnsi="Arial"/>
          <w:color w:val="333333"/>
          <w:sz w:val="20"/>
        </w:rPr>
        <w:t>Hagenauer chose to walk. The termination is the insolvency trigger.</w:t>
      </w:r>
    </w:p>
    <w:p>
      <w:pPr>
        <w:pStyle w:val="Heading1"/>
      </w:pPr>
      <w:r>
        <w:rPr>
          <w:rFonts w:ascii="Arial" w:hAnsi="Arial"/>
          <w:color w:val="1B3A5C"/>
        </w:rPr>
        <w:t>5. THE COORDINATED BLITZ</w:t>
      </w:r>
    </w:p>
    <w:p>
      <w:pPr>
        <w:spacing w:before="160"/>
      </w:pPr>
      <w:r>
        <w:rPr>
          <w:rFonts w:ascii="Arial" w:hAnsi="Arial"/>
          <w:b/>
          <w:color w:val="1B3A5C"/>
          <w:sz w:val="20"/>
        </w:rPr>
        <w:t>16 Mar 2026</w:t>
      </w:r>
      <w:r>
        <w:rPr>
          <w:rFonts w:ascii="Arial" w:hAnsi="Arial"/>
          <w:b/>
          <w:sz w:val="20"/>
        </w:rPr>
        <w:t xml:space="preserve"> — Schutzschirmverfahren + ImmoFokus Article #1 + Steiner inquiry — SAME DAY</w:t>
      </w:r>
      <w:r>
        <w:rPr>
          <w:rFonts w:ascii="Arial" w:hAnsi="Arial"/>
          <w:i/>
          <w:color w:val="666666"/>
          <w:sz w:val="16"/>
        </w:rPr>
        <w:t xml:space="preserve">  [Campaign against Brisen starts]</w:t>
      </w:r>
    </w:p>
    <w:p>
      <w:pPr>
        <w:ind w:left="432"/>
      </w:pPr>
      <w:r>
        <w:rPr>
          <w:rFonts w:ascii="Arial" w:hAnsi="Arial"/>
          <w:sz w:val="20"/>
        </w:rPr>
        <w:t>Three events on one day = coordinated campaign. Nemetschke leaked TUV to ImmoFokus.</w:t>
      </w:r>
    </w:p>
    <w:p>
      <w:pPr>
        <w:ind w:left="432"/>
      </w:pPr>
      <w:r>
        <w:rPr>
          <w:rFonts w:ascii="Arial" w:hAnsi="Arial"/>
          <w:i/>
          <w:color w:val="006B3F"/>
          <w:sz w:val="18"/>
        </w:rPr>
        <w:t xml:space="preserve">Brisen position: </w:t>
      </w:r>
      <w:r>
        <w:rPr>
          <w:rFonts w:ascii="Arial" w:hAnsi="Arial"/>
          <w:i/>
          <w:sz w:val="18"/>
        </w:rPr>
        <w:t>Coordination evidence: insolvency + media + journalist all synchronized.</w:t>
      </w:r>
    </w:p>
    <w:p>
      <w:pPr>
        <w:ind w:left="432"/>
      </w:pPr>
      <w:r>
        <w:rPr>
          <w:rFonts w:ascii="Arial" w:hAnsi="Arial"/>
          <w:color w:val="666666"/>
          <w:sz w:val="16"/>
        </w:rPr>
        <w:t>Source: Multiple sources</w:t>
      </w:r>
    </w:p>
    <w:p>
      <w:pPr>
        <w:spacing w:before="160"/>
      </w:pPr>
      <w:r>
        <w:rPr>
          <w:rFonts w:ascii="Arial" w:hAnsi="Arial"/>
          <w:b/>
          <w:color w:val="1B3A5C"/>
          <w:sz w:val="20"/>
        </w:rPr>
        <w:t>16 Mar 2026</w:t>
      </w:r>
      <w:r>
        <w:rPr>
          <w:rFonts w:ascii="Arial" w:hAnsi="Arial"/>
          <w:b/>
          <w:sz w:val="20"/>
        </w:rPr>
        <w:t xml:space="preserve"> — Confidential contract leaked by Nemetschke to journalist</w:t>
      </w:r>
      <w:r>
        <w:rPr>
          <w:rFonts w:ascii="Arial" w:hAnsi="Arial"/>
          <w:i/>
          <w:color w:val="666666"/>
          <w:sz w:val="16"/>
        </w:rPr>
        <w:t xml:space="preserve">  [Campaign against Brisen starts]</w:t>
      </w:r>
    </w:p>
    <w:p>
      <w:pPr>
        <w:ind w:left="432"/>
      </w:pPr>
      <w:r>
        <w:rPr>
          <w:rFonts w:ascii="Arial" w:hAnsi="Arial"/>
          <w:i/>
          <w:color w:val="C00000"/>
          <w:sz w:val="18"/>
        </w:rPr>
        <w:t xml:space="preserve">Hagenauer's narrative: </w:t>
      </w:r>
      <w:r>
        <w:rPr>
          <w:rFonts w:ascii="Arial" w:hAnsi="Arial"/>
          <w:i/>
          <w:sz w:val="18"/>
        </w:rPr>
        <w:t>Information is public interest.</w:t>
      </w:r>
    </w:p>
    <w:p>
      <w:pPr>
        <w:ind w:left="432"/>
      </w:pPr>
      <w:r>
        <w:rPr>
          <w:rFonts w:ascii="Arial" w:hAnsi="Arial"/>
          <w:i/>
          <w:color w:val="006B3F"/>
          <w:sz w:val="18"/>
        </w:rPr>
        <w:t xml:space="preserve">Brisen position: </w:t>
      </w:r>
      <w:r>
        <w:rPr>
          <w:rFonts w:ascii="Arial" w:hAnsi="Arial"/>
          <w:i/>
          <w:sz w:val="18"/>
        </w:rPr>
        <w:t>Breach of Punkt 22.1 confidentiality. §1330 potential.</w:t>
      </w:r>
    </w:p>
    <w:p>
      <w:pPr>
        <w:ind w:left="432"/>
      </w:pPr>
      <w:r>
        <w:rPr>
          <w:rFonts w:ascii="Arial" w:hAnsi="Arial"/>
          <w:color w:val="666666"/>
          <w:sz w:val="16"/>
        </w:rPr>
        <w:t>Source: Edita email</w:t>
      </w:r>
    </w:p>
    <w:p>
      <w:pPr>
        <w:spacing w:before="160"/>
      </w:pPr>
      <w:r>
        <w:rPr>
          <w:rFonts w:ascii="Arial" w:hAnsi="Arial"/>
          <w:b/>
          <w:color w:val="1B3A5C"/>
          <w:sz w:val="20"/>
        </w:rPr>
        <w:t>16 Mar 2026</w:t>
      </w:r>
      <w:r>
        <w:rPr>
          <w:rFonts w:ascii="Arial" w:hAnsi="Arial"/>
          <w:b/>
          <w:sz w:val="20"/>
        </w:rPr>
        <w:t xml:space="preserve"> — Hamburg: subcontractors receive Schutzschirmverfahren letter</w:t>
      </w:r>
      <w:r>
        <w:rPr>
          <w:rFonts w:ascii="Arial" w:hAnsi="Arial"/>
          <w:i/>
          <w:color w:val="666666"/>
          <w:sz w:val="16"/>
        </w:rPr>
        <w:t xml:space="preserve">  [HAMBURG CRISIS]</w:t>
      </w:r>
    </w:p>
    <w:p>
      <w:r>
        <w:rPr>
          <w:rFonts w:ascii="Arial" w:hAnsi="Arial"/>
          <w:color w:val="333333"/>
          <w:sz w:val="20"/>
        </w:rPr>
        <w:t>Hagenauer's SECOND EUR 140M project also collapsing. Same day as Vienna media blitz.</w:t>
      </w:r>
    </w:p>
    <w:p>
      <w:pPr>
        <w:spacing w:before="160"/>
      </w:pPr>
      <w:r>
        <w:rPr>
          <w:rFonts w:ascii="Arial" w:hAnsi="Arial"/>
          <w:b/>
          <w:color w:val="1B3A5C"/>
          <w:sz w:val="20"/>
        </w:rPr>
        <w:t>18 Mar 2026</w:t>
      </w:r>
      <w:r>
        <w:rPr>
          <w:rFonts w:ascii="Arial" w:hAnsi="Arial"/>
          <w:b/>
          <w:sz w:val="20"/>
        </w:rPr>
        <w:t xml:space="preserve"> — Nemetschke: 'faktischer Geschäftsführer' — cc'd to investors + MOHG</w:t>
      </w:r>
      <w:r>
        <w:rPr>
          <w:rFonts w:ascii="Arial" w:hAnsi="Arial"/>
          <w:i/>
          <w:color w:val="666666"/>
          <w:sz w:val="16"/>
        </w:rPr>
        <w:t xml:space="preserve">  [Campaign against Brisen starts]</w:t>
      </w:r>
    </w:p>
    <w:p>
      <w:pPr>
        <w:ind w:left="432"/>
      </w:pPr>
      <w:r>
        <w:rPr>
          <w:rFonts w:ascii="Arial" w:hAnsi="Arial"/>
          <w:sz w:val="20"/>
        </w:rPr>
        <w:t>Broadcast to Aukera, Wilmington Trust, MOHG. Reputation warfare.</w:t>
      </w:r>
    </w:p>
    <w:p>
      <w:pPr>
        <w:ind w:left="432"/>
      </w:pPr>
      <w:r>
        <w:rPr>
          <w:rFonts w:ascii="Arial" w:hAnsi="Arial"/>
          <w:i/>
          <w:color w:val="C00000"/>
          <w:sz w:val="18"/>
        </w:rPr>
        <w:t xml:space="preserve">Hagenauer's narrative: </w:t>
      </w:r>
      <w:r>
        <w:rPr>
          <w:rFonts w:ascii="Arial" w:hAnsi="Arial"/>
          <w:i/>
          <w:sz w:val="18"/>
        </w:rPr>
        <w:t>Vallens are shadow directors who caused insolvency.</w:t>
      </w:r>
    </w:p>
    <w:p>
      <w:pPr>
        <w:ind w:left="432"/>
      </w:pPr>
      <w:r>
        <w:rPr>
          <w:rFonts w:ascii="Arial" w:hAnsi="Arial"/>
          <w:i/>
          <w:color w:val="006B3F"/>
          <w:sz w:val="18"/>
        </w:rPr>
        <w:t xml:space="preserve">Brisen position: </w:t>
      </w:r>
      <w:r>
        <w:rPr>
          <w:rFonts w:ascii="Arial" w:hAnsi="Arial"/>
          <w:i/>
          <w:sz w:val="18"/>
        </w:rPr>
        <w:t>OGH 4-element test: Brisen strong on 3 of 4. Broadcasting = §1330.</w:t>
      </w:r>
    </w:p>
    <w:p>
      <w:pPr>
        <w:ind w:left="432"/>
      </w:pPr>
      <w:r>
        <w:rPr>
          <w:rFonts w:ascii="Arial" w:hAnsi="Arial"/>
          <w:color w:val="666666"/>
          <w:sz w:val="16"/>
        </w:rPr>
        <w:t>Source: Nemetschke email</w:t>
      </w:r>
    </w:p>
    <w:p>
      <w:pPr>
        <w:spacing w:before="160"/>
      </w:pPr>
      <w:r>
        <w:rPr>
          <w:rFonts w:ascii="Arial" w:hAnsi="Arial"/>
          <w:b/>
          <w:color w:val="1B3A5C"/>
          <w:sz w:val="20"/>
        </w:rPr>
        <w:t>22 Mar 2026</w:t>
      </w:r>
      <w:r>
        <w:rPr>
          <w:rFonts w:ascii="Arial" w:hAnsi="Arial"/>
          <w:b/>
          <w:sz w:val="20"/>
        </w:rPr>
        <w:t xml:space="preserve"> — Nemetschke: 'Punkt 26 des TUV nachlesen' + 'Punkt 22.1 Satz 3 nachlesen'</w:t>
      </w:r>
    </w:p>
    <w:p>
      <w:pPr>
        <w:ind w:left="432"/>
      </w:pPr>
      <w:r>
        <w:rPr>
          <w:rFonts w:ascii="Arial" w:hAnsi="Arial"/>
          <w:sz w:val="20"/>
        </w:rPr>
        <w:t>Nemetschke reveals his legal argument. E+H categorically rejects.</w:t>
      </w:r>
    </w:p>
    <w:p>
      <w:pPr>
        <w:ind w:left="432"/>
      </w:pPr>
      <w:r>
        <w:rPr>
          <w:rFonts w:ascii="Arial" w:hAnsi="Arial"/>
          <w:i/>
          <w:color w:val="C00000"/>
          <w:sz w:val="18"/>
        </w:rPr>
        <w:t xml:space="preserve">Hagenauer's narrative: </w:t>
      </w:r>
      <w:r>
        <w:rPr>
          <w:rFonts w:ascii="Arial" w:hAnsi="Arial"/>
          <w:i/>
          <w:sz w:val="18"/>
        </w:rPr>
        <w:t>Contract proves Vallens are de facto directors.</w:t>
      </w:r>
    </w:p>
    <w:p>
      <w:pPr>
        <w:ind w:left="432"/>
      </w:pPr>
      <w:r>
        <w:rPr>
          <w:rFonts w:ascii="Arial" w:hAnsi="Arial"/>
          <w:i/>
          <w:color w:val="006B3F"/>
          <w:sz w:val="18"/>
        </w:rPr>
        <w:t xml:space="preserve">Brisen position: </w:t>
      </w:r>
      <w:r>
        <w:rPr>
          <w:rFonts w:ascii="Arial" w:hAnsi="Arial"/>
          <w:i/>
          <w:sz w:val="18"/>
        </w:rPr>
        <w:t>Must review Punkt 26 text urgently. This is the legal battleground.</w:t>
      </w:r>
    </w:p>
    <w:p>
      <w:pPr>
        <w:ind w:left="432"/>
      </w:pPr>
      <w:r>
        <w:rPr>
          <w:rFonts w:ascii="Arial" w:hAnsi="Arial"/>
          <w:color w:val="666666"/>
          <w:sz w:val="16"/>
        </w:rPr>
        <w:t>Source: Nemetschke email</w:t>
      </w:r>
    </w:p>
    <w:p>
      <w:pPr>
        <w:spacing w:before="160"/>
      </w:pPr>
      <w:r>
        <w:rPr>
          <w:rFonts w:ascii="Arial" w:hAnsi="Arial"/>
          <w:b/>
          <w:color w:val="1B3A5C"/>
          <w:sz w:val="20"/>
        </w:rPr>
        <w:t>27 Mar 2026</w:t>
      </w:r>
      <w:r>
        <w:rPr>
          <w:rFonts w:ascii="Arial" w:hAnsi="Arial"/>
          <w:b/>
          <w:sz w:val="20"/>
        </w:rPr>
        <w:t xml:space="preserve"> — FULL INSOLVENCY — Saehn names Vallens to all subcontractors</w:t>
      </w:r>
      <w:r>
        <w:rPr>
          <w:rFonts w:ascii="Arial" w:hAnsi="Arial"/>
          <w:i/>
          <w:color w:val="666666"/>
          <w:sz w:val="16"/>
        </w:rPr>
        <w:t xml:space="preserve">  [Campaign against Brisen starts]</w:t>
      </w:r>
    </w:p>
    <w:p>
      <w:pPr>
        <w:ind w:left="432"/>
      </w:pPr>
      <w:r>
        <w:rPr>
          <w:rFonts w:ascii="Arial" w:hAnsi="Arial"/>
          <w:sz w:val="20"/>
        </w:rPr>
        <w:t>Letter to dozens of companies naming Dimitry + Edita. Schutzschirm failed in 11 days.</w:t>
      </w:r>
    </w:p>
    <w:p>
      <w:pPr>
        <w:ind w:left="432"/>
      </w:pPr>
      <w:r>
        <w:rPr>
          <w:rFonts w:ascii="Arial" w:hAnsi="Arial"/>
          <w:i/>
          <w:color w:val="C00000"/>
          <w:sz w:val="18"/>
        </w:rPr>
        <w:t xml:space="preserve">Hagenauer's narrative: </w:t>
      </w:r>
      <w:r>
        <w:rPr>
          <w:rFonts w:ascii="Arial" w:hAnsi="Arial"/>
          <w:i/>
          <w:sz w:val="18"/>
        </w:rPr>
        <w:t>Vallens caused the insolvency.</w:t>
      </w:r>
    </w:p>
    <w:p>
      <w:pPr>
        <w:ind w:left="432"/>
      </w:pPr>
      <w:r>
        <w:rPr>
          <w:rFonts w:ascii="Arial" w:hAnsi="Arial"/>
          <w:i/>
          <w:color w:val="006B3F"/>
          <w:sz w:val="18"/>
        </w:rPr>
        <w:t xml:space="preserve">Brisen position: </w:t>
      </w:r>
      <w:r>
        <w:rPr>
          <w:rFonts w:ascii="Arial" w:hAnsi="Arial"/>
          <w:i/>
          <w:sz w:val="18"/>
        </w:rPr>
        <w:t>§1330 ABGB Kreditschädigung — strongest offensive move available.</w:t>
      </w:r>
    </w:p>
    <w:p>
      <w:pPr>
        <w:ind w:left="432"/>
      </w:pPr>
      <w:r>
        <w:rPr>
          <w:rFonts w:ascii="Arial" w:hAnsi="Arial"/>
          <w:color w:val="666666"/>
          <w:sz w:val="16"/>
        </w:rPr>
        <w:t>Source: Saehn letter</w:t>
      </w:r>
    </w:p>
    <w:p>
      <w:pPr>
        <w:spacing w:before="160"/>
      </w:pPr>
      <w:r>
        <w:rPr>
          <w:rFonts w:ascii="Arial" w:hAnsi="Arial"/>
          <w:b/>
          <w:color w:val="1B3A5C"/>
          <w:sz w:val="20"/>
        </w:rPr>
        <w:t>28 Mar 2026</w:t>
      </w:r>
      <w:r>
        <w:rPr>
          <w:rFonts w:ascii="Arial" w:hAnsi="Arial"/>
          <w:b/>
          <w:sz w:val="20"/>
        </w:rPr>
        <w:t xml:space="preserve"> — Corporate mapping complete: EUR 25K holding, EUR 100M+ revenue, 15+ entities, 7 jurisdictions</w:t>
      </w:r>
      <w:r>
        <w:rPr>
          <w:rFonts w:ascii="Arial" w:hAnsi="Arial"/>
          <w:i/>
          <w:color w:val="666666"/>
          <w:sz w:val="16"/>
        </w:rPr>
        <w:t xml:space="preserve">  [THIN CAPITAL]</w:t>
      </w:r>
    </w:p>
    <w:p>
      <w:pPr>
        <w:ind w:left="432"/>
      </w:pPr>
      <w:r>
        <w:rPr>
          <w:rFonts w:ascii="Arial" w:hAnsi="Arial"/>
          <w:sz w:val="20"/>
        </w:rPr>
        <w:t>VV GmbH (2023) + Landwirtschaft (2022) = Anfechtung targets. EUR 30M Grünten sunk.</w:t>
      </w:r>
    </w:p>
    <w:p>
      <w:pPr>
        <w:ind w:left="432"/>
      </w:pPr>
      <w:r>
        <w:rPr>
          <w:rFonts w:ascii="Arial" w:hAnsi="Arial"/>
          <w:i/>
          <w:color w:val="006B3F"/>
          <w:sz w:val="18"/>
        </w:rPr>
        <w:t xml:space="preserve">Brisen position: </w:t>
      </w:r>
      <w:r>
        <w:rPr>
          <w:rFonts w:ascii="Arial" w:hAnsi="Arial"/>
          <w:i/>
          <w:sz w:val="18"/>
        </w:rPr>
        <w:t>Insolvenzanfechtung available. Asset tracing in progress.</w:t>
      </w:r>
    </w:p>
    <w:p>
      <w:pPr>
        <w:ind w:left="432"/>
      </w:pPr>
      <w:r>
        <w:rPr>
          <w:rFonts w:ascii="Arial" w:hAnsi="Arial"/>
          <w:color w:val="666666"/>
          <w:sz w:val="16"/>
        </w:rPr>
        <w:t>Source: Northdata/registries/Grok research</w:t>
      </w:r>
    </w:p>
    <w:p/>
    <w:p>
      <w:pPr>
        <w:jc w:val="center"/>
      </w:pPr>
      <w:r>
        <w:rPr>
          <w:rFonts w:ascii="Arial" w:hAnsi="Arial"/>
          <w:b/>
          <w:color w:val="666666"/>
          <w:sz w:val="20"/>
        </w:rPr>
        <w:t>END OF DOCUMENT</w:t>
      </w:r>
    </w:p>
    <w:p>
      <w:pPr>
        <w:jc w:val="center"/>
      </w:pPr>
      <w:r>
        <w:rPr>
          <w:rFonts w:ascii="Arial" w:hAnsi="Arial"/>
          <w:color w:val="666666"/>
          <w:sz w:val="16"/>
        </w:rPr>
        <w:t>Prepared 28 March 2026 | Brisen Group — Strategic Intelligence Unit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color w:val="666666"/>
        <w:sz w:val="14"/>
      </w:rPr>
      <w:t>Hagenauer v. Brisen — Complete Chronology</w:t>
    </w:r>
    <w:r>
      <w:tab/>
    </w:r>
    <w:r>
      <w:rPr>
        <w:rFonts w:ascii="Arial" w:hAnsi="Arial"/>
        <w:color w:val="666666"/>
        <w:sz w:val="14"/>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CCCCC"/>
      </w:pBdr>
    </w:pPr>
    <w:r/>
    <w:r>
      <w:rPr>
        <w:rFonts w:ascii="Arial" w:hAnsi="Arial"/>
        <w:b/>
        <w:color w:val="1B3A5C"/>
        <w:sz w:val="16"/>
      </w:rPr>
      <w:t>BRISEN GROUP</w:t>
    </w:r>
    <w:r>
      <w:tab/>
    </w:r>
    <w:r>
      <w:rPr>
        <w:rFonts w:ascii="Arial" w:hAnsi="Arial"/>
        <w:color w:val="666666"/>
        <w:sz w:val="14"/>
      </w:rPr>
      <w:t>CONFIDENTIAL — CHRONOLOGY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B3A5C"/>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B3A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