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497D" w14:textId="77777777" w:rsidR="00CB776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CC52735" w14:textId="77777777" w:rsidR="00CB776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327E248D" w14:textId="77777777" w:rsidR="00CB7761" w:rsidRDefault="00CB77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7761" w14:paraId="1BC671AD" w14:textId="77777777">
        <w:tc>
          <w:tcPr>
            <w:tcW w:w="4508" w:type="dxa"/>
          </w:tcPr>
          <w:p w14:paraId="2C4CF849" w14:textId="77777777" w:rsidR="00CB77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FDDD1CD" w14:textId="77777777" w:rsidR="00CB77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CB7761" w14:paraId="4B333342" w14:textId="77777777">
        <w:tc>
          <w:tcPr>
            <w:tcW w:w="4508" w:type="dxa"/>
          </w:tcPr>
          <w:p w14:paraId="2703C946" w14:textId="77777777" w:rsidR="00CB77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4D4A96" w14:textId="4158EB9F" w:rsidR="00CB7761" w:rsidRDefault="00EE2DDA">
            <w:pPr>
              <w:rPr>
                <w:rFonts w:ascii="Calibri" w:eastAsia="Calibri" w:hAnsi="Calibri" w:cs="Calibri"/>
              </w:rPr>
            </w:pPr>
            <w:r w:rsidRPr="00EE2DDA">
              <w:rPr>
                <w:rFonts w:ascii="Calibri" w:eastAsia="Calibri" w:hAnsi="Calibri" w:cs="Calibri"/>
              </w:rPr>
              <w:t>LTVIP2026TMIDS</w:t>
            </w:r>
            <w:r w:rsidR="008678B6">
              <w:rPr>
                <w:rFonts w:ascii="Calibri" w:eastAsia="Calibri" w:hAnsi="Calibri" w:cs="Calibri"/>
              </w:rPr>
              <w:t>75520</w:t>
            </w:r>
          </w:p>
        </w:tc>
      </w:tr>
      <w:tr w:rsidR="00CB7761" w14:paraId="0D75DAF3" w14:textId="77777777">
        <w:tc>
          <w:tcPr>
            <w:tcW w:w="4508" w:type="dxa"/>
          </w:tcPr>
          <w:p w14:paraId="064251DB" w14:textId="77777777" w:rsidR="00CB77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4B0118" w14:textId="0B70914D" w:rsidR="00CB7761" w:rsidRDefault="00EE2D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Visualization Housing Market Trends </w:t>
            </w:r>
          </w:p>
        </w:tc>
      </w:tr>
      <w:tr w:rsidR="00CB7761" w14:paraId="5FCEA049" w14:textId="77777777">
        <w:tc>
          <w:tcPr>
            <w:tcW w:w="4508" w:type="dxa"/>
          </w:tcPr>
          <w:p w14:paraId="7D5D5EF6" w14:textId="77777777" w:rsidR="00CB77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210F689" w14:textId="77777777" w:rsidR="00CB7761" w:rsidRDefault="00CB7761">
            <w:pPr>
              <w:rPr>
                <w:rFonts w:ascii="Calibri" w:eastAsia="Calibri" w:hAnsi="Calibri" w:cs="Calibri"/>
              </w:rPr>
            </w:pPr>
          </w:p>
        </w:tc>
      </w:tr>
    </w:tbl>
    <w:p w14:paraId="14E80B68" w14:textId="77777777" w:rsidR="00CB7761" w:rsidRDefault="00CB7761">
      <w:pPr>
        <w:spacing w:after="160" w:line="259" w:lineRule="auto"/>
        <w:rPr>
          <w:rFonts w:ascii="Calibri" w:eastAsia="Calibri" w:hAnsi="Calibri" w:cs="Calibri"/>
          <w:b/>
        </w:rPr>
      </w:pPr>
    </w:p>
    <w:p w14:paraId="250A5B11" w14:textId="77777777" w:rsidR="00CB776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9545D31" w14:textId="77777777" w:rsidR="00CB776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667"/>
        <w:gridCol w:w="7103"/>
      </w:tblGrid>
      <w:tr w:rsidR="00EE2DDA" w:rsidRPr="00EE2DDA" w14:paraId="75F22239" w14:textId="77777777" w:rsidTr="00EE2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FA05C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87E8F3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00921D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EE2DDA" w:rsidRPr="00EE2DDA" w14:paraId="02630730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CDAE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3A787B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272CF295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Housing market dataset successfully rendered in Tableau showing fields such as Sale Price, House Age, Renovation Status, Bedrooms, Bathrooms, Floors, and Basement Area</w:t>
            </w:r>
          </w:p>
        </w:tc>
      </w:tr>
      <w:tr w:rsidR="00EE2DDA" w:rsidRPr="00EE2DDA" w14:paraId="6395ADCF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73BC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BFCF17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4B785D07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Data cleaned by handling missing values, removing duplicates, creating calculated fields (House Age, Sale Price bins), and standardizing data for analysis</w:t>
            </w:r>
          </w:p>
        </w:tc>
      </w:tr>
      <w:tr w:rsidR="00EE2DDA" w:rsidRPr="00EE2DDA" w14:paraId="69274F57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B6FE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2DEB1E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Utilization of Filters</w:t>
            </w:r>
          </w:p>
        </w:tc>
        <w:tc>
          <w:tcPr>
            <w:tcW w:w="0" w:type="auto"/>
            <w:vAlign w:val="center"/>
            <w:hideMark/>
          </w:tcPr>
          <w:p w14:paraId="19A1A443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Filters applied for Renovation Status, House Age Groups, Sale Price bins, and property features to enable interactive analysis</w:t>
            </w:r>
          </w:p>
        </w:tc>
      </w:tr>
      <w:tr w:rsidR="00EE2DDA" w:rsidRPr="00EE2DDA" w14:paraId="2B3D6E27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B4DE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F67094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Calculated Fields Used</w:t>
            </w:r>
          </w:p>
        </w:tc>
        <w:tc>
          <w:tcPr>
            <w:tcW w:w="0" w:type="auto"/>
            <w:vAlign w:val="center"/>
            <w:hideMark/>
          </w:tcPr>
          <w:p w14:paraId="6A49C5FD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House Age, Years Since Renovation, Sale Price (Bins), Average Sale Price, Total Houses (COUNT), Total Basement Area (SUM)</w:t>
            </w:r>
          </w:p>
        </w:tc>
      </w:tr>
      <w:tr w:rsidR="00EE2DDA" w:rsidRPr="00EE2DDA" w14:paraId="597CF189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8F94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0C1090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50E41816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No of Visualizations / Graphs – 4</w:t>
            </w:r>
            <w:r w:rsidRPr="00EE2DDA">
              <w:rPr>
                <w:rFonts w:ascii="Calibri" w:eastAsia="Calibri" w:hAnsi="Calibri" w:cs="Calibri"/>
                <w:lang w:val="en-IN"/>
              </w:rPr>
              <w:t xml:space="preserve"> (KPI cards, Histogram, Bar chart, Pie chart, </w:t>
            </w:r>
            <w:proofErr w:type="gramStart"/>
            <w:r w:rsidRPr="00EE2DDA">
              <w:rPr>
                <w:rFonts w:ascii="Calibri" w:eastAsia="Calibri" w:hAnsi="Calibri" w:cs="Calibri"/>
                <w:lang w:val="en-IN"/>
              </w:rPr>
              <w:t>Grouped</w:t>
            </w:r>
            <w:proofErr w:type="gramEnd"/>
            <w:r w:rsidRPr="00EE2DDA">
              <w:rPr>
                <w:rFonts w:ascii="Calibri" w:eastAsia="Calibri" w:hAnsi="Calibri" w:cs="Calibri"/>
                <w:lang w:val="en-IN"/>
              </w:rPr>
              <w:t xml:space="preserve"> bar chart combined in dashboard)</w:t>
            </w:r>
          </w:p>
        </w:tc>
      </w:tr>
      <w:tr w:rsidR="00EE2DDA" w:rsidRPr="00EE2DDA" w14:paraId="58E35EA3" w14:textId="77777777" w:rsidTr="00EE2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040A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E6C35B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Story Design</w:t>
            </w:r>
          </w:p>
        </w:tc>
        <w:tc>
          <w:tcPr>
            <w:tcW w:w="0" w:type="auto"/>
            <w:vAlign w:val="center"/>
            <w:hideMark/>
          </w:tcPr>
          <w:p w14:paraId="58E15E16" w14:textId="77777777" w:rsidR="00EE2DDA" w:rsidRPr="00EE2DDA" w:rsidRDefault="00EE2DDA" w:rsidP="00EE2DDA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E2DDA">
              <w:rPr>
                <w:rFonts w:ascii="Calibri" w:eastAsia="Calibri" w:hAnsi="Calibri" w:cs="Calibri"/>
                <w:b/>
                <w:bCs/>
                <w:lang w:val="en-IN"/>
              </w:rPr>
              <w:t>No of Visualizations / Graphs – 4</w:t>
            </w:r>
            <w:r w:rsidRPr="00EE2DDA">
              <w:rPr>
                <w:rFonts w:ascii="Calibri" w:eastAsia="Calibri" w:hAnsi="Calibri" w:cs="Calibri"/>
                <w:lang w:val="en-IN"/>
              </w:rPr>
              <w:t xml:space="preserve"> (Scenario-wise story points explaining KPI overview, renovation impact, age distribution, and feature comparison)</w:t>
            </w:r>
          </w:p>
        </w:tc>
      </w:tr>
    </w:tbl>
    <w:p w14:paraId="29C27B5D" w14:textId="77777777" w:rsidR="00CB7761" w:rsidRDefault="00CB7761">
      <w:pPr>
        <w:spacing w:after="160" w:line="259" w:lineRule="auto"/>
        <w:rPr>
          <w:rFonts w:ascii="Calibri" w:eastAsia="Calibri" w:hAnsi="Calibri" w:cs="Calibri"/>
        </w:rPr>
      </w:pPr>
    </w:p>
    <w:p w14:paraId="250374BB" w14:textId="77777777" w:rsidR="00CB7761" w:rsidRDefault="00CB7761"/>
    <w:p w14:paraId="10A1EA86" w14:textId="77777777" w:rsidR="00CB7761" w:rsidRDefault="00CB7761"/>
    <w:p w14:paraId="2EAEE030" w14:textId="77777777" w:rsidR="00CB7761" w:rsidRDefault="00CB7761"/>
    <w:sectPr w:rsidR="00CB77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5060E"/>
    <w:multiLevelType w:val="multilevel"/>
    <w:tmpl w:val="4AE6EF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7851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761"/>
    <w:rsid w:val="00213E2D"/>
    <w:rsid w:val="008678B6"/>
    <w:rsid w:val="00CB7761"/>
    <w:rsid w:val="00DC130E"/>
    <w:rsid w:val="00EE2DDA"/>
    <w:rsid w:val="00FC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C7D7"/>
  <w15:docId w15:val="{861A3FE0-EE6F-46CC-A621-14CF3AAF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Dhanunjaya Valla</dc:creator>
  <cp:lastModifiedBy>valle parimala</cp:lastModifiedBy>
  <cp:revision>2</cp:revision>
  <dcterms:created xsi:type="dcterms:W3CDTF">2026-02-24T11:38:00Z</dcterms:created>
  <dcterms:modified xsi:type="dcterms:W3CDTF">2026-02-24T11:38:00Z</dcterms:modified>
</cp:coreProperties>
</file>