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Reading the Mountain Before It Slides: A Fog-Aggregated, Serverless AWS Backend for Ski Resort Avalanche Safety</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 -- 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[3]),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 -- 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 -- count, minimum, maximum, average, and the last-arrived reading -- and checked against Table I's four alert rules before it ever leaves the fog node.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 -- 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 -- /health, /thresholds, and POST /ingest -- 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[4],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 -- ska-processor -- 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 -- the same partition-key-plus-derived-attribute pattern DeCandia et al. describe as central to how Amazon's own internal Dynamo store achieves single-digit-millisecond reads at scale [5].</w:t>
      </w:r>
    </w:p>
    <w:p>
      <w:pPr>
        <w:pStyle w:val="BodyText"/>
      </w:pPr>
      <w:r>
        <w:t xml:space="preserve">Cold starts are the standard critique levelled at Lambda-based designs -- one Shahrad et al.'s large-scale characterisation of a real production serverless workload found significant enough to shape how that workload gets scheduled and provisioned [6] -- 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 -- there is no listening socket for it to be attached to, only a single incoming event object -- 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purl.oclc.org/ooxml/drawingml/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 -- 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 -- 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 -- two slopes, five sensor types, at most ten distinct keys open at once -- 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 -- 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 -- 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 -- 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 -- 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 -- aggregated sensor summaries and alert keys -- 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 -- 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[7] -- 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 -- 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 -- the fog buffering container, the alert-rule representation, the HTTP dispatch style, and the outbound SQS client's own lazy-construction shape -- 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 -- slope sensor profiles, the four alert thresholds in Table I, the risk-level derivation, and the entire dashboard frontend -- 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 -- 512, 340, 289, and 156 items -- 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 -- 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 -- 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 -- 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 -- tooling written for deploying against LocalStack specifically -- 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 -- both Lambda functions were created directly through the AWS CLI, bypassing this script entirely -- 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 -- 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 -- 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 -- the four-page sum and the ten/ten/three chunk split -- 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 -- 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 -- deliberately not the application's possibly-buggy count logic, the source of one of the five defects -- 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 -- 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 -- 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 -- 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 -- they only bite once a real table outgrows a single Scan page or a real flush cycle closes more than ten groups at once, conditions no local test ever creates. The remaining three -- the deploy-script credential risk, the credential-gating bug, and the missing CORS header -- 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 -- 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 Fog-Aggregated, Serverless AWS Backend for Ski Resort Avalanche Safety</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