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Toward Data-Driven Precision Agriculture: A Fog-to-Serverless AWS Pipeline for Field Sensor Monitoring</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x25171216@student.ncirl.ie</w:t>
      </w:r>
    </w:p>
    <w:p>
      <w:pPr>
        <w:pStyle w:val="Abstract"/>
      </w:pPr>
      <w:r>
        <w:rPr>
          <w:b/>
          <w:i/>
        </w:rPr>
        <w:t xml:space="preserve">Abstract</w:t>
      </w:r>
      <w:r>
        <w:rPr>
          <w:i/>
        </w:rPr>
        <w:t xml:space="preserve">—Precision agriculture field monitoring is the target of the fog-to-serverless AWS pipeline whose design, build, and live cloud deployment this paper documents.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live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and testing there brought two genuine defects to light: DynamoDB's Scan pagination silently undercounted large tables, and the SQS publisher had no way to batch outgoing messages. This paper documents the architecture, the alternatives considered and rejected, the defects found during deployment, and evidence gathered against the live system.</w:t>
      </w:r>
    </w:p>
    <w:p>
      <w:pPr>
        <w:pStyle w:val="Keywords"/>
        <w:sectPr>
          <w:footerReference w:type="default" ns2:id="rId8"/>
          <w:type w:val="continuous"/>
          <w:pgSz w:w="595.30pt" w:h="841.90pt" w:code="9"/>
          <w:pgMar w:top="27pt" w:right="45.35pt" w:bottom="72pt" w:left="45.35pt" w:header="36pt" w:footer="36pt" w:gutter="0pt"/>
          <w:cols w:space="18pt"/>
          <w:docGrid w:linePitch="360"/>
        </w:sectPr>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the moment it arrives, without waiting for a scheduled walk-through. Wireless sensor deployments for precision agriculture are now well established as a way to make fields report their own condition in near real time [1].</w:t>
      </w:r>
    </w:p>
    <w:p>
      <w:pPr>
        <w:pStyle w:val="BodyText"/>
      </w:pPr>
      <w:r>
        <w:t xml:space="preserve">On-demand self-service, broad network access, resource pooling, rapid elasticity, and measured service are the five essential characteristics the National Institute of Standards and Technology uses to define cloud computing [2], and fog computing pushes that same model outward to the network edge: Bonomi et al. characterise fog computing by three traits: low latency, wide geographic distribution, and the ability to support very large numbers of nodes [3]. That definition is put into practice directly here: a fog node sitting alongside the sensors performs the windowed aggregation and threshold evaluation, and it is only the resulting aggregate-plus-alerts payload, not each raw reading, that ever crosses the network boundary into the cloud.</w:t>
      </w:r>
    </w:p>
    <w:p>
      <w:pPr>
        <w:pStyle w:val="BodyText"/>
      </w:pPr>
      <w:r>
        <w:t xml:space="preserve">Three requirements shaped the fog and edge computing pipeline for field sensor monitoring documented in this paper. The first is a sensor and fog layer: five distinct sensor types, each with its own configurable sampling and dispatch rate, feeding a fog node that buffers, aggregates, and evaluates readings before passing them on. The second is a scalable backend, assembled from managed queue and function-as-a-service mechanisms, which turns the fog node's output into a responsive dashboard covering every sensor type. The third is proving that backend on an actual public cloud platform, not a simulation kept entirely local.</w:t>
      </w:r>
    </w:p>
    <w:p>
      <w:pPr>
        <w:pStyle w:val="BodyText"/>
      </w:pPr>
      <w:r>
        <w:t xml:space="preserve">The rest of the paper is structured as follows. Section II lays out the architecture and the reasoning behind each layer's design, weighing it against alternatives that were ultimately not chosen and examining the deployment's security posture. Implementation follows in Section III, covering the software stack, the automated tests, the CI pipeline, and what the live AWS deployment actually turned up in the way of defects. Section IV then holds the deployed system up against measured evidence, and Section V closes with a critical look back at the project and where it could go next.</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Reading frequency and dispatch rate are kept as two separate, independently tunable knobs rather than one aliased value: each sensor process reads its own SAMPLE_INTERVAL and DISPATCH_INTERVAL environment variables, set independently of one another.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0.8°C across a 2-42°C range,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 -- never one shared global constant -- so the sampling profile of one sensor can be tuned without affecting the others.</w:t>
      </w:r>
    </w:p>
    <w:p>
      <w:pPr>
        <w:pStyle w:val="BodyText"/>
      </w:pPr>
      <w:r>
        <w:t xml:space="preserve">The fog node is a Python FastAPI service that ingests batches over its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Every piece of the backend layer is a managed AWS primitive chosen for how it scales. An Amazon SQS standard queue, fec-agri-agg, absorbs the gap between how fast the fog node dispatches and how fast the backend can process, the same queue-based load-levelling pattern elastic cloud services generally rely on [5]. Arrivals on that queue trigger an AWS Lambda function, fec-agri-processor, through an event-source mapping, and each invocation writes one aggregated window into the fec-agri-readings DynamoDB table, keyed by sensor_type as the partition key and window_end#site_id as a composite sort key — the same narrow, well-known key-based lookup approach Amazon's original key-value store popularised [6] and now offers as the managed DynamoDB service [7]. That composite sort key earns its complexity: were window_end used alone, a soil_moisture aggregate from field-1 and one from field-2 closing in the same flush cycle would collide on one primary key, and whichever write landed second would overwrite the first silently. Appending the site identifier keeps the two fields' concurrent writes from colliding, without requiring a secondary index.</w:t>
      </w:r>
    </w:p>
    <w:p>
      <w:pPr>
        <w:pStyle w:val="BodyText"/>
      </w:pPr>
      <w:r>
        <w:t xml:space="preserve">Cold-start latency is a frequent objection to Lambda-based designs: when no warm execution environment is available, an invocation pays an initialisation delay before its handler even begins running, a cost that has been measured empirically across commercial FaaS platforms [8]. Two workload-specific reasons make that cost tolerable here. The fog-to-processor path is queue-triggered and asynchronous rather than a user-facing request/response path, so a delay while a reading is durably stored never shows up as a slow page load for anyone. The dashboard also polls its Lambda frequently enough during an active demonstration that the execution environment is rarely left to go cold in the first place.</w:t>
      </w:r>
    </w:p>
    <w:p>
      <w:pPr>
        <w:pStyle w:val="Heading2"/>
      </w:pPr>
      <w:r>
        <w:t xml:space="preserve">A FastAPI-Native Dashboard API via Mangum</w:t>
      </w:r>
    </w:p>
    <w:p>
      <w:pPr>
        <w:pStyle w:val="BodyText"/>
      </w:pPr>
      <w:r>
        <w:t xml:space="preserve">The dashboard-facing Lambda, fec-agri-dashboard-api, sits behind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attributes for backlog depth, fec-agri-processor's Lambda metadata to report whether the ingestion function is active, and the fog node's /health endpoint over the Elastic IP the EC2 instance is bound to. This reflects a known constraint: campus and corporate WiFi networks routinely block, by policy, the exact traffic shape of a raw EC2 public IP on a non-standard port over plain HTTP — which is why hosting the dashboard on EC2 itself would have brought back a reachability risk that the fully serverless path sidesteps entirely. The dashboard's static assets are instead served directly from an Amazon S3 bucket, and a small runtime-config.js file, overwritten at deploy time with the deployed API Gateway URL, tells the browser-side JavaScript where to send its requests -- left blank for local development, where the same FastAPI process serves both the API and the static files from one origin.</w:t>
      </w:r>
    </w:p>
    <w:p>
      <w:pPr>
        <w:pStyle w:val="Heading2"/>
      </w:pPr>
      <w:r>
        <w:t xml:space="preserve">Deployment Topology</w:t>
      </w:r>
    </w:p>
    <w:p>
      <w:pPr>
        <w:pStyle w:val="BodyText"/>
      </w:pPr>
      <w:r>
        <w:t xml:space="preserve">The topology this produces is drawn out in Fig. 1. Docker containers on a single EC2 instance host the sensor processes and the fog node, with Session Manager as the only way to administer that instance — no key pair exists, and port 22 has no inbound rule in its security group whatsoever. Aggregated windows flow from the fog node to SQS, SQS triggers fec-agri-processor, and fec-agri-processor writes into DynamoDB; API Gateway then fronts fec-agri-dashboard-api, which draws on that table plus the three other sources already described to answer the dashboard's REST calls, while S3 serves the dashboard's static frontend on its own, reached by the browser directly. Apart from the sensor and fog tier, every backend component in this topology sits behind a managed, serverless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diagram: the sensor and fog tier runs on EC2, the backend (SQS, the two Lambda functions, DynamoDB, and API Gateway) is entirely serverless, and S3 hosts the frontend independently of both.</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Each design alternative below was weighed and turned down for a concrete, statable reason. One option was collapsing ingestion and query serving into a single Lambda function instead of the two deployed here; it was rejected because the two paths are triggered differently and have different concurrency and timeout profiles, so bundling them would let a slow or failing query path starve ingestion of concurrency (or vice versa) — precisely the failure mode that keeping them as separate functions is meant to prevent.</w:t>
      </w:r>
    </w:p>
    <w:p>
      <w:pPr>
        <w:pStyle w:val="BodyText"/>
      </w:pPr>
      <w:r>
        <w:t xml:space="preserve">SQS was weighed against Amazon Kinesis Data Streams for the fog-to-processor link. Kinesis earns its keep when multiple independent consumers each need to replay the same ordered stream from a position of their own choosing, or when strict per-shard ordering matters in its own right — neither of which holds here. fec-agri-processor is the only thing reading the aggregated windows, and once they land in DynamoDB they are already ordered by their window_end timestamp, so Kinesis's stream-level ordering guarantee would go unused downstream. SQS's plainer consume-once-and-delete model, plus its built-in Lambda event-source-mapping integration, fits this workload with far less to operate — there is no shard count to size or reshape as throughput grows.</w:t>
      </w:r>
    </w:p>
    <w:p>
      <w:pPr>
        <w:pStyle w:val="BodyText"/>
      </w:pPr>
      <w:r>
        <w:t xml:space="preserve">A ring buffer with a fixed capacity was considered here too for fog-side buffering,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was considered in place of the Mangum-wrapped FastAPI application actually deployed, and rejected because it would have meant maintaining two independent representations of the same five routes -- one for local development, one for the Lambda deployment -- 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DynamoDB's main rival here was Amazon RDS. A relational schema did not fit: the queries this system needs are a narrow, predictable set of key-based lookups — by sensor type, most recent first — not the ad-hoc joins across normalised tables that a relational database is built for, whereas DynamoDB's partition-key/sort-key model maps onto exactly that lookup pattern. Choosing it also meant never having to provision, patch, or pay for an always-on database instance, keeping the backend serverless end to end.</w:t>
      </w:r>
    </w:p>
    <w:p>
      <w:pPr>
        <w:pStyle w:val="BodyText"/>
      </w:pPr>
      <w:r>
        <w:t xml:space="preserve">One more option — turning the fog node and sensors into scheduled Lambda functions so the entire system, not just the backend, would be serverless — was set aside rather than dismissed outright. A continuously running sensor loop does not translate cleanly onto Lambda's stateless, time-boxed invocation model without reworking the sampling logic itself, and in any case this project's cloud-deployment scope was scoped to the backend layer alone. Given the time remaining, that conversion amounted to a bigger redesign than was justified, so it is carried forward as future work in Section V instead.</w:t>
      </w:r>
    </w:p>
    <w:p>
      <w:pPr>
        <w:pStyle w:val="Heading2"/>
      </w:pPr>
      <w:r>
        <w:t xml:space="preserve">Security Considerations</w:t>
      </w:r>
    </w:p>
    <w:p>
      <w:pPr>
        <w:pStyle w:val="BodyText"/>
      </w:pPr>
      <w:r>
        <w:t xml:space="preserve">No key pair exists for the EC2 instance at all — AWS Systems Manager Session Manager is the only way in, and with no inbound rule for port 22 in its security group, there is nothing resembling an SSH attack surface to worry about. Port 8000 is the sole inbound rule that is open, needed so fec-agri-dashboard-api can reach the fog node's health endpoint, and all that endpoint hands back is read-only, non-sensitive status information — never data access or a control-plane foothold.</w:t>
      </w:r>
    </w:p>
    <w:p>
      <w:pPr>
        <w:pStyle w:val="BodyText"/>
      </w:pPr>
      <w:r>
        <w:t xml:space="preserve">Neither Lambda function gets its own IAM role; both run under the Learner Lab account's shared LabRole because the account's service-control policies block students from creating new, more tightly scoped roles. That is a genuine constraint rather than a choice — a production account would give fec-agri-processor only sqs:ReceiveMessage/DeleteMessage and dynamodb:PutItem, and give fec-agri-dashboard-api only read-oriented DynamoDB, SQS, and Lambda-metadata permissions, each as its own least-privilege role, and this report states that gap plainly rather than glossing over it. Authentication on the dashboard's REST API was left out deliberately, too: it surfaces nothing but aggregated, non-personal field readings, well below the bar where access control would be meaningful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production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 conditional branch keyed on which environment is active.</w:t>
      </w:r>
    </w:p>
    <w:p>
      <w:pPr>
        <w:pStyle w:val="Heading1"/>
      </w:pPr>
      <w:r>
        <w:t xml:space="preserve">Implementation</w:t>
      </w:r>
    </w:p>
    <w:p>
      <w:pPr>
        <w:pStyle w:val="Heading2"/>
      </w:pPr>
      <w:r>
        <w:t xml:space="preserve">Software Components and Libraries</w:t>
      </w:r>
    </w:p>
    <w:p>
      <w:pPr>
        <w:pStyle w:val="BodyText"/>
      </w:pPr>
      <w:r>
        <w:t xml:space="preserve">Python runs across the sensor, fog, processor, and dashboard-API components — FastAPI serves both HTTP-facing pieces (the fog node directly, and the dashboard API once Mangum wraps it for Lambda), and boto3 handles every AWS call. Chart.js draws the dashboard's trend visualisation client-side, and a local copy of the library ships with the page instead of a content-delivery-network reference, leaving no third-party runtime dependency behind. Day-to-day development and CI, meanwhile, run Docker Compose against LocalStack — an open-source AWS emulator — which lets the same SQS, DynamoDB, and Lambda calls used in production be exercised without ever touching the real AWS account. All four AWS-facing components pin boto3 to the same release, 1.35.90, so one library version governs the client behaviour exercised in unit tests, LocalStack-backed integration tests, and the live Lambda runtime, eliminating the risk of three versions silently drifting apart.</w:t>
      </w:r>
    </w:p>
    <w:p>
      <w:pPr>
        <w:pStyle w:val="BodyText"/>
      </w:pPr>
      <w:r>
        <w:t xml:space="preserve">One component is knowingly reused rather than written from scratch: fog/aggregation.py's window-reduction function is adapted from a common windowed-aggregation implementation, with only its docstring differing, used elsewhere for the same problem across other sensor domains. Every other file in this project -- the sensor loop, the alert-rule table, the SQS publisher, and the dashboard routes -- is an independent implementation written for this domain -- disclosed here honestly, not presented as built entirely from scratch.</w:t>
      </w:r>
    </w:p>
    <w:p>
      <w:pPr>
        <w:pStyle w:val="Heading2"/>
      </w:pPr>
      <w:r>
        <w:t xml:space="preserve">Testing Strategy</w:t>
      </w:r>
    </w:p>
    <w:p>
      <w:pPr>
        <w:pStyle w:val="BodyText"/>
      </w:pPr>
      <w:r>
        <w:t xml:space="preserve">Each module carries its own pytest suite, run against hand-written fake AWS client objects and FastAPI's TestClient rather than through any mocking library, which means every assertion checks the literal request shape or response body a call actually produces, with nothing standing between the test and the code. The sensor tests cover the bounded random-walk generator staying within its profile's clamp range across hundreds of iterations. The fog-layer tests cover the aggregation arithmetic, four of the six alert rules (irrigation, the two temperature rules, and heavy rain) using values comfortably past their threshold and leaving the exact boundary itself untested, and the /ingest endpoint's buffering behaviour end to end -- humidity's fungal_risk and light_intensity's low_light rules have no test coverage at all. This section states that gap plainly; it does not gloss over it.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instead of a 500 error.</w:t>
      </w:r>
    </w:p>
    <w:p>
      <w:pPr>
        <w:pStyle w:val="Heading2"/>
      </w:pPr>
      <w:r>
        <w:t xml:space="preserve">Continuous Integration and Deployment</w:t>
      </w:r>
    </w:p>
    <w:p>
      <w:pPr>
        <w:pStyle w:val="BodyText"/>
      </w:pPr>
      <w:r>
        <w:t xml:space="preserve">A GitHub Actions workflow runs on every push and pull request, organised as two dependent jobs, not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Separately from CI, a standalone load-testing script fires a configurable burst of synthetic messages straight onto the live queue, deliberately tagged with sensor-type names outside the real five so they can never land in the partitions the live dashboard reads — this is the same script behind the live evidence presented in Section IV.</w:t>
      </w:r>
    </w:p>
    <w:p>
      <w:pPr>
        <w:pStyle w:val="Heading2"/>
      </w:pPr>
      <w:r>
        <w:t xml:space="preserve">Real AWS Deployment and Defects Discovered</w:t>
      </w:r>
    </w:p>
    <w:p>
      <w:pPr>
        <w:pStyle w:val="BodyText"/>
      </w:pPr>
      <w:r>
        <w:t xml:space="preserve">Every piece — sensor and fog tier, SQS queue, both Lambda functions, the DynamoDB table, the API Gateway endpoint, and the S3-hosted frontend — went live on an actual AWS Academy Learner Lab account in us-east-1, giving the backend a real public-cloud test rather than only a local emulator's approximation. Two defects came out of that deployment that the LocalStack-backed test suite, run locally, had let through.</w:t>
      </w:r>
    </w:p>
    <w:p>
      <w:pPr>
        <w:pStyle w:val="BodyText"/>
      </w:pPr>
      <w:r>
        <w:t xml:space="preserve">First, A single COUNT-select Scan call was how fec-agri-dashboard-api's backend-stats endpoint totalled the items stored in DynamoDB — but a COUNT-select scan only counts whatever page it happens to read, capped at roughly 1 MB of table data, so anything larger returns a LastEvaluatedKey that has to be chased down with further scans, or the count quietly falls short. This project's own data volume never grew large enough to expose the bug visibly, yet it was caught and fixed anyway, since a COUNT-select Scan's single-page limit is a well-known DynamoDB pagination pitfall regardless of workload. The fix, _count_scan_pages(), is a generator that follows LastEvaluatedKey across pages and sums every page's Count, a straightforward pagination-following implementation rather than a hand-rolled loop.</w:t>
      </w:r>
    </w:p>
    <w:p>
      <w:pPr>
        <w:pStyle w:val="BodyText"/>
      </w:pPr>
      <w:r>
        <w:t xml:space="preserve">Second, fog/publisher.py originally sent one SQS message per aggregate in a loop -- functionally correct but wasteful, issuing one outbound API call per aggregate even when several (sensor_type, site_id) windows closed in the same flush cycle. The fix, publish_batch(), chunks messages at SendMessageBatch's ten-entry limit, and the fog node's flush loop now calls it once per window instead of looping the earlier single-message publish call, cutting the number of outbound SQS calls and the per-message overhead that comes with each one.</w:t>
      </w:r>
    </w:p>
    <w:p>
      <w:pPr>
        <w:pStyle w:val="BodyText"/>
      </w:pPr>
      <w:r>
        <w:t xml:space="preserve">Trusting the unit test suite alone was not enough for the pagination fix — it was re-verified against the live deployment too, and the items_in_table count reported in Section IV-C checks out correctly against the deployed table. The batching fix is verified by tests/test_publisher.py's assertion that a 23-message window produces batches of ten, ten, and three, not by the live burst load test in Section IV-B, which deliberately bypasses the fog node's publish path -- it exercises the queue directly with individual sqs.send_message calls to gather queue-depth evidence, and was never intended to exercise send_message_batch. [GitHub repository URL] is where the source code lives, fixes included, alongside a readme.txt covering installation, configuration, and the deployment history this section recounts.</w:t>
      </w:r>
    </w:p>
    <w:p>
      <w:pPr>
        <w:pStyle w:val="Heading1"/>
      </w:pPr>
      <w:r>
        <w:t xml:space="preserve">Evaluation</w:t>
      </w:r>
    </w:p>
    <w:p>
      <w:pPr>
        <w:pStyle w:val="Heading2"/>
      </w:pPr>
      <w:r>
        <w:t xml:space="preserve">Automated Test Coverage</w:t>
      </w:r>
    </w:p>
    <w:p>
      <w:pPr>
        <w:pStyle w:val="BodyText"/>
      </w:pPr>
      <w:r>
        <w:t xml:space="preserve">The state of the automated test suite at the final verified deployment is laid out in Table II: all 39 tests pass in the LocalStack-backed development environment, and, everywhere the suite touches real AWS client-construction logic, they pass just as cleanly against the fixes verified in the deployed AWS environment from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300 synthetic messages, tagged with sensor-type names kept deliberately outside the pipeline's real five so they could never touch the partitions the live dashboard reads, landed on the deployed fec-agri-agg queue in a 4.49-second burst — about 67 messages per second. Right after that burst finished, Amazon SQS's ApproximateNumberOfMessages and ApproximateNumberOfMessagesNotVisible attributes both reported a queue depth of zero, a reading that on its face looks like a failed send. Querying DynamoDB directly across the five synthetic partitions told a different story: all 300 messages, sixty to a partition, had already been received, processed, and written by fec-agri-processor before the follow-up check even ran.</w:t>
      </w:r>
    </w:p>
    <w:p>
      <w:pPr>
        <w:pStyle w:val="BodyText"/>
      </w:pPr>
      <w:r>
        <w:t xml:space="preserve">SQS's own documentation explains this outcome, not a broken pipeline: its approximate-count attributes are eventually consistent by design, so under-reporting immediately after a burst is expected behaviour, not a symptom of something failing. LocalStack's emulation is more immediately consistent than the real service, so it would never have surfaced this — only testing against the actual deployed queue could.</w:t>
      </w:r>
    </w:p>
    <w:p>
      <w:pPr>
        <w:pStyle w:val="Heading2"/>
      </w:pPr>
      <w:r>
        <w:t xml:space="preserve">Live Deployment Health</w:t>
      </w:r>
    </w:p>
    <w:p>
      <w:pPr>
        <w:pStyle w:val="BodyText"/>
      </w:pPr>
      <w:r>
        <w:t xml:space="preserve">Two calls to the deployed API's /api/health endpoint, fifteen seconds apart, came back with freshest_age_seconds readings of 7.46 and then 1.88, and items_in_table counts that behaved like a live, continually updating pipeline rather than static or cached data. Every underlying AWS resource — the DynamoDB table, the SQS queue, both Lambda functions, the API Gateway API, and the EC2 instance — was checked independently through direct AWS CLI calls rather than taken on the application's own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At this project's data volume, only the EC2 instance falls outside AWS's request-based free tier — everything else stays within it: DynamoDB's on-demand billing charges per request rather than provisioned throughput, both Lambdas' invocation counts sit comfortably under the perpetual 1-million-request Lambda allowance, and the API Gateway HTTP API and SQS queue are billed the same per-request way, with nothing charged while idle. EC2 is the one piece billed continuously, since it keeps the fog node and sensor containers alive as long-running processes rather than on-demand invocations; it can also be stopped between demo sessions with no effect on the dashboard or its API, whose only dependency on it is the fog-health field of /api/health and the arrival of fresh sensor data. This asymmetry -- one continuously billed component against an otherwise fully request-billed backend -- 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This evaluation carries three limitations worth naming rather than leaving unstated. The fog and sensor tier is still a single EC2 instance and, unlike the fully redundant AWS-managed backend behind it, remains a single point of failure for that tier alone; Section II-E explains why moving it to a fully serverless model was deferred rather than attempted, but that leaves a real, unresolved availability gap rather than a theoretical one. The Learner Lab account backing this deployment is also session-based rather than persistent, so the kind of sustained, multi-day uptime check a production system would warrant simply was not achievable here — what this section reports is verified behaviour within one continuous session, not evidence of long-run reliability. And both Lambda functions share a single broadly scoped IAM role rather than two least-privilege ones, a constraint imposed by the Learner Lab account rather than a security choice, as Section II-F discusses.</w:t>
      </w:r>
    </w:p>
    <w:p>
      <w:pPr>
        <w:pStyle w:val="Heading1"/>
      </w:pPr>
      <w:r>
        <w:t xml:space="preserve">Conclusion</w:t>
      </w:r>
    </w:p>
    <w:p>
      <w:pPr>
        <w:pStyle w:val="BodyText"/>
      </w:pPr>
      <w:r>
        <w:t xml:space="preserve">The goal driving this project was a complete fog and edge computing pipeline for precision agriculture field monitoring — a configurable sensor and fog layer, a scalable cloud backend split across two independently deployed Lambda functions, deployment and testing on a genuine public cloud platform — paired with a critical weighing of each layer's architectural decisions against the alternatives on offer. That goal was met: all three layers were built, tested, and shipped to a production AWS account, not left as a local simulation.</w:t>
      </w:r>
    </w:p>
    <w:p>
      <w:pPr>
        <w:pStyle w:val="BodyText"/>
      </w:pPr>
      <w:r>
        <w:t xml:space="preserve">What this project ultimately demonstrates has less to do with architecture than with method: no amount of thoroughness in an emulated environment stands in for exercising the real target platform. The DynamoDB pagination defect makes that case directly — it passed the full local test suite and a complete LocalStack-backed integration run without incident, and only the real deployment exposed it, meaning a project that stopped at the local-simulation stage would have shipped it unnoticed. The live load test reinforces the same point from a second angle: SQS's approximate-count consistency model is a platform behaviour that no local test can exercise, however well that test passes, when the underlying emulator was never built to reproduce it.</w:t>
      </w:r>
    </w:p>
    <w:p>
      <w:pPr>
        <w:pStyle w:val="BodyText"/>
      </w:pPr>
      <w:r>
        <w:t xml:space="preserve">Writing the application code turned out to be the easy part; what actually proved difficult was uncovering the platform and IAM constraints built into the AWS Academy Learner Lab account itself — the shared LabRole, the session-based account lifetime — constraints that shaped real design decisions rather than sitting on the sidelines. Should those account restrictions ever lift, worthwhile future work includes moving the fog and sensor tier off a continuously running EC2 instance and onto a fully event-driven, scheduled-Lambda model, and splitting the single shared LabRole this deployment had to live with into two separate least-privilege roles, one for fec-agri-processor and one for fec-agri-dashboard-api.</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4977</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Data-Driven Precision Agriculture: A Fog-to-Serverless AWS Pipeline for Field Sensor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Data-Driven Precision Agriculture: A Fog-to-Serverless AWS Pipeline for Field Sensor Monitoring</dc:title>
  <dc:subject/>
  <dc:creator>Kondragunta Lakshmi Chaitanya</dc:creator>
  <cp:keywords/>
  <cp:lastModifiedBy>Kondragunta Lakshmi Chaitanya</cp:lastModifiedBy>
  <cp:revision>2</cp:revision>
  <dcterms:created xsi:type="dcterms:W3CDTF">2026-07-14T00:00:00Z</dcterms:created>
  <dcterms:modified xsi:type="dcterms:W3CDTF">2026-07-14T00:00:00Z</dcterms:modified>
</cp:coreProperties>
</file>