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SmartSDLC-AI — Enhanced Software Development Lifecycle</w:t>
      </w:r>
    </w:p>
    <w:p>
      <w:r>
        <w:t>Generated on: 2025-09-13 08:13:21</w:t>
      </w:r>
    </w:p>
    <w:p>
      <w:r>
        <w:t>Author: Project Team — SmartSDLC-AI</w:t>
      </w:r>
    </w:p>
    <w:p/>
    <w:p>
      <w:pPr>
        <w:pStyle w:val="Heading2"/>
      </w:pPr>
      <w:r>
        <w:t>Executive Summary</w:t>
      </w:r>
    </w:p>
    <w:p>
      <w:r>
        <w:t>SmartSDLC-AI is an integrated application designed to streamline the software development lifecycle</w:t>
        <w:br/>
        <w:t>by leveraging generative AI for requirement analysis, code generation, and developer assistance.</w:t>
        <w:br/>
        <w:t>This document outlines the model selection, architecture, core functionalities, implementation plan,</w:t>
        <w:br/>
        <w:t>frontend and backend design, deployment steps, testing strategy, milestones, and conclusion.</w:t>
      </w:r>
    </w:p>
    <w:p/>
    <w:p>
      <w:pPr>
        <w:pStyle w:val="Heading2"/>
      </w:pPr>
      <w:r>
        <w:t>Table of Contents</w:t>
      </w:r>
    </w:p>
    <w:p>
      <w:r>
        <w:t>1. Introduction</w:t>
      </w:r>
    </w:p>
    <w:p>
      <w:r>
        <w:t>2. Objectives</w:t>
      </w:r>
    </w:p>
    <w:p>
      <w:r>
        <w:t>3. Model Selection and Architecture</w:t>
      </w:r>
    </w:p>
    <w:p>
      <w:r>
        <w:t>4. Core Functionalities</w:t>
      </w:r>
    </w:p>
    <w:p>
      <w:r>
        <w:t>5. Implementation Details</w:t>
      </w:r>
    </w:p>
    <w:p>
      <w:r>
        <w:t>6. Frontend Design (Gradio + React options)</w:t>
      </w:r>
    </w:p>
    <w:p>
      <w:r>
        <w:t>7. Backend Design (FastAPI)</w:t>
      </w:r>
    </w:p>
    <w:p>
      <w:r>
        <w:t>8. Deployment &amp; Testing</w:t>
      </w:r>
    </w:p>
    <w:p>
      <w:r>
        <w:t>9. Timeline &amp; Milestones</w:t>
      </w:r>
    </w:p>
    <w:p>
      <w:r>
        <w:t>10. Conclusion</w:t>
      </w:r>
    </w:p>
    <w:p>
      <w:r>
        <w:t>11. Appendix: Sample Code and Configurations</w:t>
      </w:r>
    </w:p>
    <w:p/>
    <w:p>
      <w:pPr>
        <w:pStyle w:val="Heading2"/>
      </w:pPr>
      <w:r>
        <w:t>1. Introduction</w:t>
      </w:r>
    </w:p>
    <w:p>
      <w:r>
        <w:t>Modern software development benefits from automation and intelligent assistance. SmartSDLC-AI aims</w:t>
        <w:br/>
        <w:t>to provide teams with rapid requirement extraction from documents, automated code generation</w:t>
        <w:br/>
        <w:t>templates, and a developer-friendly interface for iterative refinement. The application integrates a</w:t>
        <w:br/>
        <w:t>generative language model with a lightweight API backend and an interactive frontend to create an</w:t>
        <w:br/>
        <w:t>efficient productivity toolchain for software engineers, product managers, and QA teams.</w:t>
      </w:r>
    </w:p>
    <w:p/>
    <w:p>
      <w:pPr>
        <w:pStyle w:val="Heading2"/>
      </w:pPr>
      <w:r>
        <w:t>2. Objectives</w:t>
      </w:r>
    </w:p>
    <w:p>
      <w:r>
        <w:t>- Accelerate requirement analysis by extracting functional, non-functional, and technical requirements from documents.</w:t>
      </w:r>
    </w:p>
    <w:p>
      <w:r>
        <w:t>- Provide safe, explainable code-generation templates for common tasks.</w:t>
      </w:r>
    </w:p>
    <w:p>
      <w:r>
        <w:t>- Offer a user-friendly interface for uploading documents, editing prompts, and retrieving generated artifacts.</w:t>
      </w:r>
    </w:p>
    <w:p>
      <w:r>
        <w:t>- Support a modular architecture that allows model swapping, scaling, and secure deployment.</w:t>
      </w:r>
    </w:p>
    <w:p/>
    <w:p>
      <w:pPr>
        <w:pStyle w:val="Heading2"/>
      </w:pPr>
      <w:r>
        <w:t>3. Model Selection and Architecture</w:t>
      </w:r>
    </w:p>
    <w:p>
      <w:r>
        <w:t>Milestone 1: Model Selection and Architecture</w:t>
      </w:r>
    </w:p>
    <w:p>
      <w:r>
        <w:t>Activity 1.1: Research and select the appropriate generative AI model</w:t>
      </w:r>
    </w:p>
    <w:p>
      <w:r>
        <w:t>Choose a model that balances capability, latency, cost, and licensing. Options include open-source</w:t>
        <w:br/>
        <w:t>models like Llama family, Mistral, or Avalon-style models and hosted options from cloud providers.</w:t>
        <w:br/>
        <w:t>For this prototype we used an on-device/hosted medium-sized instruct-tuned model (example: 'ibm-</w:t>
        <w:br/>
        <w:t>granite/granite-3.2-2b-instruct') as a placeholder—swap to other models depending on production</w:t>
        <w:br/>
        <w:t>constraints.</w:t>
      </w:r>
    </w:p>
    <w:p/>
    <w:p>
      <w:r>
        <w:t>Activity 1.2: Define the architecture of the application</w:t>
      </w:r>
    </w:p>
    <w:p>
      <w:r>
        <w:t>The application is organized into three main layers: 1. Frontend: Gradio for quick prototyping or a</w:t>
        <w:br/>
        <w:t>React + Tailwind UI for production-grade UX. 2. Backend API: FastAPI to handle requests, orchestrate</w:t>
        <w:br/>
        <w:t>model calls, manage file uploads, and enforce rate limits. 3. Model Layer: A pluggable inference</w:t>
        <w:br/>
        <w:t>service wrapping the chosen generative model with caching and safety filters.  Supporting services</w:t>
        <w:br/>
        <w:t>include logging, authentication, storage (for uploaded PDFs), and CI/CD pipelines for deployment.</w:t>
      </w:r>
    </w:p>
    <w:p/>
    <w:p>
      <w:pPr>
        <w:pStyle w:val="Heading2"/>
      </w:pPr>
      <w:r>
        <w:t>4. Core Functionalities</w:t>
      </w:r>
    </w:p>
    <w:p>
      <w:r>
        <w:t>Milestone 2: Core Functionalities Development</w:t>
      </w:r>
    </w:p>
    <w:p>
      <w:r>
        <w:t>- Requirement extraction: Parse PDFs and free-text to extract functional, non-functional, and technical requirements.</w:t>
      </w:r>
    </w:p>
    <w:p>
      <w:r>
        <w:t>- Code generation: Generate starter code in multiple languages (Python, JavaScript, Java, C++, C#, PHP, Go, Rust).</w:t>
      </w:r>
    </w:p>
    <w:p>
      <w:r>
        <w:t>- Interactive UI: Allow users to refine prompts, re-run analysis, and download outputs.</w:t>
      </w:r>
    </w:p>
    <w:p>
      <w:r>
        <w:t>- Project scaffolding: Produce file and folder templates for common project types (web, API, data pipeline).</w:t>
      </w:r>
    </w:p>
    <w:p/>
    <w:p>
      <w:pPr>
        <w:pStyle w:val="Heading2"/>
      </w:pPr>
      <w:r>
        <w:t>5. Implementation Details</w:t>
      </w:r>
    </w:p>
    <w:p>
      <w:r>
        <w:t>This section outlines example code, functions, and file structure for SmartSDLC-AI.</w:t>
      </w:r>
    </w:p>
    <w:p/>
    <w:p>
      <w:r>
        <w:t>5.1 Code snippets (selected excerpts):</w:t>
      </w:r>
    </w:p>
    <w:p>
      <w:r>
        <w:br/>
        <w:t># Example: model wrapper and generation helper (pseudo)</w:t>
        <w:br/>
        <w:t>def generate_response(prompt, max_length=1024):</w:t>
        <w:br/>
        <w:t xml:space="preserve">    inputs = tokenizer(prompt, return_tensors="pt", truncation=True, max_length=512)</w:t>
        <w:br/>
        <w:t xml:space="preserve">    if torch.cuda.is_available():</w:t>
        <w:br/>
        <w:t xml:space="preserve">        inputs = {k: v.to(model.device) for k, v in inputs.items()}</w:t>
        <w:br/>
        <w:t xml:space="preserve">    with torch.no_grad():</w:t>
        <w:br/>
        <w:t xml:space="preserve">        outputs = model.generate(</w:t>
        <w:br/>
        <w:t xml:space="preserve">            **inputs,</w:t>
        <w:br/>
        <w:t xml:space="preserve">            max_length=max_length,</w:t>
        <w:br/>
        <w:t xml:space="preserve">            temperature=0.7,</w:t>
        <w:br/>
        <w:t xml:space="preserve">            do_sample=True,</w:t>
        <w:br/>
        <w:t xml:space="preserve">            pad_token_id=tokenizer.eos_token_id</w:t>
        <w:br/>
        <w:t xml:space="preserve">        )</w:t>
        <w:br/>
        <w:t xml:space="preserve">    response = tokenizer.decode(outputs[0], skip_special_tokens=True)</w:t>
        <w:br/>
        <w:t xml:space="preserve">    return response</w:t>
        <w:br/>
      </w:r>
    </w:p>
    <w:p/>
    <w:p>
      <w:r>
        <w:t>5.2 File structure (recommended):</w:t>
      </w:r>
    </w:p>
    <w:p>
      <w:r>
        <w:t>smart-sdlc-ai/</w:t>
      </w:r>
    </w:p>
    <w:p>
      <w:r>
        <w:t>├─ backend/</w:t>
      </w:r>
    </w:p>
    <w:p>
      <w:r>
        <w:t>│  ├─ main.py (FastAPI app)</w:t>
      </w:r>
    </w:p>
    <w:p>
      <w:r>
        <w:t>│  ├─ models.py (model wrapper)</w:t>
      </w:r>
    </w:p>
    <w:p>
      <w:r>
        <w:t>│  ├─ requirements.txt</w:t>
      </w:r>
    </w:p>
    <w:p>
      <w:r>
        <w:t>│  └─ utils/ (pdf, parsing, auth)</w:t>
      </w:r>
    </w:p>
    <w:p>
      <w:r>
        <w:t>├─ frontend/</w:t>
      </w:r>
    </w:p>
    <w:p>
      <w:r>
        <w:t>│  ├─ app.py (Gradio prototype) or src/ (React app)</w:t>
      </w:r>
    </w:p>
    <w:p>
      <w:r>
        <w:t>├─ infra/</w:t>
      </w:r>
    </w:p>
    <w:p>
      <w:r>
        <w:t>│  ├─ Dockerfile</w:t>
      </w:r>
    </w:p>
    <w:p>
      <w:r>
        <w:t>│  ├─ docker-compose.yml</w:t>
      </w:r>
    </w:p>
    <w:p>
      <w:r>
        <w:t>│  └─ k8s/ (manifests)</w:t>
      </w:r>
    </w:p>
    <w:p>
      <w:r>
        <w:t>└─ docs/</w:t>
      </w:r>
    </w:p>
    <w:p/>
    <w:p>
      <w:pPr>
        <w:pStyle w:val="Heading2"/>
      </w:pPr>
      <w:r>
        <w:t>6. Frontend Development</w:t>
      </w:r>
    </w:p>
    <w:p>
      <w:r>
        <w:t>Milestone 4: Frontend Development</w:t>
      </w:r>
    </w:p>
    <w:p>
      <w:r>
        <w:t>For rapid prototyping, Gradio offers a minimal path to a working UI. For production, build a React +</w:t>
        <w:br/>
        <w:t>Tailwind UI with components for file upload, prompt editor, results viewer, and code download. Make</w:t>
        <w:br/>
        <w:t>sure to include input validation, progress indicators, and a way to view model usage logs for</w:t>
        <w:br/>
        <w:t>debugging.</w:t>
      </w:r>
    </w:p>
    <w:p/>
    <w:p>
      <w:pPr>
        <w:pStyle w:val="Heading2"/>
      </w:pPr>
      <w:r>
        <w:t>7. Backend Design (FastAPI)</w:t>
      </w:r>
    </w:p>
    <w:p>
      <w:r>
        <w:t>Milestone 2 &amp; 3: Backend and main.py Development</w:t>
      </w:r>
    </w:p>
    <w:p>
      <w:r>
        <w:t>Use FastAPI to implement endpoints such as: - POST /analyze (file or text) -&gt; returns structured</w:t>
        <w:br/>
        <w:t>requirements - POST /generate-code -&gt; returns code snippet or downloadable archive - GET /status -&gt;</w:t>
        <w:br/>
        <w:t>health checks  Implement authentication (JWT), input sanitization, rate limiting, and background</w:t>
        <w:br/>
        <w:t>tasks for long-running conversions.</w:t>
      </w:r>
    </w:p>
    <w:p/>
    <w:p>
      <w:pPr>
        <w:pStyle w:val="Heading2"/>
      </w:pPr>
      <w:r>
        <w:t>8. Deployment &amp; Testing</w:t>
      </w:r>
    </w:p>
    <w:p>
      <w:r>
        <w:t>Milestone 5: Deployment</w:t>
      </w:r>
    </w:p>
    <w:p>
      <w:r>
        <w:t>Local deployment steps: 1. Build and run Docker containers for backend and frontend. 2. Use docker-</w:t>
        <w:br/>
        <w:t>compose for development and a managed Kubernetes cluster for production. 3. Ensure persistent</w:t>
        <w:br/>
        <w:t>storage for uploaded files.  Testing: - Unit tests for parsing utilities and model wrapper</w:t>
        <w:br/>
        <w:t>functions. - Integration tests for API endpoints. - Security tests for file uploads (scan for</w:t>
        <w:br/>
        <w:t>malicious PDFs). - Performance testing to estimate latency and concurrency limits.</w:t>
      </w:r>
    </w:p>
    <w:p/>
    <w:p>
      <w:pPr>
        <w:pStyle w:val="Heading2"/>
      </w:pPr>
      <w:r>
        <w:t>9. Timeline &amp; Milestones</w:t>
      </w:r>
    </w:p>
    <w:p>
      <w:r>
        <w:t>Proposed milestones and activities:</w:t>
      </w:r>
    </w:p>
    <w:p>
      <w:r>
        <w:t>- Milestone 1: Model Selection and Architecture — Estimated: 1 week</w:t>
      </w:r>
    </w:p>
    <w:p>
      <w:r>
        <w:t>- Milestone 2: Core Functionalities Development — Estimated: 2-3 weeks</w:t>
      </w:r>
    </w:p>
    <w:p>
      <w:r>
        <w:t>- Milestone 3: main.py Development — Estimated: 1 week</w:t>
      </w:r>
    </w:p>
    <w:p>
      <w:r>
        <w:t>- Milestone 4: Frontend Development — Estimated: 2 weeks</w:t>
      </w:r>
    </w:p>
    <w:p>
      <w:r>
        <w:t>- Milestone 5: Deployment — Estimated: 1 week</w:t>
      </w:r>
    </w:p>
    <w:p>
      <w:r>
        <w:t>- Milestone 6: Conclusion &amp; Documentation — Estimated: 1 week</w:t>
      </w:r>
    </w:p>
    <w:p/>
    <w:p>
      <w:pPr>
        <w:pStyle w:val="Heading2"/>
      </w:pPr>
      <w:r>
        <w:t>10. Conclusion</w:t>
      </w:r>
    </w:p>
    <w:p>
      <w:r>
        <w:t>SmartSDLC-AI is positioned to significantly reduce the time spent on early-stage requirement</w:t>
        <w:br/>
        <w:t>analysis and scaffold initial code artifacts to accelerate development. By maintaining a modular</w:t>
        <w:br/>
        <w:t>design and robust testing, teams can adopt this tooling with confidence and iterate on model and UI</w:t>
        <w:br/>
        <w:t>improvements over time.</w:t>
      </w:r>
    </w:p>
    <w:p/>
    <w:p>
      <w:pPr>
        <w:pStyle w:val="Heading2"/>
      </w:pPr>
      <w:r>
        <w:t>11. Appendix: Sample Configurations and Commands</w:t>
      </w:r>
    </w:p>
    <w:p>
      <w:r>
        <w:t>Sample Dockerfile (backend):</w:t>
        <w:br/>
        <w:t>FROM python:3.11-slim</w:t>
        <w:br/>
        <w:t>WORKDIR /app</w:t>
        <w:br/>
        <w:t>COPY requirements.txt ./</w:t>
        <w:br/>
        <w:t>RUN pip install -r requirements.txt</w:t>
        <w:br/>
        <w:t>COPY . .</w:t>
        <w:br/>
        <w:t>CMD ["uvicorn", "main:app", "--host", "0.0.0.0", "--port", "8000"]</w:t>
        <w:br/>
        <w:br/>
        <w:t>Sample docker-compose (excerpt):</w:t>
        <w:br/>
        <w:t>version: '3.8'</w:t>
        <w:br/>
        <w:t>services:</w:t>
        <w:br/>
        <w:t xml:space="preserve">  backend:</w:t>
        <w:br/>
        <w:t xml:space="preserve">    build: ./backend</w:t>
        <w:br/>
        <w:t xml:space="preserve">    ports: ['8000:8000']</w:t>
        <w:br/>
      </w:r>
    </w:p>
    <w:p/>
    <w:p>
      <w:pPr>
        <w:pStyle w:val="Heading3"/>
      </w:pPr>
      <w:r>
        <w:t>Additional Notes &amp; Best Practices (Part 1)</w:t>
      </w:r>
    </w:p>
    <w:p>
      <w:r>
        <w:t>Ensure model safety: implement prompt filters, response length limits, and a rejection policy for</w:t>
        <w:br/>
        <w:t>hallucinations. Monitor cost/usage and set guardrails for high-volume endpoints. For private data,</w:t>
        <w:br/>
        <w:t>encrypt uploads at rest and in transit. Maintain a changelog of model versions and prompt templates</w:t>
        <w:br/>
        <w:t>so behavior is auditable. Incorporate user feedback mechanisms and provide a way for users to report</w:t>
        <w:br/>
        <w:t>incorrect or unsafe outputs.</w:t>
      </w:r>
    </w:p>
    <w:p/>
    <w:p>
      <w:pPr>
        <w:pStyle w:val="Heading3"/>
      </w:pPr>
      <w:r>
        <w:t>Additional Notes &amp; Best Practices (Part 2)</w:t>
      </w:r>
    </w:p>
    <w:p>
      <w:r>
        <w:t>Ensure model safety: implement prompt filters, response length limits, and a rejection policy for</w:t>
        <w:br/>
        <w:t>hallucinations. Monitor cost/usage and set guardrails for high-volume endpoints. For private data,</w:t>
        <w:br/>
        <w:t>encrypt uploads at rest and in transit. Maintain a changelog of model versions and prompt templates</w:t>
        <w:br/>
        <w:t>so behavior is auditable. Incorporate user feedback mechanisms and provide a way for users to report</w:t>
        <w:br/>
        <w:t>incorrect or unsafe outputs.</w:t>
      </w:r>
    </w:p>
    <w:p/>
    <w:p>
      <w:pPr>
        <w:pStyle w:val="Heading3"/>
      </w:pPr>
      <w:r>
        <w:t>Additional Notes &amp; Best Practices (Part 3)</w:t>
      </w:r>
    </w:p>
    <w:p>
      <w:r>
        <w:t>Ensure model safety: implement prompt filters, response length limits, and a rejection policy for</w:t>
        <w:br/>
        <w:t>hallucinations. Monitor cost/usage and set guardrails for high-volume endpoints. For private data,</w:t>
        <w:br/>
        <w:t>encrypt uploads at rest and in transit. Maintain a changelog of model versions and prompt templates</w:t>
        <w:br/>
        <w:t>so behavior is auditable. Incorporate user feedback mechanisms and provide a way for users to report</w:t>
        <w:br/>
        <w:t>incorrect or unsafe outputs.</w:t>
      </w:r>
    </w:p>
    <w:p/>
    <w:p>
      <w:pPr>
        <w:pStyle w:val="Heading3"/>
      </w:pPr>
      <w:r>
        <w:t>Additional Notes &amp; Best Practices (Part 4)</w:t>
      </w:r>
    </w:p>
    <w:p>
      <w:r>
        <w:t>Ensure model safety: implement prompt filters, response length limits, and a rejection policy for</w:t>
        <w:br/>
        <w:t>hallucinations. Monitor cost/usage and set guardrails for high-volume endpoints. For private data,</w:t>
        <w:br/>
        <w:t>encrypt uploads at rest and in transit. Maintain a changelog of model versions and prompt templates</w:t>
        <w:br/>
        <w:t>so behavior is auditable. Incorporate user feedback mechanisms and provide a way for users to report</w:t>
        <w:br/>
        <w:t>incorrect or unsafe outputs.</w:t>
      </w:r>
    </w:p>
    <w:p/>
    <w:p>
      <w:pPr>
        <w:pStyle w:val="Heading3"/>
      </w:pPr>
      <w:r>
        <w:t>Additional Notes &amp; Best Practices (Part 5)</w:t>
      </w:r>
    </w:p>
    <w:p>
      <w:r>
        <w:t>Ensure model safety: implement prompt filters, response length limits, and a rejection policy for</w:t>
        <w:br/>
        <w:t>hallucinations. Monitor cost/usage and set guardrails for high-volume endpoints. For private data,</w:t>
        <w:br/>
        <w:t>encrypt uploads at rest and in transit. Maintain a changelog of model versions and prompt templates</w:t>
        <w:br/>
        <w:t>so behavior is auditable. Incorporate user feedback mechanisms and provide a way for users to report</w:t>
        <w:br/>
        <w:t>incorrect or unsafe outputs.</w:t>
      </w:r>
    </w:p>
    <w:p/>
    <w:p>
      <w:pPr>
        <w:pStyle w:val="Heading3"/>
      </w:pPr>
      <w:r>
        <w:t>Additional Notes &amp; Best Practices (Part 6)</w:t>
      </w:r>
    </w:p>
    <w:p>
      <w:r>
        <w:t>Ensure model safety: implement prompt filters, response length limits, and a rejection policy for</w:t>
        <w:br/>
        <w:t>hallucinations. Monitor cost/usage and set guardrails for high-volume endpoints. For private data,</w:t>
        <w:br/>
        <w:t>encrypt uploads at rest and in transit. Maintain a changelog of model versions and prompt templates</w:t>
        <w:br/>
        <w:t>so behavior is auditable. Incorporate user feedback mechanisms and provide a way for users to report</w:t>
        <w:br/>
        <w:t>incorrect or unsafe outputs.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