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442CB" w14:textId="77777777" w:rsidR="004D7953" w:rsidRPr="004D7953" w:rsidRDefault="004D7953" w:rsidP="004D7953">
      <w:r w:rsidRPr="004D7953">
        <w:pict w14:anchorId="62DB7ED6">
          <v:rect id="_x0000_i1037" style="width:0;height:1.5pt" o:hralign="center" o:hrstd="t" o:hrnoshade="t" o:hr="t" fillcolor="#2b2e2f" stroked="f"/>
        </w:pict>
      </w:r>
    </w:p>
    <w:p w14:paraId="1AB3364C" w14:textId="77777777" w:rsidR="004D7953" w:rsidRPr="004D7953" w:rsidRDefault="004D7953" w:rsidP="004D7953">
      <w:r w:rsidRPr="004D7953">
        <w:rPr>
          <w:b/>
          <w:bCs/>
        </w:rPr>
        <w:t>CLASS CONFIRMATION</w:t>
      </w:r>
      <w:r w:rsidRPr="004D7953">
        <w:br/>
        <w:t> </w:t>
      </w:r>
    </w:p>
    <w:tbl>
      <w:tblPr>
        <w:tblW w:w="11151" w:type="dxa"/>
        <w:shd w:val="clear" w:color="auto" w:fill="FFFFFF"/>
        <w:tblCellMar>
          <w:top w:w="15" w:type="dxa"/>
          <w:left w:w="15" w:type="dxa"/>
          <w:bottom w:w="15" w:type="dxa"/>
          <w:right w:w="15" w:type="dxa"/>
        </w:tblCellMar>
        <w:tblLook w:val="04A0" w:firstRow="1" w:lastRow="0" w:firstColumn="1" w:lastColumn="0" w:noHBand="0" w:noVBand="1"/>
      </w:tblPr>
      <w:tblGrid>
        <w:gridCol w:w="11151"/>
      </w:tblGrid>
      <w:tr w:rsidR="004D7953" w:rsidRPr="004D7953" w14:paraId="1751ED35" w14:textId="77777777" w:rsidTr="004D79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6BF33" w14:textId="43198CFB" w:rsidR="004D7953" w:rsidRPr="004D7953" w:rsidRDefault="004D7953" w:rsidP="004D7953">
            <w:r w:rsidRPr="004D7953">
              <w:rPr>
                <w:b/>
                <w:bCs/>
              </w:rPr>
              <w:t>Course:</w:t>
            </w:r>
            <w:r w:rsidRPr="004D7953">
              <w:t> WorkshopPLUS - SQL Server: Performance Tuning and Optimization</w:t>
            </w:r>
            <w:r w:rsidRPr="004D7953">
              <w:br/>
            </w:r>
            <w:r w:rsidRPr="004D7953">
              <w:rPr>
                <w:b/>
                <w:bCs/>
              </w:rPr>
              <w:t>Start Date:</w:t>
            </w:r>
            <w:r w:rsidRPr="004D7953">
              <w:t xml:space="preserve"> Tuesday, April 8, </w:t>
            </w:r>
            <w:proofErr w:type="gramStart"/>
            <w:r w:rsidRPr="004D7953">
              <w:t>2025</w:t>
            </w:r>
            <w:proofErr w:type="gramEnd"/>
            <w:r w:rsidRPr="004D7953">
              <w:t xml:space="preserve"> 8:00 AM (UTC)</w:t>
            </w:r>
            <w:r w:rsidRPr="004D7953">
              <w:br/>
            </w:r>
            <w:r w:rsidRPr="004D7953">
              <w:rPr>
                <w:b/>
                <w:bCs/>
              </w:rPr>
              <w:t>Instructor:</w:t>
            </w:r>
            <w:r w:rsidRPr="004D7953">
              <w:t> Valmir Meneses</w:t>
            </w:r>
          </w:p>
        </w:tc>
      </w:tr>
    </w:tbl>
    <w:p w14:paraId="23184068" w14:textId="1E3A89FF" w:rsidR="004D7953" w:rsidRPr="004D7953" w:rsidRDefault="004D7953" w:rsidP="004D7953">
      <w:r w:rsidRPr="004D7953">
        <w:t> </w:t>
      </w:r>
      <w:r w:rsidRPr="004D7953">
        <w:pict w14:anchorId="199DC165">
          <v:rect id="_x0000_i1038" style="width:0;height:1.5pt" o:hralign="center" o:hrstd="t" o:hrnoshade="t" o:hr="t" fillcolor="#2b2e2f" stroked="f"/>
        </w:pict>
      </w:r>
    </w:p>
    <w:p w14:paraId="746B9278" w14:textId="77777777" w:rsidR="004D7953" w:rsidRPr="004D7953" w:rsidRDefault="004D7953" w:rsidP="004D7953">
      <w:r w:rsidRPr="004D7953">
        <w:rPr>
          <w:b/>
          <w:bCs/>
        </w:rPr>
        <w:t>ACCESS INFORMATION FOR WORKSHOP DELIVERY</w:t>
      </w:r>
      <w:r w:rsidRPr="004D7953">
        <w:br/>
        <w:t> </w:t>
      </w:r>
      <w:r w:rsidRPr="004D7953">
        <w:br/>
        <w:t>Training Key: </w:t>
      </w:r>
      <w:r w:rsidRPr="004D7953">
        <w:rPr>
          <w:b/>
          <w:bCs/>
        </w:rPr>
        <w:t>10C3CBE409A24301</w:t>
      </w:r>
      <w:r w:rsidRPr="004D7953">
        <w:br/>
        <w:t> </w:t>
      </w:r>
      <w:r w:rsidRPr="004D7953">
        <w:br/>
        <w:t>Please ensure the Training Key is distributed during the class delivery.</w:t>
      </w:r>
      <w:r w:rsidRPr="004D7953">
        <w:br/>
        <w:t> </w:t>
      </w:r>
      <w:r w:rsidRPr="004D7953">
        <w:br/>
        <w:t>To access course materials, ask students to navigate to </w:t>
      </w:r>
      <w:hyperlink r:id="rId4" w:tooltip="Original URL: https://aka.ms/LearningCampus. Click or tap if you trust this link." w:history="1">
        <w:r w:rsidRPr="004D7953">
          <w:rPr>
            <w:rStyle w:val="Hyperlink"/>
          </w:rPr>
          <w:t>https://aka.ms/LearningCampus</w:t>
        </w:r>
      </w:hyperlink>
      <w:r w:rsidRPr="004D7953">
        <w:t>. From there, students sign in with a Microsoft Account (Live ID).  After signing in, students should hover </w:t>
      </w:r>
      <w:proofErr w:type="spellStart"/>
      <w:r w:rsidRPr="004D7953">
        <w:rPr>
          <w:b/>
          <w:bCs/>
        </w:rPr>
        <w:t>WorkshopPlus</w:t>
      </w:r>
      <w:proofErr w:type="spellEnd"/>
      <w:r w:rsidRPr="004D7953">
        <w:t> in the top nav ribbon and then click </w:t>
      </w:r>
      <w:r w:rsidRPr="004D7953">
        <w:rPr>
          <w:b/>
          <w:bCs/>
        </w:rPr>
        <w:t>My Training</w:t>
      </w:r>
      <w:r w:rsidRPr="004D7953">
        <w:t>. Then click </w:t>
      </w:r>
      <w:r w:rsidRPr="004D7953">
        <w:rPr>
          <w:b/>
          <w:bCs/>
        </w:rPr>
        <w:t>Redeem Training Key</w:t>
      </w:r>
      <w:r w:rsidRPr="004D7953">
        <w:t xml:space="preserve"> at the top of the </w:t>
      </w:r>
      <w:proofErr w:type="gramStart"/>
      <w:r w:rsidRPr="004D7953">
        <w:t>page, and</w:t>
      </w:r>
      <w:proofErr w:type="gramEnd"/>
      <w:r w:rsidRPr="004D7953">
        <w:t xml:space="preserve"> follow the prompts which will give students access to course materials.</w:t>
      </w:r>
    </w:p>
    <w:tbl>
      <w:tblPr>
        <w:tblW w:w="11151" w:type="dxa"/>
        <w:shd w:val="clear" w:color="auto" w:fill="FFFFFF"/>
        <w:tblCellMar>
          <w:top w:w="15" w:type="dxa"/>
          <w:left w:w="15" w:type="dxa"/>
          <w:bottom w:w="15" w:type="dxa"/>
          <w:right w:w="15" w:type="dxa"/>
        </w:tblCellMar>
        <w:tblLook w:val="04A0" w:firstRow="1" w:lastRow="0" w:firstColumn="1" w:lastColumn="0" w:noHBand="0" w:noVBand="1"/>
      </w:tblPr>
      <w:tblGrid>
        <w:gridCol w:w="5624"/>
        <w:gridCol w:w="191"/>
        <w:gridCol w:w="5336"/>
      </w:tblGrid>
      <w:tr w:rsidR="004D7953" w:rsidRPr="004D7953" w14:paraId="2AE6ED6A" w14:textId="77777777" w:rsidTr="004D7953">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DF0ABD" w14:textId="77777777" w:rsidR="004D7953" w:rsidRPr="004D7953" w:rsidRDefault="004D7953" w:rsidP="004D7953">
            <w:pPr>
              <w:rPr>
                <w:sz w:val="20"/>
                <w:szCs w:val="20"/>
              </w:rPr>
            </w:pPr>
            <w:r w:rsidRPr="004D7953">
              <w:rPr>
                <w:b/>
                <w:bCs/>
                <w:sz w:val="20"/>
                <w:szCs w:val="20"/>
              </w:rPr>
              <w:t>INSTRUCTOR ACCESS</w:t>
            </w:r>
          </w:p>
          <w:p w14:paraId="50ABEC52" w14:textId="77777777" w:rsidR="004D7953" w:rsidRPr="004D7953" w:rsidRDefault="004D7953" w:rsidP="004D7953">
            <w:pPr>
              <w:rPr>
                <w:sz w:val="20"/>
                <w:szCs w:val="20"/>
              </w:rPr>
            </w:pPr>
            <w:r w:rsidRPr="004D7953">
              <w:rPr>
                <w:sz w:val="20"/>
                <w:szCs w:val="20"/>
              </w:rPr>
              <w:t> </w:t>
            </w:r>
          </w:p>
          <w:p w14:paraId="6E95E2B3" w14:textId="77777777" w:rsidR="004D7953" w:rsidRPr="004D7953" w:rsidRDefault="004D7953" w:rsidP="004D7953">
            <w:pPr>
              <w:rPr>
                <w:sz w:val="20"/>
                <w:szCs w:val="20"/>
              </w:rPr>
            </w:pPr>
            <w:r w:rsidRPr="004D7953">
              <w:rPr>
                <w:sz w:val="20"/>
                <w:szCs w:val="20"/>
              </w:rPr>
              <w:t>As an instructor you have access to all courses 24/7.</w:t>
            </w:r>
          </w:p>
          <w:p w14:paraId="0726CFDD" w14:textId="77777777" w:rsidR="004D7953" w:rsidRPr="004D7953" w:rsidRDefault="004D7953" w:rsidP="004D7953">
            <w:pPr>
              <w:rPr>
                <w:sz w:val="20"/>
                <w:szCs w:val="20"/>
              </w:rPr>
            </w:pPr>
            <w:r w:rsidRPr="004D7953">
              <w:rPr>
                <w:sz w:val="20"/>
                <w:szCs w:val="20"/>
              </w:rPr>
              <w:t> </w:t>
            </w:r>
          </w:p>
          <w:p w14:paraId="7700F4E0" w14:textId="77777777" w:rsidR="004D7953" w:rsidRPr="004D7953" w:rsidRDefault="004D7953" w:rsidP="004D7953">
            <w:pPr>
              <w:rPr>
                <w:sz w:val="20"/>
                <w:szCs w:val="20"/>
              </w:rPr>
            </w:pPr>
            <w:r w:rsidRPr="004D7953">
              <w:rPr>
                <w:sz w:val="20"/>
                <w:szCs w:val="20"/>
              </w:rPr>
              <w:t>Please login to </w:t>
            </w:r>
            <w:hyperlink r:id="rId5" w:tooltip="Original URL: https://aka.ms/LearningCampus. Click or tap if you trust this link." w:history="1">
              <w:r w:rsidRPr="004D7953">
                <w:rPr>
                  <w:rStyle w:val="Hyperlink"/>
                  <w:sz w:val="20"/>
                  <w:szCs w:val="20"/>
                </w:rPr>
                <w:t>https://aka.ms/LearningCampus</w:t>
              </w:r>
            </w:hyperlink>
            <w:r w:rsidRPr="004D7953">
              <w:rPr>
                <w:sz w:val="20"/>
                <w:szCs w:val="20"/>
              </w:rPr>
              <w:t> with your Microsoft MSA account.  From there hover over </w:t>
            </w:r>
            <w:proofErr w:type="spellStart"/>
            <w:r w:rsidRPr="004D7953">
              <w:rPr>
                <w:b/>
                <w:bCs/>
                <w:sz w:val="20"/>
                <w:szCs w:val="20"/>
              </w:rPr>
              <w:t>WorkshopPlus</w:t>
            </w:r>
            <w:proofErr w:type="spellEnd"/>
            <w:r w:rsidRPr="004D7953">
              <w:rPr>
                <w:b/>
                <w:bCs/>
                <w:sz w:val="20"/>
                <w:szCs w:val="20"/>
              </w:rPr>
              <w:t> </w:t>
            </w:r>
            <w:r w:rsidRPr="004D7953">
              <w:rPr>
                <w:sz w:val="20"/>
                <w:szCs w:val="20"/>
              </w:rPr>
              <w:t>in the top nav ribbon and select </w:t>
            </w:r>
            <w:r w:rsidRPr="004D7953">
              <w:rPr>
                <w:b/>
                <w:bCs/>
                <w:sz w:val="20"/>
                <w:szCs w:val="20"/>
              </w:rPr>
              <w:t>Delivery Prep Access</w:t>
            </w:r>
            <w:r w:rsidRPr="004D7953">
              <w:rPr>
                <w:sz w:val="20"/>
                <w:szCs w:val="20"/>
              </w:rPr>
              <w:t> and follow the instructions.</w:t>
            </w:r>
          </w:p>
          <w:p w14:paraId="7ABF19ED" w14:textId="77777777" w:rsidR="004D7953" w:rsidRPr="004D7953" w:rsidRDefault="004D7953" w:rsidP="004D7953">
            <w:pPr>
              <w:rPr>
                <w:sz w:val="20"/>
                <w:szCs w:val="20"/>
              </w:rPr>
            </w:pPr>
            <w:r w:rsidRPr="004D7953">
              <w:rPr>
                <w:sz w:val="20"/>
                <w:szCs w:val="20"/>
              </w:rPr>
              <w:t> </w:t>
            </w:r>
          </w:p>
          <w:p w14:paraId="10529050" w14:textId="77777777" w:rsidR="004D7953" w:rsidRPr="004D7953" w:rsidRDefault="004D7953" w:rsidP="004D7953">
            <w:pPr>
              <w:rPr>
                <w:sz w:val="20"/>
                <w:szCs w:val="20"/>
              </w:rPr>
            </w:pPr>
            <w:r w:rsidRPr="004D7953">
              <w:rPr>
                <w:b/>
                <w:bCs/>
                <w:sz w:val="20"/>
                <w:szCs w:val="20"/>
              </w:rPr>
              <w:t>Please run through your lab prior to the session to ensure functionality and software is properly licensed. </w:t>
            </w:r>
            <w:r w:rsidRPr="004D7953">
              <w:rPr>
                <w:sz w:val="20"/>
                <w:szCs w:val="20"/>
              </w:rPr>
              <w:t>If there are any issues, </w:t>
            </w:r>
            <w:hyperlink r:id="rId6" w:tooltip="Original URL: https://skillable.com/customer-support/. Click or tap if you trust this link." w:history="1">
              <w:r w:rsidRPr="004D7953">
                <w:rPr>
                  <w:rStyle w:val="Hyperlink"/>
                  <w:sz w:val="20"/>
                  <w:szCs w:val="20"/>
                </w:rPr>
                <w:t>contact support</w:t>
              </w:r>
            </w:hyperlink>
            <w:r w:rsidRPr="004D7953">
              <w:rPr>
                <w:sz w:val="20"/>
                <w:szCs w:val="20"/>
              </w:rPr>
              <w:t>.</w:t>
            </w:r>
          </w:p>
          <w:p w14:paraId="4A77003D" w14:textId="77777777" w:rsidR="004D7953" w:rsidRPr="004D7953" w:rsidRDefault="004D7953" w:rsidP="004D7953">
            <w:pPr>
              <w:rPr>
                <w:sz w:val="20"/>
                <w:szCs w:val="20"/>
              </w:rPr>
            </w:pPr>
            <w:r w:rsidRPr="004D7953">
              <w:rPr>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510052" w14:textId="77777777" w:rsidR="004D7953" w:rsidRPr="004D7953" w:rsidRDefault="004D7953" w:rsidP="004D7953">
            <w:pPr>
              <w:rPr>
                <w:sz w:val="20"/>
                <w:szCs w:val="20"/>
              </w:rPr>
            </w:pPr>
            <w:r w:rsidRPr="004D7953">
              <w:rPr>
                <w:sz w:val="20"/>
                <w:szCs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8633AB" w14:textId="77777777" w:rsidR="004D7953" w:rsidRPr="004D7953" w:rsidRDefault="004D7953" w:rsidP="004D7953">
            <w:pPr>
              <w:rPr>
                <w:sz w:val="20"/>
                <w:szCs w:val="20"/>
              </w:rPr>
            </w:pPr>
            <w:r w:rsidRPr="004D7953">
              <w:rPr>
                <w:b/>
                <w:bCs/>
                <w:sz w:val="20"/>
                <w:szCs w:val="20"/>
              </w:rPr>
              <w:t>SUPPORT</w:t>
            </w:r>
          </w:p>
          <w:p w14:paraId="1F78CD7D" w14:textId="77777777" w:rsidR="004D7953" w:rsidRPr="004D7953" w:rsidRDefault="004D7953" w:rsidP="004D7953">
            <w:pPr>
              <w:rPr>
                <w:sz w:val="20"/>
                <w:szCs w:val="20"/>
              </w:rPr>
            </w:pPr>
            <w:r w:rsidRPr="004D7953">
              <w:rPr>
                <w:sz w:val="20"/>
                <w:szCs w:val="20"/>
              </w:rPr>
              <w:t> </w:t>
            </w:r>
          </w:p>
          <w:p w14:paraId="786FE7E2" w14:textId="77777777" w:rsidR="004D7953" w:rsidRPr="004D7953" w:rsidRDefault="004D7953" w:rsidP="004D7953">
            <w:pPr>
              <w:rPr>
                <w:sz w:val="20"/>
                <w:szCs w:val="20"/>
              </w:rPr>
            </w:pPr>
            <w:r w:rsidRPr="004D7953">
              <w:rPr>
                <w:sz w:val="20"/>
                <w:szCs w:val="20"/>
              </w:rPr>
              <w:t>Email and phone support are available. Support requests are addressed in the order in which they are received. Support requests can be made by submitting a ticket to us at </w:t>
            </w:r>
            <w:hyperlink r:id="rId7" w:tooltip="Original URL: https://skillable.com/customer-support/. Click or tap if you trust this link." w:history="1">
              <w:r w:rsidRPr="004D7953">
                <w:rPr>
                  <w:rStyle w:val="Hyperlink"/>
                  <w:sz w:val="20"/>
                  <w:szCs w:val="20"/>
                </w:rPr>
                <w:t>https://skillable.com/customer-support/</w:t>
              </w:r>
            </w:hyperlink>
            <w:r w:rsidRPr="004D7953">
              <w:rPr>
                <w:sz w:val="20"/>
                <w:szCs w:val="20"/>
              </w:rPr>
              <w:t>.</w:t>
            </w:r>
          </w:p>
          <w:p w14:paraId="781FC122" w14:textId="77777777" w:rsidR="004D7953" w:rsidRPr="004D7953" w:rsidRDefault="004D7953" w:rsidP="004D7953">
            <w:pPr>
              <w:rPr>
                <w:sz w:val="20"/>
                <w:szCs w:val="20"/>
              </w:rPr>
            </w:pPr>
            <w:r w:rsidRPr="004D7953">
              <w:rPr>
                <w:sz w:val="20"/>
                <w:szCs w:val="20"/>
              </w:rPr>
              <w:t> </w:t>
            </w:r>
          </w:p>
          <w:p w14:paraId="75413540" w14:textId="77777777" w:rsidR="004D7953" w:rsidRPr="004D7953" w:rsidRDefault="004D7953" w:rsidP="004D7953">
            <w:pPr>
              <w:rPr>
                <w:sz w:val="20"/>
                <w:szCs w:val="20"/>
              </w:rPr>
            </w:pPr>
            <w:r w:rsidRPr="004D7953">
              <w:rPr>
                <w:sz w:val="20"/>
                <w:szCs w:val="20"/>
              </w:rPr>
              <w:t> </w:t>
            </w:r>
          </w:p>
          <w:p w14:paraId="61A4DAD9" w14:textId="77777777" w:rsidR="004D7953" w:rsidRPr="004D7953" w:rsidRDefault="004D7953" w:rsidP="004D7953">
            <w:pPr>
              <w:rPr>
                <w:sz w:val="20"/>
                <w:szCs w:val="20"/>
              </w:rPr>
            </w:pPr>
            <w:r w:rsidRPr="004D7953">
              <w:rPr>
                <w:sz w:val="20"/>
                <w:szCs w:val="20"/>
              </w:rPr>
              <w:t>For urgent platform support, call support at </w:t>
            </w:r>
            <w:r w:rsidRPr="004D7953">
              <w:rPr>
                <w:b/>
                <w:bCs/>
                <w:sz w:val="20"/>
                <w:szCs w:val="20"/>
              </w:rPr>
              <w:t>(866) 668-7505</w:t>
            </w:r>
            <w:r w:rsidRPr="004D7953">
              <w:rPr>
                <w:sz w:val="20"/>
                <w:szCs w:val="20"/>
              </w:rPr>
              <w:t> (toll free in North America). To expedite assistance, include class details (course, start/end date, location, instructor, training key) in your support inquiry.</w:t>
            </w:r>
          </w:p>
          <w:p w14:paraId="0C6CA7C1" w14:textId="77777777" w:rsidR="004D7953" w:rsidRPr="004D7953" w:rsidRDefault="004D7953" w:rsidP="004D7953">
            <w:pPr>
              <w:rPr>
                <w:sz w:val="20"/>
                <w:szCs w:val="20"/>
              </w:rPr>
            </w:pPr>
            <w:r w:rsidRPr="004D7953">
              <w:rPr>
                <w:sz w:val="20"/>
                <w:szCs w:val="20"/>
              </w:rPr>
              <w:t> </w:t>
            </w:r>
          </w:p>
          <w:p w14:paraId="3F6C4053" w14:textId="77777777" w:rsidR="004D7953" w:rsidRPr="004D7953" w:rsidRDefault="004D7953" w:rsidP="004D7953">
            <w:pPr>
              <w:rPr>
                <w:sz w:val="20"/>
                <w:szCs w:val="20"/>
              </w:rPr>
            </w:pPr>
            <w:r w:rsidRPr="004D7953">
              <w:rPr>
                <w:sz w:val="20"/>
                <w:szCs w:val="20"/>
              </w:rPr>
              <w:t> </w:t>
            </w:r>
          </w:p>
          <w:p w14:paraId="36EC863F" w14:textId="77777777" w:rsidR="004D7953" w:rsidRPr="004D7953" w:rsidRDefault="004D7953" w:rsidP="004D7953">
            <w:pPr>
              <w:rPr>
                <w:sz w:val="20"/>
                <w:szCs w:val="20"/>
              </w:rPr>
            </w:pPr>
            <w:r w:rsidRPr="004D7953">
              <w:rPr>
                <w:sz w:val="20"/>
                <w:szCs w:val="20"/>
              </w:rPr>
              <w:t> </w:t>
            </w:r>
          </w:p>
        </w:tc>
      </w:tr>
    </w:tbl>
    <w:p w14:paraId="7B8F6D46" w14:textId="77777777" w:rsidR="004D7953" w:rsidRDefault="004D7953">
      <w:pPr>
        <w:rPr>
          <w:b/>
          <w:bCs/>
        </w:rPr>
      </w:pPr>
    </w:p>
    <w:p w14:paraId="03356C67" w14:textId="5F633259" w:rsidR="004D7953" w:rsidRDefault="004D7953">
      <w:r w:rsidRPr="004D7953">
        <w:rPr>
          <w:b/>
          <w:bCs/>
        </w:rPr>
        <w:lastRenderedPageBreak/>
        <w:t>CUSTOMER INFORMATION</w:t>
      </w:r>
      <w:r w:rsidRPr="004D7953">
        <w:br/>
        <w:t> </w:t>
      </w:r>
      <w:r w:rsidRPr="004D7953">
        <w:br/>
        <w:t>Hosted Labs sessions will be available to customers at the scheduled event start date and time and until the end of the class.  Students will continue to have post-event access for up to 180 days following the event. Their existing lab session will only be retained during event itself.</w:t>
      </w:r>
      <w:r w:rsidRPr="004D7953">
        <w:br/>
        <w:t> </w:t>
      </w:r>
      <w:r w:rsidRPr="004D7953">
        <w:br/>
        <w:t xml:space="preserve">For workshops where students are bringing their own </w:t>
      </w:r>
      <w:proofErr w:type="gramStart"/>
      <w:r w:rsidRPr="004D7953">
        <w:t>laptop</w:t>
      </w:r>
      <w:proofErr w:type="gramEnd"/>
      <w:r w:rsidRPr="004D7953">
        <w:t xml:space="preserve"> we recommend that you distribute the system requirements to them up front. This way students can validate that labs will run off their hardware and contact support prior to event start if they have any questions.</w:t>
      </w:r>
      <w:r w:rsidRPr="004D7953">
        <w:br/>
      </w:r>
      <w:r w:rsidRPr="004D7953">
        <w:br/>
      </w:r>
      <w:r w:rsidRPr="004D7953">
        <w:rPr>
          <w:b/>
          <w:bCs/>
        </w:rPr>
        <w:t>LAUNCH THE LAB ORIENTATION &amp; CONNECTIVITY CHECK</w:t>
      </w:r>
      <w:r w:rsidRPr="004D7953">
        <w:br/>
        <w:t> </w:t>
      </w:r>
      <w:r w:rsidRPr="004D7953">
        <w:br/>
        <w:t>Please instruct the students to click the following link to launch a test lab prior to class start: </w:t>
      </w:r>
      <w:hyperlink r:id="rId8" w:tooltip="Original URL: https://labondemand.com/Launch/122B02AA. Click or tap if you trust this link." w:history="1">
        <w:r w:rsidRPr="004D7953">
          <w:rPr>
            <w:rStyle w:val="Hyperlink"/>
          </w:rPr>
          <w:t>Launch the Lab Orientation &amp; Connectivity</w:t>
        </w:r>
        <w:r w:rsidRPr="004D7953">
          <w:rPr>
            <w:rStyle w:val="Hyperlink"/>
          </w:rPr>
          <w:t xml:space="preserve"> </w:t>
        </w:r>
        <w:r w:rsidRPr="004D7953">
          <w:rPr>
            <w:rStyle w:val="Hyperlink"/>
          </w:rPr>
          <w:t>Check</w:t>
        </w:r>
      </w:hyperlink>
      <w:r w:rsidRPr="004D7953">
        <w:t>. To view further information about system requirements and connectivity information, go to </w:t>
      </w:r>
      <w:hyperlink r:id="rId9" w:tooltip="Original URL: https://aka.ms/lodtest. Click or tap if you trust this link." w:history="1">
        <w:r w:rsidRPr="004D7953">
          <w:rPr>
            <w:rStyle w:val="Hyperlink"/>
          </w:rPr>
          <w:t>https://aka.ms/lodtest</w:t>
        </w:r>
      </w:hyperlink>
      <w:r w:rsidRPr="004D7953">
        <w:t>. Students who will be using their own laptops are encouraged to verify that they can successfully launch labs from the platform prior to their class.</w:t>
      </w:r>
      <w:r w:rsidRPr="004D7953">
        <w:br/>
        <w:t> </w:t>
      </w:r>
    </w:p>
    <w:sectPr w:rsidR="004D7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53"/>
    <w:rsid w:val="004D7953"/>
    <w:rsid w:val="00FF6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3F54"/>
  <w15:chartTrackingRefBased/>
  <w15:docId w15:val="{74FFBAB2-E453-411F-85A0-FF5A3C9E7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53"/>
    <w:rPr>
      <w:rFonts w:eastAsiaTheme="majorEastAsia" w:cstheme="majorBidi"/>
      <w:color w:val="272727" w:themeColor="text1" w:themeTint="D8"/>
    </w:rPr>
  </w:style>
  <w:style w:type="paragraph" w:styleId="Title">
    <w:name w:val="Title"/>
    <w:basedOn w:val="Normal"/>
    <w:next w:val="Normal"/>
    <w:link w:val="TitleChar"/>
    <w:uiPriority w:val="10"/>
    <w:qFormat/>
    <w:rsid w:val="004D7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53"/>
    <w:pPr>
      <w:spacing w:before="160"/>
      <w:jc w:val="center"/>
    </w:pPr>
    <w:rPr>
      <w:i/>
      <w:iCs/>
      <w:color w:val="404040" w:themeColor="text1" w:themeTint="BF"/>
    </w:rPr>
  </w:style>
  <w:style w:type="character" w:customStyle="1" w:styleId="QuoteChar">
    <w:name w:val="Quote Char"/>
    <w:basedOn w:val="DefaultParagraphFont"/>
    <w:link w:val="Quote"/>
    <w:uiPriority w:val="29"/>
    <w:rsid w:val="004D7953"/>
    <w:rPr>
      <w:i/>
      <w:iCs/>
      <w:color w:val="404040" w:themeColor="text1" w:themeTint="BF"/>
    </w:rPr>
  </w:style>
  <w:style w:type="paragraph" w:styleId="ListParagraph">
    <w:name w:val="List Paragraph"/>
    <w:basedOn w:val="Normal"/>
    <w:uiPriority w:val="34"/>
    <w:qFormat/>
    <w:rsid w:val="004D7953"/>
    <w:pPr>
      <w:ind w:left="720"/>
      <w:contextualSpacing/>
    </w:pPr>
  </w:style>
  <w:style w:type="character" w:styleId="IntenseEmphasis">
    <w:name w:val="Intense Emphasis"/>
    <w:basedOn w:val="DefaultParagraphFont"/>
    <w:uiPriority w:val="21"/>
    <w:qFormat/>
    <w:rsid w:val="004D7953"/>
    <w:rPr>
      <w:i/>
      <w:iCs/>
      <w:color w:val="0F4761" w:themeColor="accent1" w:themeShade="BF"/>
    </w:rPr>
  </w:style>
  <w:style w:type="paragraph" w:styleId="IntenseQuote">
    <w:name w:val="Intense Quote"/>
    <w:basedOn w:val="Normal"/>
    <w:next w:val="Normal"/>
    <w:link w:val="IntenseQuoteChar"/>
    <w:uiPriority w:val="30"/>
    <w:qFormat/>
    <w:rsid w:val="004D7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953"/>
    <w:rPr>
      <w:i/>
      <w:iCs/>
      <w:color w:val="0F4761" w:themeColor="accent1" w:themeShade="BF"/>
    </w:rPr>
  </w:style>
  <w:style w:type="character" w:styleId="IntenseReference">
    <w:name w:val="Intense Reference"/>
    <w:basedOn w:val="DefaultParagraphFont"/>
    <w:uiPriority w:val="32"/>
    <w:qFormat/>
    <w:rsid w:val="004D7953"/>
    <w:rPr>
      <w:b/>
      <w:bCs/>
      <w:smallCaps/>
      <w:color w:val="0F4761" w:themeColor="accent1" w:themeShade="BF"/>
      <w:spacing w:val="5"/>
    </w:rPr>
  </w:style>
  <w:style w:type="character" w:styleId="Hyperlink">
    <w:name w:val="Hyperlink"/>
    <w:basedOn w:val="DefaultParagraphFont"/>
    <w:uiPriority w:val="99"/>
    <w:unhideWhenUsed/>
    <w:rsid w:val="004D7953"/>
    <w:rPr>
      <w:color w:val="467886" w:themeColor="hyperlink"/>
      <w:u w:val="single"/>
    </w:rPr>
  </w:style>
  <w:style w:type="character" w:styleId="UnresolvedMention">
    <w:name w:val="Unresolved Mention"/>
    <w:basedOn w:val="DefaultParagraphFont"/>
    <w:uiPriority w:val="99"/>
    <w:semiHidden/>
    <w:unhideWhenUsed/>
    <w:rsid w:val="004D7953"/>
    <w:rPr>
      <w:color w:val="605E5C"/>
      <w:shd w:val="clear" w:color="auto" w:fill="E1DFDD"/>
    </w:rPr>
  </w:style>
  <w:style w:type="character" w:styleId="FollowedHyperlink">
    <w:name w:val="FollowedHyperlink"/>
    <w:basedOn w:val="DefaultParagraphFont"/>
    <w:uiPriority w:val="99"/>
    <w:semiHidden/>
    <w:unhideWhenUsed/>
    <w:rsid w:val="004D795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6156219">
      <w:bodyDiv w:val="1"/>
      <w:marLeft w:val="0"/>
      <w:marRight w:val="0"/>
      <w:marTop w:val="0"/>
      <w:marBottom w:val="0"/>
      <w:divBdr>
        <w:top w:val="none" w:sz="0" w:space="0" w:color="auto"/>
        <w:left w:val="none" w:sz="0" w:space="0" w:color="auto"/>
        <w:bottom w:val="none" w:sz="0" w:space="0" w:color="auto"/>
        <w:right w:val="none" w:sz="0" w:space="0" w:color="auto"/>
      </w:divBdr>
    </w:div>
    <w:div w:id="212056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labondemand.com%2FLaunch%2F122B02AA&amp;data=05%7C02%7Cvalmir.meneses%40microsoft.com%7Ce5ee05f731b94c9ffdd908dd72c12c26%7C72f988bf86f141af91ab2d7cd011db47%7C1%7C0%7C638792896233529856%7CUnknown%7CTWFpbGZsb3d8eyJFbXB0eU1hcGkiOnRydWUsIlYiOiIwLjAuMDAwMCIsIlAiOiJXaW4zMiIsIkFOIjoiTWFpbCIsIldUIjoyfQ%3D%3D%7C0%7C%7C%7C&amp;sdata=tOFFPtBo7L40%2BxdrzK0YuDVN19DSF%2BDi3Q9xj4HDyeA%3D&amp;reserved=0" TargetMode="External"/><Relationship Id="rId3" Type="http://schemas.openxmlformats.org/officeDocument/2006/relationships/webSettings" Target="webSettings.xml"/><Relationship Id="rId7" Type="http://schemas.openxmlformats.org/officeDocument/2006/relationships/hyperlink" Target="https://nam06.safelinks.protection.outlook.com/?url=https%3A%2F%2Fskillable.com%2Fcustomer-support%2F&amp;data=05%7C02%7Cvalmir.meneses%40microsoft.com%7Ce5ee05f731b94c9ffdd908dd72c12c26%7C72f988bf86f141af91ab2d7cd011db47%7C1%7C0%7C638792896233521370%7CUnknown%7CTWFpbGZsb3d8eyJFbXB0eU1hcGkiOnRydWUsIlYiOiIwLjAuMDAwMCIsIlAiOiJXaW4zMiIsIkFOIjoiTWFpbCIsIldUIjoyfQ%3D%3D%7C0%7C%7C%7C&amp;sdata=VcEv2HjpTBIRRs5qDH6U24X0R982w5myQulqu8U%2Fitw%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6.safelinks.protection.outlook.com/?url=https%3A%2F%2Fskillable.com%2Fcustomer-support%2F&amp;data=05%7C02%7Cvalmir.meneses%40microsoft.com%7Ce5ee05f731b94c9ffdd908dd72c12c26%7C72f988bf86f141af91ab2d7cd011db47%7C1%7C0%7C638792896233512090%7CUnknown%7CTWFpbGZsb3d8eyJFbXB0eU1hcGkiOnRydWUsIlYiOiIwLjAuMDAwMCIsIlAiOiJXaW4zMiIsIkFOIjoiTWFpbCIsIldUIjoyfQ%3D%3D%7C0%7C%7C%7C&amp;sdata=MyM49beJG7HskY6bKuj7egCkZqsUIHsdb3JRwK3M7Y4%3D&amp;reserved=0" TargetMode="External"/><Relationship Id="rId11" Type="http://schemas.openxmlformats.org/officeDocument/2006/relationships/theme" Target="theme/theme1.xml"/><Relationship Id="rId5" Type="http://schemas.openxmlformats.org/officeDocument/2006/relationships/hyperlink" Target="https://nam06.safelinks.protection.outlook.com/?url=https%3A%2F%2Faka.ms%2FLearningCampus&amp;data=05%7C02%7Cvalmir.meneses%40microsoft.com%7Ce5ee05f731b94c9ffdd908dd72c12c26%7C72f988bf86f141af91ab2d7cd011db47%7C1%7C0%7C638792896233502711%7CUnknown%7CTWFpbGZsb3d8eyJFbXB0eU1hcGkiOnRydWUsIlYiOiIwLjAuMDAwMCIsIlAiOiJXaW4zMiIsIkFOIjoiTWFpbCIsIldUIjoyfQ%3D%3D%7C0%7C%7C%7C&amp;sdata=lwuMLVp4N2R1jNf%2FW2kQF6U4ss87X2FDefYCvJ5Bxdk%3D&amp;reserved=0" TargetMode="External"/><Relationship Id="rId10" Type="http://schemas.openxmlformats.org/officeDocument/2006/relationships/fontTable" Target="fontTable.xml"/><Relationship Id="rId4" Type="http://schemas.openxmlformats.org/officeDocument/2006/relationships/hyperlink" Target="https://nam06.safelinks.protection.outlook.com/?url=https%3A%2F%2Faka.ms%2FLearningCampus&amp;data=05%7C02%7Cvalmir.meneses%40microsoft.com%7Ce5ee05f731b94c9ffdd908dd72c12c26%7C72f988bf86f141af91ab2d7cd011db47%7C1%7C0%7C638792896233492321%7CUnknown%7CTWFpbGZsb3d8eyJFbXB0eU1hcGkiOnRydWUsIlYiOiIwLjAuMDAwMCIsIlAiOiJXaW4zMiIsIkFOIjoiTWFpbCIsIldUIjoyfQ%3D%3D%7C0%7C%7C%7C&amp;sdata=g8FQmQRxQix29xWwYkd3vjQXQM8mrL5w3PCQZ7oay5c%3D&amp;reserved=0" TargetMode="External"/><Relationship Id="rId9" Type="http://schemas.openxmlformats.org/officeDocument/2006/relationships/hyperlink" Target="https://nam06.safelinks.protection.outlook.com/?url=https%3A%2F%2Faka.ms%2Flodtest&amp;data=05%7C02%7Cvalmir.meneses%40microsoft.com%7Ce5ee05f731b94c9ffdd908dd72c12c26%7C72f988bf86f141af91ab2d7cd011db47%7C1%7C0%7C638792896233538221%7CUnknown%7CTWFpbGZsb3d8eyJFbXB0eU1hcGkiOnRydWUsIlYiOiIwLjAuMDAwMCIsIlAiOiJXaW4zMiIsIkFOIjoiTWFpbCIsIldUIjoyfQ%3D%3D%7C0%7C%7C%7C&amp;sdata=RyeMU7uARj9%2FKPxVciY%2FH82hnxbCLREXBABabN0ba9Q%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2</Pages>
  <Words>880</Words>
  <Characters>5018</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Valmir Meneses</dc:creator>
  <cp:keywords/>
  <dc:description/>
  <cp:lastModifiedBy>Valmir Meneses</cp:lastModifiedBy>
  <cp:revision>1</cp:revision>
  <dcterms:created xsi:type="dcterms:W3CDTF">2025-04-03T15:21:00Z</dcterms:created>
  <dcterms:modified xsi:type="dcterms:W3CDTF">2025-04-03T15:36:00Z</dcterms:modified>
</cp:coreProperties>
</file>