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894" w:rsidRPr="00E60894" w:rsidRDefault="00E60894" w:rsidP="00360F4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0894">
        <w:rPr>
          <w:rFonts w:ascii="Times New Roman" w:hAnsi="Times New Roman" w:cs="Times New Roman"/>
          <w:sz w:val="24"/>
          <w:szCs w:val="24"/>
        </w:rPr>
        <w:t>Методические указания к лабораторной работе №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E60894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 xml:space="preserve">Реализация проекций в </w:t>
      </w:r>
      <w:r>
        <w:rPr>
          <w:rFonts w:ascii="Times New Roman" w:hAnsi="Times New Roman" w:cs="Times New Roman"/>
          <w:sz w:val="24"/>
          <w:szCs w:val="24"/>
          <w:lang w:val="en-US"/>
        </w:rPr>
        <w:t>OpenGL</w:t>
      </w:r>
      <w:r w:rsidRPr="00E60894">
        <w:rPr>
          <w:rFonts w:ascii="Times New Roman" w:hAnsi="Times New Roman" w:cs="Times New Roman"/>
          <w:sz w:val="24"/>
          <w:szCs w:val="24"/>
        </w:rPr>
        <w:t>» по курсу «Компьютерная графика» для специальностей:</w:t>
      </w:r>
    </w:p>
    <w:p w:rsidR="002F5748" w:rsidRDefault="002F5748" w:rsidP="00360F4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60894" w:rsidRPr="00E60894" w:rsidRDefault="00E60894" w:rsidP="00360F4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0894">
        <w:rPr>
          <w:rFonts w:ascii="Times New Roman" w:hAnsi="Times New Roman" w:cs="Times New Roman"/>
          <w:sz w:val="24"/>
          <w:szCs w:val="24"/>
        </w:rPr>
        <w:t xml:space="preserve">Цель лабораторной работы: Понять принципы </w:t>
      </w:r>
      <w:r>
        <w:rPr>
          <w:rFonts w:ascii="Times New Roman" w:hAnsi="Times New Roman" w:cs="Times New Roman"/>
          <w:sz w:val="24"/>
          <w:szCs w:val="24"/>
        </w:rPr>
        <w:t xml:space="preserve">формирования плоских геометрических проекций в </w:t>
      </w:r>
      <w:r w:rsidRPr="00E60894">
        <w:rPr>
          <w:rFonts w:ascii="Times New Roman" w:hAnsi="Times New Roman" w:cs="Times New Roman"/>
          <w:sz w:val="24"/>
          <w:szCs w:val="24"/>
          <w:lang w:val="en-US"/>
        </w:rPr>
        <w:t>OpenGL</w:t>
      </w:r>
    </w:p>
    <w:p w:rsidR="002F5748" w:rsidRDefault="002F5748" w:rsidP="00360F4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60894" w:rsidRPr="00E60894" w:rsidRDefault="00E60894" w:rsidP="00360F4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0894">
        <w:rPr>
          <w:rFonts w:ascii="Times New Roman" w:hAnsi="Times New Roman" w:cs="Times New Roman"/>
          <w:sz w:val="24"/>
          <w:szCs w:val="24"/>
        </w:rPr>
        <w:t>Лабораторная работа основывается на лекциях: «</w:t>
      </w:r>
      <w:r>
        <w:rPr>
          <w:rFonts w:ascii="Times New Roman" w:hAnsi="Times New Roman" w:cs="Times New Roman"/>
          <w:sz w:val="24"/>
          <w:szCs w:val="24"/>
        </w:rPr>
        <w:t>Плоские геометрические проекции</w:t>
      </w:r>
      <w:r w:rsidRPr="00E60894">
        <w:rPr>
          <w:rFonts w:ascii="Times New Roman" w:hAnsi="Times New Roman" w:cs="Times New Roman"/>
          <w:sz w:val="24"/>
          <w:szCs w:val="24"/>
        </w:rPr>
        <w:t xml:space="preserve">» и «Введение в </w:t>
      </w:r>
      <w:r w:rsidRPr="00E60894">
        <w:rPr>
          <w:rFonts w:ascii="Times New Roman" w:hAnsi="Times New Roman" w:cs="Times New Roman"/>
          <w:sz w:val="24"/>
          <w:szCs w:val="24"/>
          <w:lang w:val="en-US"/>
        </w:rPr>
        <w:t>OpenGL</w:t>
      </w:r>
      <w:r w:rsidRPr="00E60894">
        <w:rPr>
          <w:rFonts w:ascii="Times New Roman" w:hAnsi="Times New Roman" w:cs="Times New Roman"/>
          <w:sz w:val="24"/>
          <w:szCs w:val="24"/>
        </w:rPr>
        <w:t>».</w:t>
      </w:r>
    </w:p>
    <w:p w:rsidR="00E60894" w:rsidRDefault="00E60894" w:rsidP="00360F4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0894">
        <w:rPr>
          <w:rFonts w:ascii="Times New Roman" w:hAnsi="Times New Roman" w:cs="Times New Roman"/>
          <w:sz w:val="24"/>
          <w:szCs w:val="24"/>
        </w:rPr>
        <w:t>Контрольные вопросы по лекционному курсу:</w:t>
      </w:r>
    </w:p>
    <w:p w:rsidR="001064CB" w:rsidRDefault="001064CB" w:rsidP="00360F4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такое проекция?</w:t>
      </w:r>
    </w:p>
    <w:p w:rsidR="001064CB" w:rsidRDefault="001064CB" w:rsidP="00360F4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Какой класс проекций представлен на рис 1.</w:t>
      </w:r>
    </w:p>
    <w:p w:rsidR="001064CB" w:rsidRDefault="001064CB" w:rsidP="00360F4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строятся проекции этого класса.</w:t>
      </w:r>
    </w:p>
    <w:p w:rsidR="00E60894" w:rsidRPr="001064CB" w:rsidRDefault="00E60894" w:rsidP="00360F4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Назовите ключевые отличия проекций, представленных на рис.1.</w:t>
      </w:r>
    </w:p>
    <w:p w:rsidR="001064CB" w:rsidRPr="001064CB" w:rsidRDefault="001064CB" w:rsidP="00360F4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такое точка схода?</w:t>
      </w:r>
    </w:p>
    <w:p w:rsidR="002F5748" w:rsidRPr="002F5748" w:rsidRDefault="002F5748" w:rsidP="00360F4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такое «видимый объем»? Какой командой он задается в </w:t>
      </w:r>
      <w:r>
        <w:rPr>
          <w:rFonts w:ascii="Times New Roman" w:hAnsi="Times New Roman" w:cs="Times New Roman"/>
          <w:sz w:val="24"/>
          <w:szCs w:val="24"/>
          <w:lang w:val="en-US"/>
        </w:rPr>
        <w:t>OpenGL</w:t>
      </w:r>
      <w:r w:rsidRPr="002F5748">
        <w:rPr>
          <w:rFonts w:ascii="Times New Roman" w:hAnsi="Times New Roman" w:cs="Times New Roman"/>
          <w:sz w:val="24"/>
          <w:szCs w:val="24"/>
        </w:rPr>
        <w:t>.</w:t>
      </w:r>
    </w:p>
    <w:p w:rsidR="00E60894" w:rsidRPr="00E60894" w:rsidRDefault="00E60894" w:rsidP="00360F4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Какой командой в </w:t>
      </w:r>
      <w:r w:rsidRPr="00E60894">
        <w:rPr>
          <w:rFonts w:ascii="Times New Roman" w:hAnsi="Times New Roman" w:cs="Times New Roman"/>
          <w:sz w:val="24"/>
          <w:szCs w:val="24"/>
          <w:lang w:val="en-US"/>
        </w:rPr>
        <w:t>OpenGL</w:t>
      </w:r>
      <w:r>
        <w:rPr>
          <w:rFonts w:ascii="Times New Roman" w:hAnsi="Times New Roman" w:cs="Times New Roman"/>
          <w:sz w:val="24"/>
          <w:szCs w:val="24"/>
        </w:rPr>
        <w:t xml:space="preserve"> задется параллельная проекция? Поясните смысл передаваетмых в команду параметров. Укажите положения центра проекции и проекционной плоскости.</w:t>
      </w:r>
    </w:p>
    <w:p w:rsidR="00E60894" w:rsidRPr="002F5748" w:rsidRDefault="00E60894" w:rsidP="00360F4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Какой командой в </w:t>
      </w:r>
      <w:r w:rsidRPr="00E60894">
        <w:rPr>
          <w:rFonts w:ascii="Times New Roman" w:hAnsi="Times New Roman" w:cs="Times New Roman"/>
          <w:sz w:val="24"/>
          <w:szCs w:val="24"/>
          <w:lang w:val="en-US"/>
        </w:rPr>
        <w:t>OpenGL</w:t>
      </w:r>
      <w:r>
        <w:rPr>
          <w:rFonts w:ascii="Times New Roman" w:hAnsi="Times New Roman" w:cs="Times New Roman"/>
          <w:sz w:val="24"/>
          <w:szCs w:val="24"/>
        </w:rPr>
        <w:t xml:space="preserve"> задется центральная проекция? Поясните смысл передаваетмых в команду параметров. Укажите положения центра проекции и проекционной плоскости.</w:t>
      </w:r>
    </w:p>
    <w:p w:rsidR="00E60894" w:rsidRPr="00E60894" w:rsidRDefault="00E60894" w:rsidP="00360F4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такое укорачивание?</w:t>
      </w:r>
      <w:r w:rsidR="002F5748">
        <w:rPr>
          <w:rFonts w:ascii="Times New Roman" w:hAnsi="Times New Roman" w:cs="Times New Roman"/>
          <w:sz w:val="24"/>
          <w:szCs w:val="24"/>
        </w:rPr>
        <w:t xml:space="preserve"> Чем оно характеризуется? Назовите отличия перспективного укорачивания от простого.</w:t>
      </w:r>
      <w:bookmarkStart w:id="0" w:name="_GoBack"/>
      <w:bookmarkEnd w:id="0"/>
    </w:p>
    <w:p w:rsidR="00E60894" w:rsidRDefault="002F5748" w:rsidP="00E60894">
      <w:pPr>
        <w:rPr>
          <w:rFonts w:ascii="Times New Roman" w:hAnsi="Times New Roman" w:cs="Times New Roman"/>
          <w:sz w:val="24"/>
          <w:szCs w:val="24"/>
        </w:rPr>
      </w:pPr>
      <w:r w:rsidRPr="00E60894">
        <w:rPr>
          <w:noProof/>
          <w:lang w:eastAsia="ru-RU"/>
        </w:rPr>
        <w:lastRenderedPageBreak/>
        <w:drawing>
          <wp:inline distT="0" distB="0" distL="0" distR="0" wp14:anchorId="74245C12" wp14:editId="31ED1873">
            <wp:extent cx="5940425" cy="390793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894" w:rsidRDefault="00E60894" w:rsidP="00E60894">
      <w:pPr>
        <w:rPr>
          <w:rFonts w:ascii="Times New Roman" w:hAnsi="Times New Roman" w:cs="Times New Roman"/>
          <w:sz w:val="24"/>
          <w:szCs w:val="24"/>
        </w:rPr>
      </w:pPr>
    </w:p>
    <w:p w:rsidR="00E60894" w:rsidRDefault="00E60894" w:rsidP="00E60894">
      <w:pPr>
        <w:rPr>
          <w:rFonts w:ascii="Times New Roman" w:hAnsi="Times New Roman" w:cs="Times New Roman"/>
          <w:sz w:val="24"/>
          <w:szCs w:val="24"/>
        </w:rPr>
      </w:pPr>
    </w:p>
    <w:p w:rsidR="00E60894" w:rsidRDefault="002F5748" w:rsidP="00E608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на лабораторную работу:</w:t>
      </w:r>
    </w:p>
    <w:p w:rsidR="002F5748" w:rsidRPr="002F5748" w:rsidRDefault="002F5748" w:rsidP="00360F4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Создать, используя </w:t>
      </w:r>
      <w:r>
        <w:rPr>
          <w:rFonts w:ascii="Times New Roman" w:hAnsi="Times New Roman" w:cs="Times New Roman"/>
          <w:sz w:val="24"/>
          <w:szCs w:val="24"/>
          <w:lang w:val="en-US"/>
        </w:rPr>
        <w:t>OpenGL</w:t>
      </w:r>
      <w:r>
        <w:rPr>
          <w:rFonts w:ascii="Times New Roman" w:hAnsi="Times New Roman" w:cs="Times New Roman"/>
          <w:sz w:val="24"/>
          <w:szCs w:val="24"/>
        </w:rPr>
        <w:t xml:space="preserve">, программу,  воспроизводящую все одиннадцать видов проекций, представленных на рисунке 1.  Двенадцатый вид,  расположенный в левом верхнем углу дает возможность рассмотреть сцену со всех сторон за счет поворота вокруг осей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2F57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F57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2F57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мировой системы координат. </w:t>
      </w:r>
    </w:p>
    <w:p w:rsidR="00914BB2" w:rsidRPr="002F5748" w:rsidRDefault="002F5748" w:rsidP="00E60894">
      <w:r w:rsidRPr="002F5748">
        <w:rPr>
          <w:noProof/>
          <w:lang w:eastAsia="ru-RU"/>
        </w:rPr>
        <w:lastRenderedPageBreak/>
        <w:drawing>
          <wp:inline distT="0" distB="0" distL="0" distR="0" wp14:anchorId="20642B0B" wp14:editId="5B85113F">
            <wp:extent cx="5940425" cy="4387417"/>
            <wp:effectExtent l="0" t="0" r="3175" b="0"/>
            <wp:docPr id="2048" name="Рисунок 2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748" w:rsidRDefault="002F5748" w:rsidP="002F5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Замечания по реализации программы.</w:t>
      </w:r>
    </w:p>
    <w:p w:rsidR="002F5748" w:rsidRDefault="002F5748" w:rsidP="002F5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F5748" w:rsidRPr="002F5748" w:rsidRDefault="002F5748" w:rsidP="00360F4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F5748">
        <w:rPr>
          <w:rFonts w:ascii="Times New Roman" w:hAnsi="Times New Roman" w:cs="Times New Roman"/>
          <w:sz w:val="24"/>
          <w:szCs w:val="24"/>
        </w:rPr>
        <w:t xml:space="preserve">Процедура  </w:t>
      </w:r>
      <w:r w:rsidRPr="002F5748">
        <w:rPr>
          <w:rFonts w:ascii="Times New Roman" w:hAnsi="Times New Roman" w:cs="Times New Roman"/>
          <w:color w:val="000000"/>
          <w:sz w:val="24"/>
          <w:szCs w:val="24"/>
          <w:lang w:val="en-US"/>
        </w:rPr>
        <w:t>main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аналогична,  использованной в предыдущей работе. </w:t>
      </w:r>
      <w:r w:rsidRPr="002F57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Только создаваемое окно должно иметь соотношение высоты и ширины – 3:4. Такое окно удобно разделять на 12 квадратных областей.</w:t>
      </w:r>
    </w:p>
    <w:p w:rsidR="002F5748" w:rsidRPr="002F5748" w:rsidRDefault="002F5748" w:rsidP="00360F4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2F5748" w:rsidRDefault="002F5748" w:rsidP="00360F4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Из процедуры</w:t>
      </w:r>
      <w:r w:rsidR="00A16E16" w:rsidRPr="00A16E1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16E16">
        <w:rPr>
          <w:rFonts w:ascii="Times New Roman" w:hAnsi="Times New Roman" w:cs="Times New Roman"/>
          <w:color w:val="000000"/>
          <w:sz w:val="24"/>
          <w:szCs w:val="24"/>
        </w:rPr>
        <w:t>инициализации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16E16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2F5748">
        <w:rPr>
          <w:rFonts w:ascii="Times New Roman" w:hAnsi="Times New Roman" w:cs="Times New Roman"/>
          <w:color w:val="000000"/>
          <w:sz w:val="24"/>
          <w:szCs w:val="24"/>
          <w:lang w:val="en-US"/>
        </w:rPr>
        <w:t>Initialize</w:t>
      </w:r>
      <w:r w:rsidRPr="002F5748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r>
        <w:rPr>
          <w:rFonts w:ascii="Times New Roman" w:hAnsi="Times New Roman" w:cs="Times New Roman"/>
          <w:color w:val="000000"/>
          <w:sz w:val="24"/>
          <w:szCs w:val="24"/>
        </w:rPr>
        <w:t>исключите определение проекции. Проекции теперь будут определяться для каждого вида отдельно.</w:t>
      </w:r>
    </w:p>
    <w:p w:rsidR="002F5748" w:rsidRPr="00360F48" w:rsidRDefault="002F5748" w:rsidP="00360F4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A16E16" w:rsidRDefault="00A16E16" w:rsidP="00360F4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Процедура формирования сцены  (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scene</w:t>
      </w:r>
      <w:r>
        <w:rPr>
          <w:rFonts w:ascii="Times New Roman" w:hAnsi="Times New Roman" w:cs="Times New Roman"/>
          <w:color w:val="000000"/>
          <w:sz w:val="24"/>
          <w:szCs w:val="24"/>
        </w:rPr>
        <w:t>) должна включать в себя создание куба с вырезанной четвертью и создание сферы.</w:t>
      </w:r>
    </w:p>
    <w:p w:rsidR="00A16E16" w:rsidRDefault="00A16E16" w:rsidP="00360F4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A16E16" w:rsidRDefault="00A16E16" w:rsidP="00360F4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Формирование всех проекций можно выполнить в процедуре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Display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A16E16" w:rsidRDefault="00A16E16" w:rsidP="00360F4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Последовательность действий  формирующая различные проекции будет следующая:</w:t>
      </w:r>
    </w:p>
    <w:p w:rsidR="00A16E16" w:rsidRDefault="00A16E16" w:rsidP="002F5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16E16" w:rsidRDefault="00A16E16" w:rsidP="00A16E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A16E16" w:rsidRPr="00360F48" w:rsidRDefault="00A16E16" w:rsidP="00A16E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60F48">
        <w:rPr>
          <w:rFonts w:ascii="Times New Roman" w:hAnsi="Times New Roman" w:cs="Times New Roman"/>
          <w:color w:val="000000"/>
          <w:sz w:val="24"/>
          <w:szCs w:val="24"/>
        </w:rPr>
        <w:t>- задать поле вывода;</w:t>
      </w:r>
    </w:p>
    <w:p w:rsidR="00A16E16" w:rsidRPr="00360F48" w:rsidRDefault="00A16E16" w:rsidP="00A16E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60F48">
        <w:rPr>
          <w:rFonts w:ascii="Times New Roman" w:hAnsi="Times New Roman" w:cs="Times New Roman"/>
          <w:color w:val="000000"/>
          <w:sz w:val="24"/>
          <w:szCs w:val="24"/>
        </w:rPr>
        <w:t>- сделать текущим стек матриц проецирования;</w:t>
      </w:r>
    </w:p>
    <w:p w:rsidR="00A16E16" w:rsidRPr="00360F48" w:rsidRDefault="00A16E16" w:rsidP="00A16E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60F48">
        <w:rPr>
          <w:rFonts w:ascii="Times New Roman" w:hAnsi="Times New Roman" w:cs="Times New Roman"/>
          <w:color w:val="000000"/>
          <w:sz w:val="24"/>
          <w:szCs w:val="24"/>
        </w:rPr>
        <w:t>- сделать текущую матрицу (находящуюся на вершине стека) единичной;</w:t>
      </w:r>
    </w:p>
    <w:p w:rsidR="00A16E16" w:rsidRPr="00360F48" w:rsidRDefault="00A16E16" w:rsidP="00A16E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60F48">
        <w:rPr>
          <w:rFonts w:ascii="Times New Roman" w:hAnsi="Times New Roman" w:cs="Times New Roman"/>
          <w:color w:val="000000"/>
          <w:sz w:val="24"/>
          <w:szCs w:val="24"/>
        </w:rPr>
        <w:t>- задать требуемую проекцию;</w:t>
      </w:r>
    </w:p>
    <w:p w:rsidR="00A16E16" w:rsidRPr="00360F48" w:rsidRDefault="00A16E16" w:rsidP="00A16E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60F48">
        <w:rPr>
          <w:rFonts w:ascii="Times New Roman" w:hAnsi="Times New Roman" w:cs="Times New Roman"/>
          <w:color w:val="000000"/>
          <w:sz w:val="24"/>
          <w:szCs w:val="24"/>
        </w:rPr>
        <w:t>- сделать текущим стек модельно-видовых матриц;</w:t>
      </w:r>
    </w:p>
    <w:p w:rsidR="00A16E16" w:rsidRPr="00360F48" w:rsidRDefault="00A16E16" w:rsidP="00A16E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60F48">
        <w:rPr>
          <w:rFonts w:ascii="Times New Roman" w:hAnsi="Times New Roman" w:cs="Times New Roman"/>
          <w:color w:val="000000"/>
          <w:sz w:val="24"/>
          <w:szCs w:val="24"/>
        </w:rPr>
        <w:t>- сделать текущую матрицу (находящуюся на вершине стека) единичной;</w:t>
      </w:r>
    </w:p>
    <w:p w:rsidR="00A16E16" w:rsidRPr="00360F48" w:rsidRDefault="00A16E16" w:rsidP="00A16E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60F48">
        <w:rPr>
          <w:rFonts w:ascii="Times New Roman" w:hAnsi="Times New Roman" w:cs="Times New Roman"/>
          <w:color w:val="000000"/>
          <w:sz w:val="24"/>
          <w:szCs w:val="24"/>
        </w:rPr>
        <w:t>- задать дополнительные преобразования необходимые для создания требуемого вида проекции</w:t>
      </w:r>
    </w:p>
    <w:p w:rsidR="00A16E16" w:rsidRPr="00360F48" w:rsidRDefault="00A16E16" w:rsidP="00A16E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60F48">
        <w:rPr>
          <w:rFonts w:ascii="Times New Roman" w:hAnsi="Times New Roman" w:cs="Times New Roman"/>
          <w:color w:val="000000"/>
          <w:sz w:val="24"/>
          <w:szCs w:val="24"/>
        </w:rPr>
        <w:t>- передать на конвейер описание сцены;</w:t>
      </w:r>
    </w:p>
    <w:p w:rsidR="00A16E16" w:rsidRDefault="00A16E16" w:rsidP="002F5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16E16" w:rsidRDefault="00A16E16" w:rsidP="00360F4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Например, для формирования ортографической проекции «вид сверху» требуется  к простому ортографическому проецированию на плоскость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Z</w:t>
      </w:r>
      <w:r w:rsidRPr="00A16E16">
        <w:rPr>
          <w:rFonts w:ascii="Times New Roman" w:hAnsi="Times New Roman" w:cs="Times New Roman"/>
          <w:color w:val="000000"/>
          <w:sz w:val="24"/>
          <w:szCs w:val="24"/>
        </w:rPr>
        <w:t>=0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задаваемому командой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Ortho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добавить преобразование поворота на угол 90 градусов относительно вектора совпадающего с осью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X</w:t>
      </w:r>
      <w:r w:rsidRPr="00A16E1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мировой системы координат. Соответствующий код  может выглядеть следующим образом:</w:t>
      </w:r>
    </w:p>
    <w:p w:rsidR="00A16E16" w:rsidRDefault="00A16E16" w:rsidP="002F5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16E16" w:rsidRPr="00A16E16" w:rsidRDefault="00A16E16" w:rsidP="00A16E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16E1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16E16">
        <w:rPr>
          <w:rFonts w:ascii="Times New Roman" w:hAnsi="Times New Roman" w:cs="Times New Roman"/>
          <w:color w:val="000000"/>
          <w:sz w:val="24"/>
          <w:szCs w:val="24"/>
          <w:lang w:val="en-US"/>
        </w:rPr>
        <w:t>glViewport(VP * 3, VP * 2, VP, VP);</w:t>
      </w:r>
    </w:p>
    <w:p w:rsidR="00A16E16" w:rsidRPr="00A16E16" w:rsidRDefault="00A16E16" w:rsidP="00A16E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16E16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glMatrixMode(</w:t>
      </w:r>
      <w:r w:rsidRPr="00A16E16">
        <w:rPr>
          <w:rFonts w:ascii="Times New Roman" w:hAnsi="Times New Roman" w:cs="Times New Roman"/>
          <w:color w:val="6F008A"/>
          <w:sz w:val="24"/>
          <w:szCs w:val="24"/>
          <w:lang w:val="en-US"/>
        </w:rPr>
        <w:t>GL_PROJECTION</w:t>
      </w:r>
      <w:r w:rsidRPr="00A16E16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A16E16" w:rsidRPr="00A16E16" w:rsidRDefault="00A16E16" w:rsidP="00A16E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16E16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glLoadIdentity();</w:t>
      </w:r>
    </w:p>
    <w:p w:rsidR="00A16E16" w:rsidRPr="00A16E16" w:rsidRDefault="00A16E16" w:rsidP="00A16E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16E16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glOrtho(-2.0, 2.0, -2.0, 2.0, -2.0, 2.0);</w:t>
      </w:r>
    </w:p>
    <w:p w:rsidR="00A16E16" w:rsidRPr="00A16E16" w:rsidRDefault="00A16E16" w:rsidP="00A16E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16E16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glMatrixMode(</w:t>
      </w:r>
      <w:r w:rsidRPr="00A16E16">
        <w:rPr>
          <w:rFonts w:ascii="Times New Roman" w:hAnsi="Times New Roman" w:cs="Times New Roman"/>
          <w:color w:val="6F008A"/>
          <w:sz w:val="24"/>
          <w:szCs w:val="24"/>
          <w:lang w:val="en-US"/>
        </w:rPr>
        <w:t>GL_MODELVIEW</w:t>
      </w:r>
      <w:r w:rsidRPr="00A16E16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A16E16" w:rsidRPr="00A16E16" w:rsidRDefault="00A16E16" w:rsidP="00A16E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16E16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glLoadIdentity();</w:t>
      </w:r>
    </w:p>
    <w:p w:rsidR="00A16E16" w:rsidRPr="00360F48" w:rsidRDefault="00A16E16" w:rsidP="00A16E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16E16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360F48">
        <w:rPr>
          <w:rFonts w:ascii="Times New Roman" w:hAnsi="Times New Roman" w:cs="Times New Roman"/>
          <w:color w:val="000000"/>
          <w:sz w:val="24"/>
          <w:szCs w:val="24"/>
          <w:lang w:val="en-US"/>
        </w:rPr>
        <w:t>glRotatef(90, 1, 0,  0);</w:t>
      </w:r>
    </w:p>
    <w:p w:rsidR="00A16E16" w:rsidRPr="00A16E16" w:rsidRDefault="00A16E16" w:rsidP="00A16E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60F48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 w:rsidRPr="00A16E16">
        <w:rPr>
          <w:rFonts w:ascii="Times New Roman" w:hAnsi="Times New Roman" w:cs="Times New Roman"/>
          <w:color w:val="000000"/>
          <w:sz w:val="24"/>
          <w:szCs w:val="24"/>
        </w:rPr>
        <w:t>scene();</w:t>
      </w:r>
    </w:p>
    <w:p w:rsidR="00A16E16" w:rsidRPr="00A16E16" w:rsidRDefault="00A16E16" w:rsidP="00A16E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16E16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:rsidR="00A16E16" w:rsidRPr="008363A9" w:rsidRDefault="00A16E16" w:rsidP="00360F4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6E16">
        <w:rPr>
          <w:rFonts w:ascii="Times New Roman" w:hAnsi="Times New Roman" w:cs="Times New Roman"/>
          <w:color w:val="000000"/>
          <w:sz w:val="24"/>
          <w:szCs w:val="24"/>
        </w:rPr>
        <w:t>Наиболее сложным может оказаться формирование косоугольных прое</w:t>
      </w:r>
      <w:r w:rsidR="008363A9">
        <w:rPr>
          <w:rFonts w:ascii="Times New Roman" w:hAnsi="Times New Roman" w:cs="Times New Roman"/>
          <w:color w:val="000000"/>
          <w:sz w:val="24"/>
          <w:szCs w:val="24"/>
        </w:rPr>
        <w:t>к</w:t>
      </w:r>
      <w:r w:rsidRPr="00A16E16">
        <w:rPr>
          <w:rFonts w:ascii="Times New Roman" w:hAnsi="Times New Roman" w:cs="Times New Roman"/>
          <w:color w:val="000000"/>
          <w:sz w:val="24"/>
          <w:szCs w:val="24"/>
        </w:rPr>
        <w:t>ций</w:t>
      </w:r>
      <w:r w:rsidR="008363A9">
        <w:rPr>
          <w:rFonts w:ascii="Times New Roman" w:hAnsi="Times New Roman" w:cs="Times New Roman"/>
          <w:color w:val="000000"/>
          <w:sz w:val="24"/>
          <w:szCs w:val="24"/>
        </w:rPr>
        <w:t xml:space="preserve">, так как для их формирования требуется преобразование скоса, не реализованное в </w:t>
      </w:r>
      <w:r w:rsidR="008363A9">
        <w:rPr>
          <w:rFonts w:ascii="Times New Roman" w:hAnsi="Times New Roman" w:cs="Times New Roman"/>
          <w:color w:val="000000"/>
          <w:sz w:val="24"/>
          <w:szCs w:val="24"/>
          <w:lang w:val="en-US"/>
        </w:rPr>
        <w:t>OpenGL</w:t>
      </w:r>
      <w:r w:rsidR="008363A9">
        <w:rPr>
          <w:rFonts w:ascii="Times New Roman" w:hAnsi="Times New Roman" w:cs="Times New Roman"/>
          <w:color w:val="000000"/>
          <w:sz w:val="24"/>
          <w:szCs w:val="24"/>
        </w:rPr>
        <w:t>. Создать матрицу скоса можно и явным образом, объявив массив 4*4 и заполнив его константами. После этого необходимо загрузить массив в модельно-видовую матрицу.</w:t>
      </w:r>
    </w:p>
    <w:p w:rsidR="00005767" w:rsidRDefault="00005767" w:rsidP="002F5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2F5748" w:rsidRDefault="00005767" w:rsidP="002F5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="008363A9">
        <w:rPr>
          <w:rFonts w:ascii="Times New Roman" w:hAnsi="Times New Roman" w:cs="Times New Roman"/>
          <w:color w:val="000000"/>
          <w:sz w:val="24"/>
          <w:szCs w:val="24"/>
        </w:rPr>
        <w:t>уществует более простой способ формирования матриц:</w:t>
      </w:r>
    </w:p>
    <w:p w:rsidR="008363A9" w:rsidRPr="008363A9" w:rsidRDefault="008363A9" w:rsidP="002F5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363A9">
        <w:rPr>
          <w:rFonts w:ascii="Times New Roman" w:hAnsi="Times New Roman" w:cs="Times New Roman"/>
          <w:color w:val="000000"/>
          <w:sz w:val="24"/>
          <w:szCs w:val="24"/>
        </w:rPr>
        <w:t>- объявить массив;</w:t>
      </w:r>
    </w:p>
    <w:p w:rsidR="008363A9" w:rsidRPr="008363A9" w:rsidRDefault="008363A9" w:rsidP="008363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363A9">
        <w:rPr>
          <w:rFonts w:ascii="Times New Roman" w:hAnsi="Times New Roman" w:cs="Times New Roman"/>
          <w:color w:val="000000"/>
          <w:sz w:val="24"/>
          <w:szCs w:val="24"/>
        </w:rPr>
        <w:t>- сделать текущим стек модельно-видовых матриц;</w:t>
      </w:r>
    </w:p>
    <w:p w:rsidR="008363A9" w:rsidRPr="00005767" w:rsidRDefault="008363A9" w:rsidP="008363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05767">
        <w:rPr>
          <w:rFonts w:ascii="Times New Roman" w:hAnsi="Times New Roman" w:cs="Times New Roman"/>
          <w:color w:val="000000"/>
          <w:sz w:val="24"/>
          <w:szCs w:val="24"/>
        </w:rPr>
        <w:t>- сделать текущую матрицу (находящуюся на вершине стека) единичной;</w:t>
      </w:r>
    </w:p>
    <w:p w:rsidR="008363A9" w:rsidRPr="00005767" w:rsidRDefault="008363A9" w:rsidP="002F57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05767">
        <w:rPr>
          <w:rFonts w:ascii="Times New Roman" w:hAnsi="Times New Roman" w:cs="Times New Roman"/>
          <w:color w:val="000000"/>
          <w:sz w:val="24"/>
          <w:szCs w:val="24"/>
        </w:rPr>
        <w:t xml:space="preserve">- загрузить текущую модельно-видовую матрицу в массив; </w:t>
      </w:r>
    </w:p>
    <w:p w:rsidR="008363A9" w:rsidRDefault="00005767" w:rsidP="008363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05767">
        <w:rPr>
          <w:rFonts w:ascii="Times New Roman" w:hAnsi="Times New Roman" w:cs="Times New Roman"/>
          <w:color w:val="000000"/>
          <w:sz w:val="24"/>
          <w:szCs w:val="24"/>
        </w:rPr>
        <w:t>- внести в массив тербуемые изменения;</w:t>
      </w:r>
    </w:p>
    <w:p w:rsidR="00005767" w:rsidRDefault="00005767" w:rsidP="008363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 загрузить массив в модельно-видовую матрицу.</w:t>
      </w:r>
    </w:p>
    <w:p w:rsidR="00005767" w:rsidRDefault="00005767" w:rsidP="008363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05767" w:rsidRPr="00005767" w:rsidRDefault="00005767" w:rsidP="008363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Фрагметр кода формирования матрицы:</w:t>
      </w:r>
    </w:p>
    <w:p w:rsidR="00005767" w:rsidRPr="00360F48" w:rsidRDefault="00005767" w:rsidP="008363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05767" w:rsidRPr="001064CB" w:rsidRDefault="00005767" w:rsidP="008363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60F4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60F48">
        <w:rPr>
          <w:rFonts w:ascii="Times New Roman" w:hAnsi="Times New Roman" w:cs="Times New Roman"/>
          <w:color w:val="2B91AF"/>
          <w:sz w:val="24"/>
          <w:szCs w:val="24"/>
          <w:lang w:val="en-US"/>
        </w:rPr>
        <w:t>GLfloat</w:t>
      </w:r>
      <w:r w:rsidRPr="001064CB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360F48">
        <w:rPr>
          <w:rFonts w:ascii="Times New Roman" w:hAnsi="Times New Roman" w:cs="Times New Roman"/>
          <w:color w:val="000000"/>
          <w:sz w:val="24"/>
          <w:szCs w:val="24"/>
          <w:lang w:val="en-US"/>
        </w:rPr>
        <w:t>a</w:t>
      </w:r>
      <w:r w:rsidRPr="001064CB">
        <w:rPr>
          <w:rFonts w:ascii="Times New Roman" w:hAnsi="Times New Roman" w:cs="Times New Roman"/>
          <w:color w:val="000000"/>
          <w:sz w:val="24"/>
          <w:szCs w:val="24"/>
        </w:rPr>
        <w:t>[16];</w:t>
      </w:r>
    </w:p>
    <w:p w:rsidR="00005767" w:rsidRPr="001064CB" w:rsidRDefault="00005767" w:rsidP="008363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363A9" w:rsidRPr="00360F48" w:rsidRDefault="008363A9" w:rsidP="008363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064C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60F48">
        <w:rPr>
          <w:rFonts w:ascii="Times New Roman" w:hAnsi="Times New Roman" w:cs="Times New Roman"/>
          <w:color w:val="000000"/>
          <w:sz w:val="24"/>
          <w:szCs w:val="24"/>
          <w:lang w:val="en-US"/>
        </w:rPr>
        <w:t>glMatrixMode(</w:t>
      </w:r>
      <w:r w:rsidRPr="00360F48">
        <w:rPr>
          <w:rFonts w:ascii="Times New Roman" w:hAnsi="Times New Roman" w:cs="Times New Roman"/>
          <w:color w:val="6F008A"/>
          <w:sz w:val="24"/>
          <w:szCs w:val="24"/>
          <w:lang w:val="en-US"/>
        </w:rPr>
        <w:t>GL_MODELVIEW</w:t>
      </w:r>
      <w:r w:rsidRPr="00360F48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8363A9" w:rsidRPr="00360F48" w:rsidRDefault="008363A9" w:rsidP="008363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360F48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glLoadIdentity();</w:t>
      </w:r>
    </w:p>
    <w:p w:rsidR="008363A9" w:rsidRPr="00360F48" w:rsidRDefault="008363A9" w:rsidP="008363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360F48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glGetFloatv(</w:t>
      </w:r>
      <w:r w:rsidRPr="00360F48">
        <w:rPr>
          <w:rFonts w:ascii="Times New Roman" w:hAnsi="Times New Roman" w:cs="Times New Roman"/>
          <w:color w:val="6F008A"/>
          <w:sz w:val="24"/>
          <w:szCs w:val="24"/>
          <w:lang w:val="en-US"/>
        </w:rPr>
        <w:t>GL_MODELVIEW_MATRIX</w:t>
      </w:r>
      <w:r w:rsidRPr="00360F48">
        <w:rPr>
          <w:rFonts w:ascii="Times New Roman" w:hAnsi="Times New Roman" w:cs="Times New Roman"/>
          <w:color w:val="000000"/>
          <w:sz w:val="24"/>
          <w:szCs w:val="24"/>
          <w:lang w:val="en-US"/>
        </w:rPr>
        <w:t>, a);</w:t>
      </w:r>
    </w:p>
    <w:p w:rsidR="00005767" w:rsidRPr="00360F48" w:rsidRDefault="008363A9" w:rsidP="008363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60F48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a</w:t>
      </w:r>
      <w:r w:rsidRPr="00360F48">
        <w:rPr>
          <w:rFonts w:ascii="Times New Roman" w:hAnsi="Times New Roman" w:cs="Times New Roman"/>
          <w:color w:val="000000"/>
          <w:sz w:val="24"/>
          <w:szCs w:val="24"/>
        </w:rPr>
        <w:t>[8] =</w:t>
      </w:r>
      <w:r w:rsidR="00005767" w:rsidRPr="00360F48">
        <w:rPr>
          <w:rFonts w:ascii="Times New Roman" w:hAnsi="Times New Roman" w:cs="Times New Roman"/>
          <w:color w:val="000000"/>
          <w:sz w:val="24"/>
          <w:szCs w:val="24"/>
        </w:rPr>
        <w:t xml:space="preserve"> ..</w:t>
      </w:r>
    </w:p>
    <w:p w:rsidR="008363A9" w:rsidRPr="00360F48" w:rsidRDefault="008363A9" w:rsidP="008363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60F4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60F48">
        <w:rPr>
          <w:rFonts w:ascii="Times New Roman" w:hAnsi="Times New Roman" w:cs="Times New Roman"/>
          <w:color w:val="000000"/>
          <w:sz w:val="24"/>
          <w:szCs w:val="24"/>
          <w:lang w:val="en-US"/>
        </w:rPr>
        <w:t>a</w:t>
      </w:r>
      <w:r w:rsidRPr="00360F48">
        <w:rPr>
          <w:rFonts w:ascii="Times New Roman" w:hAnsi="Times New Roman" w:cs="Times New Roman"/>
          <w:color w:val="000000"/>
          <w:sz w:val="24"/>
          <w:szCs w:val="24"/>
        </w:rPr>
        <w:t>[9] =</w:t>
      </w:r>
      <w:r w:rsidR="00005767" w:rsidRPr="00360F48">
        <w:rPr>
          <w:rFonts w:ascii="Times New Roman" w:hAnsi="Times New Roman" w:cs="Times New Roman"/>
          <w:color w:val="000000"/>
          <w:sz w:val="24"/>
          <w:szCs w:val="24"/>
        </w:rPr>
        <w:t xml:space="preserve"> ..</w:t>
      </w:r>
    </w:p>
    <w:p w:rsidR="008363A9" w:rsidRPr="00360F48" w:rsidRDefault="008363A9" w:rsidP="008363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60F4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60F48">
        <w:rPr>
          <w:rFonts w:ascii="Times New Roman" w:hAnsi="Times New Roman" w:cs="Times New Roman"/>
          <w:color w:val="000000"/>
          <w:sz w:val="24"/>
          <w:szCs w:val="24"/>
          <w:lang w:val="en-US"/>
        </w:rPr>
        <w:t>glLoadMatrixf</w:t>
      </w:r>
      <w:r w:rsidRPr="00360F48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360F48">
        <w:rPr>
          <w:rFonts w:ascii="Times New Roman" w:hAnsi="Times New Roman" w:cs="Times New Roman"/>
          <w:color w:val="000000"/>
          <w:sz w:val="24"/>
          <w:szCs w:val="24"/>
          <w:lang w:val="en-US"/>
        </w:rPr>
        <w:t>a</w:t>
      </w:r>
      <w:r w:rsidRPr="00360F48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:rsidR="00005767" w:rsidRDefault="00005767" w:rsidP="00836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05767" w:rsidRPr="00005767" w:rsidRDefault="00005767" w:rsidP="00836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50A7D" w:rsidRPr="00B50A7D" w:rsidRDefault="009F6356" w:rsidP="009F635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Формирование центральных проекций так же имеет свои особенности. Прежде всего, они связаны с положение центра проекции. Как Вы должны понить из лекционного курса при реализации одноточечной центральной проекции средствами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OpenGL</w:t>
      </w:r>
      <w:r w:rsidRPr="009F6356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glFristum</w:t>
      </w:r>
      <w:r w:rsidRPr="009F6356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центр проекции будет находится в начале мировой системы координат. </w:t>
      </w:r>
      <w:r w:rsidR="00B50A7D">
        <w:rPr>
          <w:rFonts w:ascii="Times New Roman" w:hAnsi="Times New Roman" w:cs="Times New Roman"/>
          <w:color w:val="000000"/>
          <w:sz w:val="24"/>
          <w:szCs w:val="24"/>
        </w:rPr>
        <w:t xml:space="preserve">Ближняя и дальняя секущие плоскости видимого объема должны находится дальше от наблюдателя, чем центр проекции. Напомним, что значения </w:t>
      </w:r>
      <w:r w:rsidR="00B50A7D">
        <w:rPr>
          <w:rFonts w:ascii="Times New Roman" w:hAnsi="Times New Roman" w:cs="Times New Roman"/>
          <w:color w:val="000000"/>
          <w:sz w:val="24"/>
          <w:szCs w:val="24"/>
          <w:lang w:val="en-US"/>
        </w:rPr>
        <w:t>near</w:t>
      </w:r>
      <w:r w:rsidR="00B50A7D" w:rsidRPr="00B50A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50A7D"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 w:rsidR="00B50A7D">
        <w:rPr>
          <w:rFonts w:ascii="Times New Roman" w:hAnsi="Times New Roman" w:cs="Times New Roman"/>
          <w:color w:val="000000"/>
          <w:sz w:val="24"/>
          <w:szCs w:val="24"/>
          <w:lang w:val="en-US"/>
        </w:rPr>
        <w:t>far</w:t>
      </w:r>
      <w:r w:rsidR="00B50A7D" w:rsidRPr="00B50A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50A7D">
        <w:rPr>
          <w:rFonts w:ascii="Times New Roman" w:hAnsi="Times New Roman" w:cs="Times New Roman"/>
          <w:color w:val="000000"/>
          <w:sz w:val="24"/>
          <w:szCs w:val="24"/>
        </w:rPr>
        <w:t xml:space="preserve"> не могут быть отрицательными (они задаются в видовых координатах). Создаваемые нами модели часто формируются вокруг начала мировой системы координат, следовательно, при центральном проецировании их надо сдвигать в сторону отрицательной полуоси </w:t>
      </w:r>
      <w:r w:rsidR="00B50A7D">
        <w:rPr>
          <w:rFonts w:ascii="Times New Roman" w:hAnsi="Times New Roman" w:cs="Times New Roman"/>
          <w:color w:val="000000"/>
          <w:sz w:val="24"/>
          <w:szCs w:val="24"/>
          <w:lang w:val="en-US"/>
        </w:rPr>
        <w:t>Z</w:t>
      </w:r>
      <w:r w:rsidR="00B50A7D">
        <w:rPr>
          <w:rFonts w:ascii="Times New Roman" w:hAnsi="Times New Roman" w:cs="Times New Roman"/>
          <w:color w:val="000000"/>
          <w:sz w:val="24"/>
          <w:szCs w:val="24"/>
        </w:rPr>
        <w:t xml:space="preserve"> мировой системы координат, так что бы они оказались внутри видимого объема</w:t>
      </w:r>
    </w:p>
    <w:p w:rsidR="00005767" w:rsidRPr="00B50A7D" w:rsidRDefault="00B50A7D" w:rsidP="009F635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50A7D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70A28370" wp14:editId="05C7592F">
            <wp:extent cx="5648325" cy="40005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005767" w:rsidRDefault="00005767" w:rsidP="00836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05767" w:rsidRPr="00245E71" w:rsidRDefault="00245E71" w:rsidP="008363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45E71">
        <w:rPr>
          <w:rFonts w:ascii="Times New Roman" w:hAnsi="Times New Roman" w:cs="Times New Roman"/>
          <w:color w:val="000000"/>
          <w:sz w:val="24"/>
          <w:szCs w:val="24"/>
        </w:rPr>
        <w:t xml:space="preserve">Другая особенность создания одноточечной центральной проекции связана с тем, что при задании видимого объема симметричного относительно оси </w:t>
      </w:r>
      <w:r w:rsidRPr="00245E71">
        <w:rPr>
          <w:rFonts w:ascii="Times New Roman" w:hAnsi="Times New Roman" w:cs="Times New Roman"/>
          <w:color w:val="000000"/>
          <w:sz w:val="24"/>
          <w:szCs w:val="24"/>
          <w:lang w:val="en-US"/>
        </w:rPr>
        <w:t>Z</w:t>
      </w:r>
      <w:r w:rsidRPr="00245E71">
        <w:rPr>
          <w:rFonts w:ascii="Times New Roman" w:hAnsi="Times New Roman" w:cs="Times New Roman"/>
          <w:color w:val="000000"/>
          <w:sz w:val="24"/>
          <w:szCs w:val="24"/>
        </w:rPr>
        <w:t>, точка схода линий параллельных этой оси будет не видна! Внешене, такая проекция будет неотличима от фронтальной проекции.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Что бы избежать данной «неприятности» надо выполнить сдвиг ь видимого объема и модели по осям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005767" w:rsidRDefault="00005767" w:rsidP="00836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05767" w:rsidRDefault="00005767" w:rsidP="00836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05767" w:rsidRDefault="00005767" w:rsidP="00836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05767" w:rsidRDefault="00005767" w:rsidP="00836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Приложение 1 процедура создания куба в вырезанным фрагментом.</w:t>
      </w:r>
    </w:p>
    <w:p w:rsid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 xml:space="preserve"> draw_model() {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glBegin(</w:t>
      </w:r>
      <w:r w:rsidRPr="00005767">
        <w:rPr>
          <w:rFonts w:ascii="Consolas" w:hAnsi="Consolas" w:cs="Consolas"/>
          <w:color w:val="6F008A"/>
          <w:sz w:val="19"/>
          <w:szCs w:val="19"/>
          <w:lang w:val="en-US"/>
        </w:rPr>
        <w:t>GL_LINES</w:t>
      </w: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glColor3f(0, 1, 0);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0, 0);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glVertex3f(1, 0, 0);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glColor3f(1, 0, 0);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0, 0);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1, 0);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glColor3f(0, 0, 1);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0, 0);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0, 1);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glEnd();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glColor3f(1, 1, 1);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glBegin(</w:t>
      </w:r>
      <w:r w:rsidRPr="00005767">
        <w:rPr>
          <w:rFonts w:ascii="Consolas" w:hAnsi="Consolas" w:cs="Consolas"/>
          <w:color w:val="6F008A"/>
          <w:sz w:val="19"/>
          <w:szCs w:val="19"/>
          <w:lang w:val="en-US"/>
        </w:rPr>
        <w:t>GL_POLYGON</w:t>
      </w: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glColor3f(1, 0, 0);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0, 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glVertex3f(0.5, 0, 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glVertex3f(0.5, -0.5, 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-0.5, 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glEnd();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>glBegin(</w:t>
      </w:r>
      <w:r w:rsidRPr="00005767">
        <w:rPr>
          <w:rFonts w:ascii="Consolas" w:hAnsi="Consolas" w:cs="Consolas"/>
          <w:color w:val="6F008A"/>
          <w:sz w:val="19"/>
          <w:szCs w:val="19"/>
          <w:lang w:val="en-US"/>
        </w:rPr>
        <w:t>GL_POLYGON</w:t>
      </w: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glVertex3f(-0.5, 0.5, 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0.5, 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-0.5, 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glVertex3f(-0.5, -0.5, 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glEnd();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glBegin(</w:t>
      </w:r>
      <w:r w:rsidRPr="00005767">
        <w:rPr>
          <w:rFonts w:ascii="Consolas" w:hAnsi="Consolas" w:cs="Consolas"/>
          <w:color w:val="6F008A"/>
          <w:sz w:val="19"/>
          <w:szCs w:val="19"/>
          <w:lang w:val="en-US"/>
        </w:rPr>
        <w:t>GL_POLYGON</w:t>
      </w: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glColor3f(0.6, 0.7, 0.9);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glVertex3f(-0.5, -0.5, 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glVertex3f(-0.5, -0.5, -0.5);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glVertex3f(-0.5, 0.5, -0.5);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glVertex3f(-0.5, 0.5, 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glEnd();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glBegin(</w:t>
      </w:r>
      <w:r w:rsidRPr="00005767">
        <w:rPr>
          <w:rFonts w:ascii="Consolas" w:hAnsi="Consolas" w:cs="Consolas"/>
          <w:color w:val="6F008A"/>
          <w:sz w:val="19"/>
          <w:szCs w:val="19"/>
          <w:lang w:val="en-US"/>
        </w:rPr>
        <w:t>GL_POLYGON</w:t>
      </w: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glColor3f(0, 1, 0);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glVertex3f(-0.5, 0.5, 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glVertex3f(-0.5, 0.5, -0.5);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0.5, -0.5);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0.5, 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glEnd();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glBegin(</w:t>
      </w:r>
      <w:r w:rsidRPr="00005767">
        <w:rPr>
          <w:rFonts w:ascii="Consolas" w:hAnsi="Consolas" w:cs="Consolas"/>
          <w:color w:val="6F008A"/>
          <w:sz w:val="19"/>
          <w:szCs w:val="19"/>
          <w:lang w:val="en-US"/>
        </w:rPr>
        <w:t>GL_POLYGON</w:t>
      </w: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glColor3f(0, 0, 1);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0, 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0.5, 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0.5, -0.5);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0, -0.5);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glEnd();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glBegin(</w:t>
      </w:r>
      <w:r w:rsidRPr="00005767">
        <w:rPr>
          <w:rFonts w:ascii="Consolas" w:hAnsi="Consolas" w:cs="Consolas"/>
          <w:color w:val="6F008A"/>
          <w:sz w:val="19"/>
          <w:szCs w:val="19"/>
          <w:lang w:val="en-US"/>
        </w:rPr>
        <w:t>GL_POLYGON</w:t>
      </w: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glColor3f(1, 1, 0);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0, -0.5);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-0.5, -0.5);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glVertex3f(0.5, -0.5, -0.5);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glVertex3f(0.5, 0, -0.5);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glEnd();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glBegin(</w:t>
      </w:r>
      <w:r w:rsidRPr="00005767">
        <w:rPr>
          <w:rFonts w:ascii="Consolas" w:hAnsi="Consolas" w:cs="Consolas"/>
          <w:color w:val="6F008A"/>
          <w:sz w:val="19"/>
          <w:szCs w:val="19"/>
          <w:lang w:val="en-US"/>
        </w:rPr>
        <w:t>GL_POLYGON</w:t>
      </w: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0.5, -0.5);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glVertex3f(-0.5, 0.5, -0.5);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glVertex3f(-0.5, -0.5, -0.5);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-0.5, -0.5);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glEnd();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glBegin(</w:t>
      </w:r>
      <w:r w:rsidRPr="00005767">
        <w:rPr>
          <w:rFonts w:ascii="Consolas" w:hAnsi="Consolas" w:cs="Consolas"/>
          <w:color w:val="6F008A"/>
          <w:sz w:val="19"/>
          <w:szCs w:val="19"/>
          <w:lang w:val="en-US"/>
        </w:rPr>
        <w:t>GL_POLYGON</w:t>
      </w: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glColor3f(1, 0, 1);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glVertex3f(0.5, -0.5, 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glVertex3f(0.5, -0.5, -0.5);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glVertex3f(-0.5, -0.5, -0.5);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glVertex3f(-0.5, -0.5, 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glEnd();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glBegin(</w:t>
      </w:r>
      <w:r w:rsidRPr="00005767">
        <w:rPr>
          <w:rFonts w:ascii="Consolas" w:hAnsi="Consolas" w:cs="Consolas"/>
          <w:color w:val="6F008A"/>
          <w:sz w:val="19"/>
          <w:szCs w:val="19"/>
          <w:lang w:val="en-US"/>
        </w:rPr>
        <w:t>GL_POLYGON</w:t>
      </w: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glColor3f(0, 1, 1);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glVertex3f(0.5, 0, 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0, 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glVertex3f(0, 0, -0.5);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glVertex3f(0.5, 0, -0.5);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glEnd();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glBegin(</w:t>
      </w:r>
      <w:r w:rsidRPr="00005767">
        <w:rPr>
          <w:rFonts w:ascii="Consolas" w:hAnsi="Consolas" w:cs="Consolas"/>
          <w:color w:val="6F008A"/>
          <w:sz w:val="19"/>
          <w:szCs w:val="19"/>
          <w:lang w:val="en-US"/>
        </w:rPr>
        <w:t>GL_POLYGON</w:t>
      </w: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glColor3f(1, 1, 1);</w:t>
      </w:r>
    </w:p>
    <w:p w:rsidR="00005767" w:rsidRP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  <w:t>glVertex3f(0.5, -0.5, 0.5);</w:t>
      </w:r>
    </w:p>
    <w:p w:rsid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0576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glVertex3f(0.5, 0, 0.5);</w:t>
      </w:r>
    </w:p>
    <w:p w:rsid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  <w:t>glVertex3f(0.5, 0, -0.5);</w:t>
      </w:r>
    </w:p>
    <w:p w:rsid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glVertex3f(0.5, -0.5, -0.5);</w:t>
      </w:r>
    </w:p>
    <w:p w:rsid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glEnd();</w:t>
      </w:r>
    </w:p>
    <w:p w:rsidR="00005767" w:rsidRDefault="00005767" w:rsidP="00005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05767" w:rsidRPr="00005767" w:rsidRDefault="00005767" w:rsidP="00836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sectPr w:rsidR="00005767" w:rsidRPr="000057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894"/>
    <w:rsid w:val="00005767"/>
    <w:rsid w:val="00005F86"/>
    <w:rsid w:val="00092B25"/>
    <w:rsid w:val="001064CB"/>
    <w:rsid w:val="00245E71"/>
    <w:rsid w:val="002F5748"/>
    <w:rsid w:val="00360F48"/>
    <w:rsid w:val="00483BC1"/>
    <w:rsid w:val="008363A9"/>
    <w:rsid w:val="009F6356"/>
    <w:rsid w:val="00A16E16"/>
    <w:rsid w:val="00B50A7D"/>
    <w:rsid w:val="00E6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608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60894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E6089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608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60894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E6089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13061</TotalTime>
  <Pages>7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Александр</cp:lastModifiedBy>
  <cp:revision>11</cp:revision>
  <dcterms:created xsi:type="dcterms:W3CDTF">2022-04-08T11:32:00Z</dcterms:created>
  <dcterms:modified xsi:type="dcterms:W3CDTF">2025-04-30T06:37:00Z</dcterms:modified>
</cp:coreProperties>
</file>