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4. Обработка массивов. Числа Фибоначчи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4.4.1. Цель работы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Изучение принципов функционирования памяти и микропроцессора компьютера при выполнении операций над массивами данных.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Приобретение навыков использования команд ассемблера, связанных с обработкой массивов.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Получение представления об особенностях обработки данных, командах и режимах доступа к данным при обработке массивов.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4.4.2. Контрольные вопросы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Массивы и их представление в памяти компьютера.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Режимы адресации данных, которые могут применяться для доступа к элементам массива. Привести примеры.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Способы описания массивов в сегменте данных.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Особенности обработки двумерных массивов в ассемблерных программах. Вычисление смещения элемента двумерного массива относительно начала сегмента данных.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5. Какие режимы адресации данных можно использовать для доступа к элементам двумерного массива? Привести примеры.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4.4.3. Задание на лабораторную работу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использует массивы и позволяет вычислить числа Фибоначчи в заданном диапазоне.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1.1. В сегменте данных определить массив из 18 двухбайтовых ячеек с произвольным первоначальным значением, две двухбайтовые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ячейки с нулевым первоначальным значением для размещения мини</w:t>
      </w:r>
      <w:bookmarkStart w:id="0" w:name="_GoBack"/>
      <w:bookmarkEnd w:id="0"/>
      <w:r>
        <w:rPr>
          <w:rFonts w:ascii="Calibri" w:hAnsi="Calibri" w:cs="Calibri"/>
          <w:color w:val="000000"/>
          <w:sz w:val="27"/>
          <w:szCs w:val="27"/>
        </w:rPr>
        <w:t>мального и максимального элементов массива соответственно.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1.2. Вычислить первые 18 чисел Фибоначчи и поместить их в массив, обращаясь к нему как к одномерному массиву.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1.3. Рассматривая имеющийся массив как двумерный размера 3×6 (3 строки, 6 столбцов), найти наименьший из нечётных элементов второй строки и наибольший из чётных элементов четвёртого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столб-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ца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>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 xml:space="preserve">1.4. Полученные результаты поместить в соответствующие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ячей-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ки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памяти.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ячеек памяти при выполнении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про-граммы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 Обратить особое внимание на следующие моменты: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2.1. Как расположены элементы массива в памяти?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2.2. Сколько ячеек памяти отведено под массив?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2.3. Каким образом осуществляется доступ к элементам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одномер-ного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массива? Как изменяется индексный регистр, используемый для указания смещения элемента массива?</w:t>
      </w:r>
    </w:p>
    <w:p w:rsidR="007730B8" w:rsidRDefault="007730B8" w:rsidP="007730B8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2.4. В каких регистрах процессора содержатся смещение по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стро-ке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и смещение по столбцу для двумерного массива? Каким образом они вычисляются? На что указывает метка начала массива?</w:t>
      </w:r>
    </w:p>
    <w:p w:rsidR="004F7064" w:rsidRDefault="004F7064"/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EB5"/>
    <w:rsid w:val="00372EB5"/>
    <w:rsid w:val="004F7064"/>
    <w:rsid w:val="005C56D2"/>
    <w:rsid w:val="007730B8"/>
    <w:rsid w:val="00E1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3012A-EA49-4CD6-B138-8494A168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3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5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3</cp:revision>
  <dcterms:created xsi:type="dcterms:W3CDTF">2021-11-09T11:54:00Z</dcterms:created>
  <dcterms:modified xsi:type="dcterms:W3CDTF">2021-11-23T18:13:00Z</dcterms:modified>
</cp:coreProperties>
</file>