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448" w:rsidRPr="00375D8D" w:rsidRDefault="00D22448" w:rsidP="00D22448">
      <w:pPr>
        <w:pStyle w:val="a3"/>
        <w:jc w:val="center"/>
        <w:rPr>
          <w:rFonts w:asciiTheme="minorHAnsi" w:hAnsiTheme="minorHAnsi" w:cstheme="minorHAnsi"/>
          <w:color w:val="000000"/>
        </w:rPr>
      </w:pPr>
      <w:r w:rsidRPr="00375D8D">
        <w:rPr>
          <w:rFonts w:asciiTheme="minorHAnsi" w:hAnsiTheme="minorHAnsi" w:cstheme="minorHAnsi"/>
          <w:color w:val="000000"/>
        </w:rPr>
        <w:t>МИНИСТЕРСТВО ОБРАЗОВАНИЯ И НАУКИ РОССИЙСКОЙ ФЕДЕРАЦИИ ФГБОУ ВО «ОРЛОВСКИЙ ГОСУДАРСТВЕННЫЙ УНИВЕРСИТЕТ ИМЕНИ И.С.ТУРГЕНЕВА»</w:t>
      </w: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r w:rsidRPr="00375D8D">
        <w:rPr>
          <w:rFonts w:asciiTheme="minorHAnsi" w:hAnsiTheme="minorHAnsi" w:cstheme="minorHAnsi"/>
          <w:color w:val="000000"/>
        </w:rPr>
        <w:t>Кафедра «Информационные системы и технологии»</w:t>
      </w: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color w:val="000000"/>
        </w:rPr>
      </w:pPr>
    </w:p>
    <w:p w:rsidR="00D22448" w:rsidRPr="00375D8D" w:rsidRDefault="00D22448" w:rsidP="00D22448">
      <w:pPr>
        <w:pStyle w:val="a3"/>
        <w:jc w:val="center"/>
        <w:rPr>
          <w:rFonts w:asciiTheme="minorHAnsi" w:hAnsiTheme="minorHAnsi" w:cstheme="minorHAnsi"/>
          <w:b/>
          <w:color w:val="000000"/>
        </w:rPr>
      </w:pPr>
      <w:r w:rsidRPr="00375D8D">
        <w:rPr>
          <w:rFonts w:asciiTheme="minorHAnsi" w:hAnsiTheme="minorHAnsi" w:cstheme="minorHAnsi"/>
          <w:b/>
          <w:color w:val="000000"/>
        </w:rPr>
        <w:t>Отчет</w:t>
      </w:r>
    </w:p>
    <w:p w:rsidR="00D22448" w:rsidRPr="00375D8D" w:rsidRDefault="00D22448" w:rsidP="00D22448">
      <w:pPr>
        <w:spacing w:line="240" w:lineRule="auto"/>
        <w:jc w:val="center"/>
        <w:rPr>
          <w:rFonts w:cstheme="minorHAnsi"/>
          <w:sz w:val="24"/>
          <w:szCs w:val="24"/>
        </w:rPr>
      </w:pPr>
      <w:r>
        <w:rPr>
          <w:rFonts w:cstheme="minorHAnsi"/>
          <w:sz w:val="24"/>
          <w:szCs w:val="24"/>
        </w:rPr>
        <w:t>По лабораторной работе №3</w:t>
      </w:r>
    </w:p>
    <w:p w:rsidR="00D22448" w:rsidRPr="00375D8D" w:rsidRDefault="00D22448" w:rsidP="00D22448">
      <w:pPr>
        <w:spacing w:line="240" w:lineRule="auto"/>
        <w:jc w:val="center"/>
        <w:rPr>
          <w:rFonts w:cstheme="minorHAnsi"/>
          <w:sz w:val="24"/>
          <w:szCs w:val="24"/>
        </w:rPr>
      </w:pPr>
    </w:p>
    <w:p w:rsidR="00D22448" w:rsidRPr="00D22448" w:rsidRDefault="00D22448" w:rsidP="00D22448">
      <w:pPr>
        <w:pStyle w:val="1"/>
        <w:jc w:val="center"/>
        <w:rPr>
          <w:rFonts w:asciiTheme="minorHAnsi" w:hAnsiTheme="minorHAnsi" w:cstheme="minorHAnsi"/>
          <w:sz w:val="24"/>
          <w:szCs w:val="24"/>
        </w:rPr>
      </w:pPr>
      <w:r w:rsidRPr="00D22448">
        <w:rPr>
          <w:rFonts w:asciiTheme="minorHAnsi" w:hAnsiTheme="minorHAnsi" w:cstheme="minorHAnsi"/>
          <w:sz w:val="24"/>
          <w:szCs w:val="24"/>
        </w:rPr>
        <w:t>«Команды условного</w:t>
      </w:r>
      <w:bookmarkStart w:id="0" w:name="_Toc428901763"/>
      <w:r w:rsidRPr="00D22448">
        <w:rPr>
          <w:rFonts w:asciiTheme="minorHAnsi" w:hAnsiTheme="minorHAnsi" w:cstheme="minorHAnsi"/>
          <w:sz w:val="24"/>
          <w:szCs w:val="24"/>
        </w:rPr>
        <w:t xml:space="preserve"> и </w:t>
      </w:r>
      <w:bookmarkStart w:id="1" w:name="_Toc338429253"/>
      <w:r w:rsidRPr="00D22448">
        <w:rPr>
          <w:rFonts w:asciiTheme="minorHAnsi" w:hAnsiTheme="minorHAnsi" w:cstheme="minorHAnsi"/>
          <w:sz w:val="24"/>
          <w:szCs w:val="24"/>
        </w:rPr>
        <w:t>безусловного переходов. Организация ветвлений и циклов в программе</w:t>
      </w:r>
      <w:bookmarkEnd w:id="0"/>
      <w:bookmarkEnd w:id="1"/>
      <w:r w:rsidRPr="00D22448">
        <w:rPr>
          <w:rFonts w:asciiTheme="minorHAnsi" w:hAnsiTheme="minorHAnsi" w:cstheme="minorHAnsi"/>
          <w:sz w:val="24"/>
          <w:szCs w:val="24"/>
        </w:rPr>
        <w:t>»</w:t>
      </w: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Работу выполнил:</w:t>
      </w: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Студент группы 11-ПГ</w:t>
      </w: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Заруднев А. С.</w:t>
      </w:r>
    </w:p>
    <w:p w:rsidR="00D22448" w:rsidRPr="00375D8D" w:rsidRDefault="00D22448" w:rsidP="00D22448">
      <w:pPr>
        <w:spacing w:line="240" w:lineRule="auto"/>
        <w:ind w:firstLine="6300"/>
        <w:rPr>
          <w:rFonts w:cstheme="minorHAnsi"/>
          <w:sz w:val="24"/>
          <w:szCs w:val="24"/>
        </w:rPr>
      </w:pP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 xml:space="preserve">Проверил: </w:t>
      </w: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Преподаватель</w:t>
      </w:r>
    </w:p>
    <w:p w:rsidR="00D22448" w:rsidRPr="00375D8D" w:rsidRDefault="00D22448" w:rsidP="00D22448">
      <w:pPr>
        <w:spacing w:line="240" w:lineRule="auto"/>
        <w:ind w:firstLine="6300"/>
        <w:rPr>
          <w:rFonts w:cstheme="minorHAnsi"/>
          <w:sz w:val="24"/>
          <w:szCs w:val="24"/>
        </w:rPr>
      </w:pPr>
      <w:r w:rsidRPr="00375D8D">
        <w:rPr>
          <w:rFonts w:cstheme="minorHAnsi"/>
          <w:sz w:val="24"/>
          <w:szCs w:val="24"/>
        </w:rPr>
        <w:t>Конюхова О.В.</w:t>
      </w:r>
    </w:p>
    <w:p w:rsidR="00D22448" w:rsidRDefault="00D22448" w:rsidP="00D22448">
      <w:pPr>
        <w:spacing w:line="240" w:lineRule="auto"/>
        <w:jc w:val="center"/>
        <w:rPr>
          <w:rFonts w:cstheme="minorHAnsi"/>
          <w:sz w:val="24"/>
          <w:szCs w:val="24"/>
        </w:rPr>
      </w:pPr>
    </w:p>
    <w:p w:rsidR="00D22448" w:rsidRDefault="00D22448" w:rsidP="00D22448">
      <w:pPr>
        <w:spacing w:line="240" w:lineRule="auto"/>
        <w:jc w:val="center"/>
        <w:rPr>
          <w:rFonts w:cstheme="minorHAnsi"/>
          <w:sz w:val="24"/>
          <w:szCs w:val="24"/>
        </w:rPr>
      </w:pPr>
    </w:p>
    <w:p w:rsidR="00D22448"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Pr="00375D8D" w:rsidRDefault="00D22448" w:rsidP="00D22448">
      <w:pPr>
        <w:spacing w:line="240" w:lineRule="auto"/>
        <w:jc w:val="center"/>
        <w:rPr>
          <w:rFonts w:cstheme="minorHAnsi"/>
          <w:sz w:val="24"/>
          <w:szCs w:val="24"/>
        </w:rPr>
      </w:pPr>
    </w:p>
    <w:p w:rsidR="00D22448" w:rsidRDefault="00D22448" w:rsidP="00D22448">
      <w:pPr>
        <w:spacing w:line="240" w:lineRule="auto"/>
        <w:jc w:val="center"/>
        <w:rPr>
          <w:rFonts w:cstheme="minorHAnsi"/>
          <w:sz w:val="24"/>
          <w:szCs w:val="24"/>
          <w:lang w:val="en-US"/>
        </w:rPr>
      </w:pPr>
      <w:r w:rsidRPr="00375D8D">
        <w:rPr>
          <w:rFonts w:cstheme="minorHAnsi"/>
          <w:sz w:val="24"/>
          <w:szCs w:val="24"/>
        </w:rPr>
        <w:t>Орёл</w:t>
      </w:r>
      <w:r w:rsidRPr="00375D8D">
        <w:rPr>
          <w:rFonts w:cstheme="minorHAnsi"/>
          <w:sz w:val="24"/>
          <w:szCs w:val="24"/>
          <w:lang w:val="en-US"/>
        </w:rPr>
        <w:t>, 2021</w:t>
      </w:r>
    </w:p>
    <w:p w:rsidR="004F7064" w:rsidRPr="0071727B" w:rsidRDefault="00D22448" w:rsidP="00D22448">
      <w:pPr>
        <w:jc w:val="center"/>
        <w:rPr>
          <w:b/>
          <w:sz w:val="24"/>
          <w:lang w:val="en-US"/>
        </w:rPr>
      </w:pPr>
      <w:r w:rsidRPr="00D22448">
        <w:rPr>
          <w:b/>
          <w:sz w:val="24"/>
        </w:rPr>
        <w:lastRenderedPageBreak/>
        <w:t>КОД</w:t>
      </w:r>
    </w:p>
    <w:p w:rsidR="0071727B" w:rsidRPr="0071727B" w:rsidRDefault="0071727B" w:rsidP="0071727B">
      <w:pPr>
        <w:rPr>
          <w:lang w:val="en-US"/>
        </w:rPr>
      </w:pPr>
      <w:proofErr w:type="spellStart"/>
      <w:r w:rsidRPr="0071727B">
        <w:rPr>
          <w:lang w:val="en-US"/>
        </w:rPr>
        <w:t>d_s</w:t>
      </w:r>
      <w:proofErr w:type="spellEnd"/>
      <w:r w:rsidRPr="0071727B">
        <w:rPr>
          <w:lang w:val="en-US"/>
        </w:rPr>
        <w:t xml:space="preserve"> segment</w:t>
      </w:r>
    </w:p>
    <w:p w:rsidR="0071727B" w:rsidRPr="0071727B" w:rsidRDefault="0071727B" w:rsidP="0071727B">
      <w:pPr>
        <w:rPr>
          <w:lang w:val="en-US"/>
        </w:rPr>
      </w:pPr>
      <w:r w:rsidRPr="0071727B">
        <w:rPr>
          <w:lang w:val="en-US"/>
        </w:rPr>
        <w:tab/>
        <w:t xml:space="preserve">a </w:t>
      </w:r>
      <w:proofErr w:type="spellStart"/>
      <w:r w:rsidRPr="0071727B">
        <w:rPr>
          <w:lang w:val="en-US"/>
        </w:rPr>
        <w:t>db</w:t>
      </w:r>
      <w:proofErr w:type="spellEnd"/>
      <w:r w:rsidRPr="0071727B">
        <w:rPr>
          <w:lang w:val="en-US"/>
        </w:rPr>
        <w:t xml:space="preserve"> 1Eh</w:t>
      </w:r>
    </w:p>
    <w:p w:rsidR="0071727B" w:rsidRPr="0071727B" w:rsidRDefault="0071727B" w:rsidP="0071727B">
      <w:pPr>
        <w:rPr>
          <w:lang w:val="en-US"/>
        </w:rPr>
      </w:pPr>
      <w:r w:rsidRPr="0071727B">
        <w:rPr>
          <w:lang w:val="en-US"/>
        </w:rPr>
        <w:tab/>
        <w:t xml:space="preserve">b </w:t>
      </w:r>
      <w:proofErr w:type="spellStart"/>
      <w:r w:rsidRPr="0071727B">
        <w:rPr>
          <w:lang w:val="en-US"/>
        </w:rPr>
        <w:t>db</w:t>
      </w:r>
      <w:proofErr w:type="spellEnd"/>
      <w:r w:rsidRPr="0071727B">
        <w:rPr>
          <w:lang w:val="en-US"/>
        </w:rPr>
        <w:t xml:space="preserve"> 72h</w:t>
      </w:r>
    </w:p>
    <w:p w:rsidR="0071727B" w:rsidRPr="0071727B" w:rsidRDefault="0071727B" w:rsidP="0071727B">
      <w:pPr>
        <w:rPr>
          <w:lang w:val="en-US"/>
        </w:rPr>
      </w:pPr>
      <w:r w:rsidRPr="0071727B">
        <w:rPr>
          <w:lang w:val="en-US"/>
        </w:rPr>
        <w:tab/>
        <w:t xml:space="preserve">nod </w:t>
      </w:r>
      <w:proofErr w:type="spellStart"/>
      <w:r w:rsidRPr="0071727B">
        <w:rPr>
          <w:lang w:val="en-US"/>
        </w:rPr>
        <w:t>db</w:t>
      </w:r>
      <w:proofErr w:type="spellEnd"/>
      <w:r w:rsidRPr="0071727B">
        <w:rPr>
          <w:lang w:val="en-US"/>
        </w:rPr>
        <w:t xml:space="preserve"> 00000010b</w:t>
      </w:r>
    </w:p>
    <w:p w:rsidR="0071727B" w:rsidRPr="0071727B" w:rsidRDefault="0071727B" w:rsidP="0071727B">
      <w:pPr>
        <w:rPr>
          <w:lang w:val="en-US"/>
        </w:rPr>
      </w:pPr>
      <w:proofErr w:type="spellStart"/>
      <w:r w:rsidRPr="0071727B">
        <w:rPr>
          <w:lang w:val="en-US"/>
        </w:rPr>
        <w:t>d_s</w:t>
      </w:r>
      <w:proofErr w:type="spellEnd"/>
      <w:r w:rsidRPr="0071727B">
        <w:rPr>
          <w:lang w:val="en-US"/>
        </w:rPr>
        <w:t xml:space="preserve"> ends</w:t>
      </w:r>
    </w:p>
    <w:p w:rsidR="0071727B" w:rsidRPr="0071727B" w:rsidRDefault="0071727B" w:rsidP="0071727B">
      <w:pPr>
        <w:rPr>
          <w:lang w:val="en-US"/>
        </w:rPr>
      </w:pPr>
    </w:p>
    <w:p w:rsidR="0071727B" w:rsidRPr="0071727B" w:rsidRDefault="0071727B" w:rsidP="0071727B">
      <w:pPr>
        <w:rPr>
          <w:lang w:val="en-US"/>
        </w:rPr>
      </w:pPr>
      <w:proofErr w:type="spellStart"/>
      <w:r w:rsidRPr="0071727B">
        <w:rPr>
          <w:lang w:val="en-US"/>
        </w:rPr>
        <w:t>c_s</w:t>
      </w:r>
      <w:proofErr w:type="spellEnd"/>
      <w:r w:rsidRPr="0071727B">
        <w:rPr>
          <w:lang w:val="en-US"/>
        </w:rPr>
        <w:t xml:space="preserve"> segment</w:t>
      </w:r>
    </w:p>
    <w:p w:rsidR="0071727B" w:rsidRPr="0071727B" w:rsidRDefault="0071727B" w:rsidP="0071727B">
      <w:pPr>
        <w:rPr>
          <w:lang w:val="en-US"/>
        </w:rPr>
      </w:pPr>
      <w:r w:rsidRPr="0071727B">
        <w:rPr>
          <w:lang w:val="en-US"/>
        </w:rPr>
        <w:t>begin:</w:t>
      </w:r>
    </w:p>
    <w:p w:rsidR="0071727B" w:rsidRPr="0071727B" w:rsidRDefault="0071727B" w:rsidP="0071727B">
      <w:pPr>
        <w:rPr>
          <w:lang w:val="en-US"/>
        </w:rPr>
      </w:pPr>
      <w:r w:rsidRPr="0071727B">
        <w:rPr>
          <w:lang w:val="en-US"/>
        </w:rPr>
        <w:t xml:space="preserve">assume </w:t>
      </w:r>
      <w:proofErr w:type="spellStart"/>
      <w:r w:rsidRPr="0071727B">
        <w:rPr>
          <w:lang w:val="en-US"/>
        </w:rPr>
        <w:t>cs:c_s</w:t>
      </w:r>
      <w:proofErr w:type="spellEnd"/>
      <w:r w:rsidRPr="0071727B">
        <w:rPr>
          <w:lang w:val="en-US"/>
        </w:rPr>
        <w:t xml:space="preserve">, </w:t>
      </w:r>
      <w:proofErr w:type="spellStart"/>
      <w:proofErr w:type="gramStart"/>
      <w:r w:rsidRPr="0071727B">
        <w:rPr>
          <w:lang w:val="en-US"/>
        </w:rPr>
        <w:t>ds:d</w:t>
      </w:r>
      <w:proofErr w:type="gramEnd"/>
      <w:r w:rsidRPr="0071727B">
        <w:rPr>
          <w:lang w:val="en-US"/>
        </w:rPr>
        <w:t>_s</w:t>
      </w:r>
      <w:proofErr w:type="spellEnd"/>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ax, </w:t>
      </w:r>
      <w:proofErr w:type="spellStart"/>
      <w:r w:rsidRPr="0071727B">
        <w:rPr>
          <w:lang w:val="en-US"/>
        </w:rPr>
        <w:t>d_s</w:t>
      </w:r>
      <w:proofErr w:type="spellEnd"/>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ds, ax</w:t>
      </w:r>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w:t>
      </w:r>
      <w:proofErr w:type="spellStart"/>
      <w:proofErr w:type="gramStart"/>
      <w:r w:rsidRPr="0071727B">
        <w:rPr>
          <w:lang w:val="en-US"/>
        </w:rPr>
        <w:t>al,a</w:t>
      </w:r>
      <w:proofErr w:type="spellEnd"/>
      <w:proofErr w:type="gramEnd"/>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w:t>
      </w:r>
      <w:proofErr w:type="spellStart"/>
      <w:proofErr w:type="gramStart"/>
      <w:r w:rsidRPr="0071727B">
        <w:rPr>
          <w:lang w:val="en-US"/>
        </w:rPr>
        <w:t>ah,b</w:t>
      </w:r>
      <w:proofErr w:type="spellEnd"/>
      <w:proofErr w:type="gramEnd"/>
    </w:p>
    <w:p w:rsidR="0071727B" w:rsidRPr="0071727B" w:rsidRDefault="0071727B" w:rsidP="0071727B">
      <w:proofErr w:type="spellStart"/>
      <w:r w:rsidRPr="0071727B">
        <w:rPr>
          <w:lang w:val="en-US"/>
        </w:rPr>
        <w:t>mov</w:t>
      </w:r>
      <w:proofErr w:type="spellEnd"/>
      <w:r w:rsidRPr="0071727B">
        <w:t xml:space="preserve"> </w:t>
      </w:r>
      <w:proofErr w:type="spellStart"/>
      <w:r w:rsidRPr="0071727B">
        <w:rPr>
          <w:lang w:val="en-US"/>
        </w:rPr>
        <w:t>bl</w:t>
      </w:r>
      <w:proofErr w:type="spellEnd"/>
      <w:r w:rsidRPr="0071727B">
        <w:t xml:space="preserve">, </w:t>
      </w:r>
      <w:r w:rsidRPr="0071727B">
        <w:rPr>
          <w:lang w:val="en-US"/>
        </w:rPr>
        <w:t>nod</w:t>
      </w:r>
    </w:p>
    <w:p w:rsidR="0071727B" w:rsidRPr="0071727B" w:rsidRDefault="0071727B" w:rsidP="0071727B">
      <w:r w:rsidRPr="0071727B">
        <w:rPr>
          <w:lang w:val="en-US"/>
        </w:rPr>
        <w:t>m</w:t>
      </w:r>
      <w:r w:rsidRPr="0071727B">
        <w:t xml:space="preserve">1: </w:t>
      </w:r>
    </w:p>
    <w:p w:rsidR="0071727B" w:rsidRPr="0071727B" w:rsidRDefault="0071727B" w:rsidP="0071727B">
      <w:proofErr w:type="spellStart"/>
      <w:r w:rsidRPr="0071727B">
        <w:rPr>
          <w:lang w:val="en-US"/>
        </w:rPr>
        <w:t>cmp</w:t>
      </w:r>
      <w:proofErr w:type="spellEnd"/>
      <w:r w:rsidRPr="0071727B">
        <w:t xml:space="preserve"> </w:t>
      </w:r>
      <w:proofErr w:type="gramStart"/>
      <w:r w:rsidRPr="0071727B">
        <w:rPr>
          <w:lang w:val="en-US"/>
        </w:rPr>
        <w:t>al</w:t>
      </w:r>
      <w:r w:rsidRPr="0071727B">
        <w:t>,</w:t>
      </w:r>
      <w:r w:rsidRPr="0071727B">
        <w:rPr>
          <w:lang w:val="en-US"/>
        </w:rPr>
        <w:t>ah</w:t>
      </w:r>
      <w:proofErr w:type="gramEnd"/>
      <w:r w:rsidRPr="0071727B">
        <w:t>; сравниваем их</w:t>
      </w:r>
    </w:p>
    <w:p w:rsidR="0071727B" w:rsidRPr="0071727B" w:rsidRDefault="0071727B" w:rsidP="0071727B">
      <w:r w:rsidRPr="0071727B">
        <w:rPr>
          <w:lang w:val="en-US"/>
        </w:rPr>
        <w:t>je</w:t>
      </w:r>
      <w:r w:rsidRPr="0071727B">
        <w:t xml:space="preserve"> </w:t>
      </w:r>
      <w:r w:rsidRPr="0071727B">
        <w:rPr>
          <w:lang w:val="en-US"/>
        </w:rPr>
        <w:t>exit</w:t>
      </w:r>
      <w:r w:rsidRPr="0071727B">
        <w:t>; если равны - переходим в конец</w:t>
      </w:r>
    </w:p>
    <w:p w:rsidR="0071727B" w:rsidRPr="0071727B" w:rsidRDefault="0071727B" w:rsidP="0071727B">
      <w:proofErr w:type="spellStart"/>
      <w:r w:rsidRPr="0071727B">
        <w:rPr>
          <w:lang w:val="en-US"/>
        </w:rPr>
        <w:t>jb</w:t>
      </w:r>
      <w:proofErr w:type="spellEnd"/>
      <w:r w:rsidRPr="0071727B">
        <w:t xml:space="preserve"> </w:t>
      </w:r>
      <w:r w:rsidRPr="0071727B">
        <w:rPr>
          <w:lang w:val="en-US"/>
        </w:rPr>
        <w:t>m</w:t>
      </w:r>
      <w:r w:rsidRPr="0071727B">
        <w:t xml:space="preserve">2; переход при </w:t>
      </w:r>
      <w:r w:rsidRPr="0071727B">
        <w:rPr>
          <w:lang w:val="en-US"/>
        </w:rPr>
        <w:t>a</w:t>
      </w:r>
      <w:r w:rsidRPr="0071727B">
        <w:t>&lt;</w:t>
      </w:r>
      <w:r w:rsidRPr="0071727B">
        <w:rPr>
          <w:lang w:val="en-US"/>
        </w:rPr>
        <w:t>b</w:t>
      </w:r>
    </w:p>
    <w:p w:rsidR="0071727B" w:rsidRPr="0071727B" w:rsidRDefault="0071727B" w:rsidP="0071727B">
      <w:pPr>
        <w:rPr>
          <w:lang w:val="en-US"/>
        </w:rPr>
      </w:pPr>
      <w:r w:rsidRPr="0071727B">
        <w:rPr>
          <w:lang w:val="en-US"/>
        </w:rPr>
        <w:t xml:space="preserve">sub </w:t>
      </w:r>
      <w:proofErr w:type="spellStart"/>
      <w:proofErr w:type="gramStart"/>
      <w:r w:rsidRPr="0071727B">
        <w:rPr>
          <w:lang w:val="en-US"/>
        </w:rPr>
        <w:t>al,ah</w:t>
      </w:r>
      <w:proofErr w:type="gramEnd"/>
      <w:r w:rsidRPr="0071727B">
        <w:rPr>
          <w:lang w:val="en-US"/>
        </w:rPr>
        <w:t>;если</w:t>
      </w:r>
      <w:proofErr w:type="spellEnd"/>
      <w:r w:rsidRPr="0071727B">
        <w:rPr>
          <w:lang w:val="en-US"/>
        </w:rPr>
        <w:t xml:space="preserve"> a&gt;b - a-b</w:t>
      </w:r>
    </w:p>
    <w:p w:rsidR="0071727B" w:rsidRPr="0071727B" w:rsidRDefault="0071727B" w:rsidP="0071727B">
      <w:r w:rsidRPr="0071727B">
        <w:rPr>
          <w:lang w:val="en-US"/>
        </w:rPr>
        <w:t>m</w:t>
      </w:r>
      <w:r w:rsidRPr="0071727B">
        <w:t>2:</w:t>
      </w:r>
    </w:p>
    <w:p w:rsidR="0071727B" w:rsidRPr="0071727B" w:rsidRDefault="0071727B" w:rsidP="0071727B">
      <w:r w:rsidRPr="0071727B">
        <w:rPr>
          <w:lang w:val="en-US"/>
        </w:rPr>
        <w:t>sub</w:t>
      </w:r>
      <w:r w:rsidRPr="0071727B">
        <w:t xml:space="preserve"> </w:t>
      </w:r>
      <w:proofErr w:type="gramStart"/>
      <w:r w:rsidRPr="0071727B">
        <w:rPr>
          <w:lang w:val="en-US"/>
        </w:rPr>
        <w:t>ah</w:t>
      </w:r>
      <w:r w:rsidRPr="0071727B">
        <w:t>,</w:t>
      </w:r>
      <w:r w:rsidRPr="0071727B">
        <w:rPr>
          <w:lang w:val="en-US"/>
        </w:rPr>
        <w:t>al</w:t>
      </w:r>
      <w:proofErr w:type="gramEnd"/>
      <w:r w:rsidRPr="0071727B">
        <w:t xml:space="preserve">; </w:t>
      </w:r>
      <w:r w:rsidRPr="0071727B">
        <w:rPr>
          <w:lang w:val="en-US"/>
        </w:rPr>
        <w:t>b</w:t>
      </w:r>
      <w:r w:rsidRPr="0071727B">
        <w:t>-</w:t>
      </w:r>
      <w:r w:rsidRPr="0071727B">
        <w:rPr>
          <w:lang w:val="en-US"/>
        </w:rPr>
        <w:t>a</w:t>
      </w:r>
    </w:p>
    <w:p w:rsidR="0071727B" w:rsidRPr="0071727B" w:rsidRDefault="0071727B" w:rsidP="0071727B">
      <w:proofErr w:type="spellStart"/>
      <w:r w:rsidRPr="0071727B">
        <w:rPr>
          <w:lang w:val="en-US"/>
        </w:rPr>
        <w:t>jmp</w:t>
      </w:r>
      <w:proofErr w:type="spellEnd"/>
      <w:r w:rsidRPr="0071727B">
        <w:t xml:space="preserve"> </w:t>
      </w:r>
      <w:r w:rsidRPr="0071727B">
        <w:rPr>
          <w:lang w:val="en-US"/>
        </w:rPr>
        <w:t>m</w:t>
      </w:r>
      <w:r w:rsidRPr="0071727B">
        <w:t>1; опять начало</w:t>
      </w:r>
    </w:p>
    <w:p w:rsidR="0071727B" w:rsidRPr="0071727B" w:rsidRDefault="0071727B" w:rsidP="0071727B">
      <w:pPr>
        <w:rPr>
          <w:lang w:val="en-US"/>
        </w:rPr>
      </w:pPr>
      <w:r w:rsidRPr="0071727B">
        <w:rPr>
          <w:lang w:val="en-US"/>
        </w:rPr>
        <w:t xml:space="preserve">exit: </w:t>
      </w:r>
      <w:proofErr w:type="spellStart"/>
      <w:r w:rsidRPr="0071727B">
        <w:rPr>
          <w:lang w:val="en-US"/>
        </w:rPr>
        <w:t>mov</w:t>
      </w:r>
      <w:proofErr w:type="spellEnd"/>
      <w:r w:rsidRPr="0071727B">
        <w:rPr>
          <w:lang w:val="en-US"/>
        </w:rPr>
        <w:t xml:space="preserve"> </w:t>
      </w:r>
      <w:proofErr w:type="spellStart"/>
      <w:proofErr w:type="gramStart"/>
      <w:r w:rsidRPr="0071727B">
        <w:rPr>
          <w:lang w:val="en-US"/>
        </w:rPr>
        <w:t>bl,ah</w:t>
      </w:r>
      <w:proofErr w:type="spellEnd"/>
      <w:proofErr w:type="gramEnd"/>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cx, </w:t>
      </w:r>
      <w:proofErr w:type="gramStart"/>
      <w:r w:rsidRPr="0071727B">
        <w:rPr>
          <w:lang w:val="en-US"/>
        </w:rPr>
        <w:t>8;счётчик</w:t>
      </w:r>
      <w:proofErr w:type="gramEnd"/>
    </w:p>
    <w:p w:rsidR="0071727B" w:rsidRPr="00762CFF" w:rsidRDefault="0071727B" w:rsidP="0071727B">
      <w:r w:rsidRPr="0071727B">
        <w:rPr>
          <w:lang w:val="en-US"/>
        </w:rPr>
        <w:t>m</w:t>
      </w:r>
      <w:r w:rsidRPr="00762CFF">
        <w:t>:</w:t>
      </w:r>
    </w:p>
    <w:p w:rsidR="0071727B" w:rsidRPr="00762CFF" w:rsidRDefault="0071727B" w:rsidP="0071727B">
      <w:proofErr w:type="spellStart"/>
      <w:r w:rsidRPr="0071727B">
        <w:rPr>
          <w:lang w:val="en-US"/>
        </w:rPr>
        <w:t>ror</w:t>
      </w:r>
      <w:proofErr w:type="spellEnd"/>
      <w:r w:rsidRPr="00762CFF">
        <w:t xml:space="preserve"> </w:t>
      </w:r>
      <w:proofErr w:type="spellStart"/>
      <w:r w:rsidRPr="0071727B">
        <w:rPr>
          <w:lang w:val="en-US"/>
        </w:rPr>
        <w:t>bl</w:t>
      </w:r>
      <w:proofErr w:type="spellEnd"/>
      <w:r w:rsidRPr="00762CFF">
        <w:t xml:space="preserve">, </w:t>
      </w:r>
      <w:proofErr w:type="gramStart"/>
      <w:r w:rsidRPr="00762CFF">
        <w:t>1;циклический</w:t>
      </w:r>
      <w:proofErr w:type="gramEnd"/>
      <w:r w:rsidRPr="00762CFF">
        <w:t xml:space="preserve"> сдвиг</w:t>
      </w:r>
    </w:p>
    <w:p w:rsidR="0071727B" w:rsidRPr="0071727B" w:rsidRDefault="0071727B" w:rsidP="0071727B">
      <w:proofErr w:type="spellStart"/>
      <w:r w:rsidRPr="0071727B">
        <w:rPr>
          <w:lang w:val="en-US"/>
        </w:rPr>
        <w:t>jc</w:t>
      </w:r>
      <w:proofErr w:type="spellEnd"/>
      <w:r w:rsidRPr="0071727B">
        <w:t xml:space="preserve"> </w:t>
      </w:r>
      <w:r w:rsidRPr="0071727B">
        <w:rPr>
          <w:lang w:val="en-US"/>
        </w:rPr>
        <w:t>m</w:t>
      </w:r>
      <w:proofErr w:type="gramStart"/>
      <w:r w:rsidRPr="0071727B">
        <w:t>3;если</w:t>
      </w:r>
      <w:proofErr w:type="gramEnd"/>
      <w:r w:rsidRPr="0071727B">
        <w:t xml:space="preserve"> </w:t>
      </w:r>
      <w:proofErr w:type="spellStart"/>
      <w:r w:rsidRPr="0071727B">
        <w:rPr>
          <w:lang w:val="en-US"/>
        </w:rPr>
        <w:t>cf</w:t>
      </w:r>
      <w:proofErr w:type="spellEnd"/>
      <w:r w:rsidRPr="0071727B">
        <w:t xml:space="preserve"> = 1, то переходим</w:t>
      </w:r>
    </w:p>
    <w:p w:rsidR="0071727B" w:rsidRPr="0071727B" w:rsidRDefault="0071727B" w:rsidP="0071727B">
      <w:proofErr w:type="spellStart"/>
      <w:r w:rsidRPr="0071727B">
        <w:rPr>
          <w:lang w:val="en-US"/>
        </w:rPr>
        <w:t>jmp</w:t>
      </w:r>
      <w:proofErr w:type="spellEnd"/>
      <w:r w:rsidRPr="0071727B">
        <w:t xml:space="preserve"> </w:t>
      </w:r>
      <w:r w:rsidRPr="0071727B">
        <w:rPr>
          <w:lang w:val="en-US"/>
        </w:rPr>
        <w:t>m</w:t>
      </w:r>
      <w:proofErr w:type="gramStart"/>
      <w:r w:rsidRPr="0071727B">
        <w:t>4;иначе</w:t>
      </w:r>
      <w:proofErr w:type="gramEnd"/>
      <w:r w:rsidRPr="0071727B">
        <w:t xml:space="preserve"> в </w:t>
      </w:r>
      <w:r w:rsidRPr="0071727B">
        <w:rPr>
          <w:lang w:val="en-US"/>
        </w:rPr>
        <w:t>loop</w:t>
      </w:r>
      <w:r w:rsidRPr="0071727B">
        <w:t xml:space="preserve">               </w:t>
      </w:r>
    </w:p>
    <w:p w:rsidR="0071727B" w:rsidRPr="0071727B" w:rsidRDefault="0071727B" w:rsidP="0071727B">
      <w:r w:rsidRPr="0071727B">
        <w:rPr>
          <w:lang w:val="en-US"/>
        </w:rPr>
        <w:t>m</w:t>
      </w:r>
      <w:r w:rsidRPr="0071727B">
        <w:t>3:</w:t>
      </w:r>
    </w:p>
    <w:p w:rsidR="0071727B" w:rsidRPr="0071727B" w:rsidRDefault="0071727B" w:rsidP="0071727B">
      <w:pPr>
        <w:rPr>
          <w:lang w:val="en-US"/>
        </w:rPr>
      </w:pPr>
      <w:proofErr w:type="spellStart"/>
      <w:r w:rsidRPr="0071727B">
        <w:rPr>
          <w:lang w:val="en-US"/>
        </w:rPr>
        <w:t>inc</w:t>
      </w:r>
      <w:proofErr w:type="spellEnd"/>
      <w:r w:rsidRPr="0071727B">
        <w:rPr>
          <w:lang w:val="en-US"/>
        </w:rPr>
        <w:t xml:space="preserve"> </w:t>
      </w:r>
      <w:proofErr w:type="gramStart"/>
      <w:r w:rsidRPr="0071727B">
        <w:rPr>
          <w:lang w:val="en-US"/>
        </w:rPr>
        <w:t>dl;+</w:t>
      </w:r>
      <w:proofErr w:type="gramEnd"/>
      <w:r w:rsidRPr="0071727B">
        <w:rPr>
          <w:lang w:val="en-US"/>
        </w:rPr>
        <w:t>=1</w:t>
      </w:r>
    </w:p>
    <w:p w:rsidR="0071727B" w:rsidRPr="0071727B" w:rsidRDefault="0071727B" w:rsidP="0071727B">
      <w:pPr>
        <w:rPr>
          <w:lang w:val="en-US"/>
        </w:rPr>
      </w:pPr>
      <w:r w:rsidRPr="0071727B">
        <w:rPr>
          <w:lang w:val="en-US"/>
        </w:rPr>
        <w:t>m4:</w:t>
      </w:r>
    </w:p>
    <w:p w:rsidR="0071727B" w:rsidRPr="0071727B" w:rsidRDefault="0071727B" w:rsidP="0071727B">
      <w:pPr>
        <w:rPr>
          <w:lang w:val="en-US"/>
        </w:rPr>
      </w:pPr>
      <w:r w:rsidRPr="0071727B">
        <w:rPr>
          <w:lang w:val="en-US"/>
        </w:rPr>
        <w:t>loop m</w:t>
      </w:r>
    </w:p>
    <w:p w:rsidR="0071727B" w:rsidRPr="0071727B" w:rsidRDefault="0071727B" w:rsidP="0071727B">
      <w:pPr>
        <w:rPr>
          <w:lang w:val="en-US"/>
        </w:rPr>
      </w:pPr>
      <w:proofErr w:type="spellStart"/>
      <w:r w:rsidRPr="0071727B">
        <w:rPr>
          <w:lang w:val="en-US"/>
        </w:rPr>
        <w:t>mov</w:t>
      </w:r>
      <w:proofErr w:type="spellEnd"/>
      <w:r w:rsidRPr="0071727B">
        <w:rPr>
          <w:lang w:val="en-US"/>
        </w:rPr>
        <w:t xml:space="preserve"> ah,4ch</w:t>
      </w:r>
    </w:p>
    <w:p w:rsidR="0071727B" w:rsidRPr="0071727B" w:rsidRDefault="0071727B" w:rsidP="0071727B">
      <w:pPr>
        <w:rPr>
          <w:lang w:val="en-US"/>
        </w:rPr>
      </w:pPr>
      <w:r w:rsidRPr="0071727B">
        <w:rPr>
          <w:lang w:val="en-US"/>
        </w:rPr>
        <w:t>int 21h</w:t>
      </w:r>
    </w:p>
    <w:p w:rsidR="0071727B" w:rsidRPr="00762CFF" w:rsidRDefault="0071727B" w:rsidP="0071727B">
      <w:r w:rsidRPr="0071727B">
        <w:rPr>
          <w:lang w:val="en-US"/>
        </w:rPr>
        <w:t>c</w:t>
      </w:r>
      <w:r w:rsidRPr="00762CFF">
        <w:t>_</w:t>
      </w:r>
      <w:r w:rsidRPr="0071727B">
        <w:rPr>
          <w:lang w:val="en-US"/>
        </w:rPr>
        <w:t>s</w:t>
      </w:r>
      <w:r w:rsidRPr="00762CFF">
        <w:t xml:space="preserve"> </w:t>
      </w:r>
      <w:r w:rsidRPr="0071727B">
        <w:rPr>
          <w:lang w:val="en-US"/>
        </w:rPr>
        <w:t>ends</w:t>
      </w:r>
    </w:p>
    <w:p w:rsidR="00D22448" w:rsidRPr="00762CFF" w:rsidRDefault="0071727B" w:rsidP="0071727B">
      <w:r w:rsidRPr="0071727B">
        <w:rPr>
          <w:lang w:val="en-US"/>
        </w:rPr>
        <w:t>end</w:t>
      </w:r>
      <w:r w:rsidRPr="00762CFF">
        <w:t xml:space="preserve"> </w:t>
      </w:r>
      <w:r w:rsidRPr="0071727B">
        <w:rPr>
          <w:lang w:val="en-US"/>
        </w:rPr>
        <w:t>begin</w:t>
      </w:r>
    </w:p>
    <w:p w:rsidR="00D22448" w:rsidRPr="00D22448" w:rsidRDefault="00D22448" w:rsidP="00D22448">
      <w:pPr>
        <w:jc w:val="center"/>
        <w:rPr>
          <w:b/>
          <w:sz w:val="24"/>
        </w:rPr>
      </w:pPr>
      <w:r w:rsidRPr="00D22448">
        <w:rPr>
          <w:b/>
          <w:sz w:val="24"/>
        </w:rPr>
        <w:t>Контрольные вопросы:</w:t>
      </w:r>
    </w:p>
    <w:p w:rsidR="00D22448" w:rsidRDefault="00D22448" w:rsidP="00D22448">
      <w:pPr>
        <w:jc w:val="center"/>
        <w:rPr>
          <w:b/>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1. Ветвления в алгоритмах. Реализация ветвлений на языке ассемблера.</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Ветвление (условный переход) происходит только при соблюдении определённого условия, в противном случае выполняется следующая по порядку команда программы. Условием, на основании которого осуществляется переход, чаще всего выступают признаки результата выполнения предшествующей арифметической или логической команды (без флага AF). Каждый из признаков фиксируется в своём разряде регистра флагов PSW. Возможен и такой подход, когда решение о переходе принимается в зависимости от состояния одного из регистров общего назначения, куда предварительно помещается результат операции сравнения CMP.</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2. Команды условного и безусловного переходов. Каким образом вычисляются адреса переходов?</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Команды передачи управления используются для изменения последовательности выполнения команд при наличии программных ветвлений: команд условных и безусловного (JMP) переходов, обращении к подпрограммам (CALL) и выхода из них (RETURN). Команды условных переходов реализуют передачи управления в зависимости от значения флагов в регистре PSW. С их помощью процессор выполняет одну из возможных ветвей продолжения программы. Обычно в системе команд имеется несколько команд условных переходов.</w:t>
      </w:r>
      <w:r w:rsidR="00762CFF">
        <w:rPr>
          <w:rFonts w:asciiTheme="minorHAnsi" w:hAnsiTheme="minorHAnsi" w:cstheme="minorHAnsi"/>
          <w:color w:val="000000"/>
          <w:szCs w:val="28"/>
        </w:rPr>
        <w:t xml:space="preserve"> Егор, мне все еще нужны мои спрайты</w:t>
      </w:r>
      <w:bookmarkStart w:id="2" w:name="_GoBack"/>
      <w:bookmarkEnd w:id="2"/>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Команда CMP устанавливает статусные флаги в зависимости от результата сравнения операндов, не меняя самих операндов.</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Команды условного перехода позволяют выполнять только короткие переходы (внутрисегментные прямые переходы в диапазоне от -128 байт до +127 байт).</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Команда безусловного перехода обеспечивает переход по заданному адресу без проверки каких-либо условий.</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Формат команды:</w:t>
      </w:r>
    </w:p>
    <w:p w:rsidR="00D22448" w:rsidRPr="00D22448" w:rsidRDefault="00D22448" w:rsidP="00D22448">
      <w:pPr>
        <w:pStyle w:val="a4"/>
        <w:spacing w:before="0" w:beforeAutospacing="0" w:after="0" w:afterAutospacing="0"/>
        <w:ind w:firstLine="360"/>
        <w:jc w:val="both"/>
        <w:rPr>
          <w:rFonts w:asciiTheme="minorHAnsi" w:hAnsiTheme="minorHAnsi" w:cstheme="minorHAnsi"/>
          <w:i/>
          <w:color w:val="000000"/>
          <w:szCs w:val="28"/>
        </w:rPr>
      </w:pPr>
      <w:r w:rsidRPr="00D22448">
        <w:rPr>
          <w:rFonts w:asciiTheme="minorHAnsi" w:hAnsiTheme="minorHAnsi" w:cstheme="minorHAnsi"/>
          <w:i/>
          <w:color w:val="000000"/>
          <w:szCs w:val="28"/>
        </w:rPr>
        <w:t xml:space="preserve">JMP Модификатор </w:t>
      </w:r>
      <w:proofErr w:type="spellStart"/>
      <w:r w:rsidRPr="00D22448">
        <w:rPr>
          <w:rFonts w:asciiTheme="minorHAnsi" w:hAnsiTheme="minorHAnsi" w:cstheme="minorHAnsi"/>
          <w:i/>
          <w:color w:val="000000"/>
          <w:szCs w:val="28"/>
        </w:rPr>
        <w:t>адрес_перехода</w:t>
      </w:r>
      <w:proofErr w:type="spellEnd"/>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Этой командой задаются внутрисегментные и межсегментные переходы.</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Модификатор указывает вид перехода (внутрисегментный прямой, внутрисегментный косвенный, межсегментный прямой, межсегментный косвенный) и принцип изменения содержимого регистров CS и IP. Модификатор не всегда указывается в команде JMP.</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При выполнении команд перехода в счётчик команд IP принудительно записывается новое значение - новый адрес в памяти, начиная с которого будут выполняться команды.</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3. Циклы в алгоритмах. Организация циклов на языке ассемблера. Особенности и ограничения цикла LOOP.</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Организация циклов. Циклы организуются для многократного повторения одной или нескольких команд программы или процедуры. Цикл можно организовать, используя команды условного и безусловного переходов, рассмотренные выше, а можно с помощью специальных команд.</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 xml:space="preserve">Команда LOOP и её расширения позволяет организовывать циклы, подобные циклам </w:t>
      </w:r>
      <w:proofErr w:type="spellStart"/>
      <w:r w:rsidRPr="00D22448">
        <w:rPr>
          <w:rFonts w:asciiTheme="minorHAnsi" w:hAnsiTheme="minorHAnsi" w:cstheme="minorHAnsi"/>
          <w:color w:val="000000"/>
          <w:szCs w:val="28"/>
        </w:rPr>
        <w:t>for</w:t>
      </w:r>
      <w:proofErr w:type="spellEnd"/>
      <w:r w:rsidRPr="00D22448">
        <w:rPr>
          <w:rFonts w:asciiTheme="minorHAnsi" w:hAnsiTheme="minorHAnsi" w:cstheme="minorHAnsi"/>
          <w:color w:val="000000"/>
          <w:szCs w:val="28"/>
        </w:rPr>
        <w:t xml:space="preserve"> в языках высокого уровня с автоматическим уменьшением счётчика цикла. Количество повторений содержится в регистре CX, который в командах управления циклами выполняет функции счётчика цикла.</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4. В каком регистре находится во время выполнения программы смещение кода? Каким образом вычисляется адрес команды?</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Во время выполнения программы смещение кода находится в регистре IP. Чтобы вычислить адрес команды, нужно сложить адрес начала сегмента (CS) и смещение (IP).</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Смещение следующей команды подлежащей выполнению содержится в регистре EIP (указатель команд).</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Прямая адресация:</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Это простейший вид адресации операнда в памяти, так как эффективный адрес содержится в самой команде и для его формирования не используется никаких дополнительных источников или регистров. Эффективный адрес берется непосредственно из поля смещения машинной команды, которое может иметь размер 8, 16, 32 бит. Это значение однозначно определяет байт, слово или двойное слово, расположенные в сегменте данных.</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Косвенная базовая (регистровая) адресация:</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 xml:space="preserve">При такой адресации эффективный адрес операнда может находиться в любом из регистров общего назначения, кроме </w:t>
      </w:r>
      <w:proofErr w:type="spellStart"/>
      <w:r w:rsidRPr="00D22448">
        <w:rPr>
          <w:rFonts w:asciiTheme="minorHAnsi" w:hAnsiTheme="minorHAnsi" w:cstheme="minorHAnsi"/>
          <w:color w:val="000000"/>
          <w:szCs w:val="28"/>
        </w:rPr>
        <w:t>sp</w:t>
      </w:r>
      <w:proofErr w:type="spellEnd"/>
      <w:r w:rsidRPr="00D22448">
        <w:rPr>
          <w:rFonts w:asciiTheme="minorHAnsi" w:hAnsiTheme="minorHAnsi" w:cstheme="minorHAnsi"/>
          <w:color w:val="000000"/>
          <w:szCs w:val="28"/>
        </w:rPr>
        <w:t>/</w:t>
      </w:r>
      <w:proofErr w:type="spellStart"/>
      <w:r w:rsidRPr="00D22448">
        <w:rPr>
          <w:rFonts w:asciiTheme="minorHAnsi" w:hAnsiTheme="minorHAnsi" w:cstheme="minorHAnsi"/>
          <w:color w:val="000000"/>
          <w:szCs w:val="28"/>
        </w:rPr>
        <w:t>esp</w:t>
      </w:r>
      <w:proofErr w:type="spellEnd"/>
      <w:r w:rsidRPr="00D22448">
        <w:rPr>
          <w:rFonts w:asciiTheme="minorHAnsi" w:hAnsiTheme="minorHAnsi" w:cstheme="minorHAnsi"/>
          <w:color w:val="000000"/>
          <w:szCs w:val="28"/>
        </w:rPr>
        <w:t xml:space="preserve"> и </w:t>
      </w:r>
      <w:proofErr w:type="spellStart"/>
      <w:r w:rsidRPr="00D22448">
        <w:rPr>
          <w:rFonts w:asciiTheme="minorHAnsi" w:hAnsiTheme="minorHAnsi" w:cstheme="minorHAnsi"/>
          <w:color w:val="000000"/>
          <w:szCs w:val="28"/>
        </w:rPr>
        <w:t>bp</w:t>
      </w:r>
      <w:proofErr w:type="spellEnd"/>
      <w:r w:rsidRPr="00D22448">
        <w:rPr>
          <w:rFonts w:asciiTheme="minorHAnsi" w:hAnsiTheme="minorHAnsi" w:cstheme="minorHAnsi"/>
          <w:color w:val="000000"/>
          <w:szCs w:val="28"/>
        </w:rPr>
        <w:t>/</w:t>
      </w:r>
      <w:proofErr w:type="spellStart"/>
      <w:r w:rsidRPr="00D22448">
        <w:rPr>
          <w:rFonts w:asciiTheme="minorHAnsi" w:hAnsiTheme="minorHAnsi" w:cstheme="minorHAnsi"/>
          <w:color w:val="000000"/>
          <w:szCs w:val="28"/>
        </w:rPr>
        <w:t>ebp</w:t>
      </w:r>
      <w:proofErr w:type="spellEnd"/>
      <w:r w:rsidRPr="00D22448">
        <w:rPr>
          <w:rFonts w:asciiTheme="minorHAnsi" w:hAnsiTheme="minorHAnsi" w:cstheme="minorHAnsi"/>
          <w:color w:val="000000"/>
          <w:szCs w:val="28"/>
        </w:rPr>
        <w:t xml:space="preserve"> (это специфические регистры для работы с сегментом стека). Синтаксически в команде этот режим адресации выражается заключением имени регистра в квадратные скобки </w:t>
      </w:r>
      <w:proofErr w:type="gramStart"/>
      <w:r w:rsidRPr="00D22448">
        <w:rPr>
          <w:rFonts w:asciiTheme="minorHAnsi" w:hAnsiTheme="minorHAnsi" w:cstheme="minorHAnsi"/>
          <w:color w:val="000000"/>
          <w:szCs w:val="28"/>
        </w:rPr>
        <w:t>[ ]</w:t>
      </w:r>
      <w:proofErr w:type="gramEnd"/>
      <w:r w:rsidRPr="00D22448">
        <w:rPr>
          <w:rFonts w:asciiTheme="minorHAnsi" w:hAnsiTheme="minorHAnsi" w:cstheme="minorHAnsi"/>
          <w:color w:val="000000"/>
          <w:szCs w:val="28"/>
        </w:rPr>
        <w:t xml:space="preserve">. К примеру, команда </w:t>
      </w:r>
      <w:proofErr w:type="spellStart"/>
      <w:r w:rsidRPr="00D22448">
        <w:rPr>
          <w:rFonts w:asciiTheme="minorHAnsi" w:hAnsiTheme="minorHAnsi" w:cstheme="minorHAnsi"/>
          <w:color w:val="000000"/>
          <w:szCs w:val="28"/>
        </w:rPr>
        <w:t>mov</w:t>
      </w:r>
      <w:proofErr w:type="spellEnd"/>
      <w:r w:rsidRPr="00D22448">
        <w:rPr>
          <w:rFonts w:asciiTheme="minorHAnsi" w:hAnsiTheme="minorHAnsi" w:cstheme="minorHAnsi"/>
          <w:color w:val="000000"/>
          <w:szCs w:val="28"/>
        </w:rPr>
        <w:t xml:space="preserve"> </w:t>
      </w:r>
      <w:proofErr w:type="spellStart"/>
      <w:proofErr w:type="gramStart"/>
      <w:r w:rsidRPr="00D22448">
        <w:rPr>
          <w:rFonts w:asciiTheme="minorHAnsi" w:hAnsiTheme="minorHAnsi" w:cstheme="minorHAnsi"/>
          <w:color w:val="000000"/>
          <w:szCs w:val="28"/>
        </w:rPr>
        <w:t>ax</w:t>
      </w:r>
      <w:proofErr w:type="spellEnd"/>
      <w:r w:rsidRPr="00D22448">
        <w:rPr>
          <w:rFonts w:asciiTheme="minorHAnsi" w:hAnsiTheme="minorHAnsi" w:cstheme="minorHAnsi"/>
          <w:color w:val="000000"/>
          <w:szCs w:val="28"/>
        </w:rPr>
        <w:t>,[</w:t>
      </w:r>
      <w:proofErr w:type="spellStart"/>
      <w:proofErr w:type="gramEnd"/>
      <w:r w:rsidRPr="00D22448">
        <w:rPr>
          <w:rFonts w:asciiTheme="minorHAnsi" w:hAnsiTheme="minorHAnsi" w:cstheme="minorHAnsi"/>
          <w:color w:val="000000"/>
          <w:szCs w:val="28"/>
        </w:rPr>
        <w:t>ecx</w:t>
      </w:r>
      <w:proofErr w:type="spellEnd"/>
      <w:r w:rsidRPr="00D22448">
        <w:rPr>
          <w:rFonts w:asciiTheme="minorHAnsi" w:hAnsiTheme="minorHAnsi" w:cstheme="minorHAnsi"/>
          <w:color w:val="000000"/>
          <w:szCs w:val="28"/>
        </w:rPr>
        <w:t xml:space="preserve">] помещает в регистр </w:t>
      </w:r>
      <w:proofErr w:type="spellStart"/>
      <w:r w:rsidRPr="00D22448">
        <w:rPr>
          <w:rFonts w:asciiTheme="minorHAnsi" w:hAnsiTheme="minorHAnsi" w:cstheme="minorHAnsi"/>
          <w:color w:val="000000"/>
          <w:szCs w:val="28"/>
        </w:rPr>
        <w:t>ax</w:t>
      </w:r>
      <w:proofErr w:type="spellEnd"/>
      <w:r w:rsidRPr="00D22448">
        <w:rPr>
          <w:rFonts w:asciiTheme="minorHAnsi" w:hAnsiTheme="minorHAnsi" w:cstheme="minorHAnsi"/>
          <w:color w:val="000000"/>
          <w:szCs w:val="28"/>
        </w:rPr>
        <w:t xml:space="preserve"> содержимое слова по адресу из сегмента данных со смещением, хранящимся в регистре </w:t>
      </w:r>
      <w:proofErr w:type="spellStart"/>
      <w:r w:rsidRPr="00D22448">
        <w:rPr>
          <w:rFonts w:asciiTheme="minorHAnsi" w:hAnsiTheme="minorHAnsi" w:cstheme="minorHAnsi"/>
          <w:color w:val="000000"/>
          <w:szCs w:val="28"/>
        </w:rPr>
        <w:t>ecx</w:t>
      </w:r>
      <w:proofErr w:type="spellEnd"/>
      <w:r w:rsidRPr="00D22448">
        <w:rPr>
          <w:rFonts w:asciiTheme="minorHAnsi" w:hAnsiTheme="minorHAnsi" w:cstheme="minorHAnsi"/>
          <w:color w:val="000000"/>
          <w:szCs w:val="28"/>
        </w:rPr>
        <w:t>. Так как содержимое регистра легко изменить в ходе работы программы, данный способ адресации позволяет динамически назначить адрес операнда для некоторой машинной команды. Это свойство очень полезно, например, для организации циклических вычислений и для работы с различными структурами данных типа таблиц или массивов.</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Косвенная базовая (регистровая) адресация со смещением:</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 xml:space="preserve">Этот вид адресации очень похож на косвенную базовую адресацию со смещением. Здесь также для формирования эффективного адреса используется один из регистров общего назначения. Но индексная адресация обладает одной интересной особенностью, которая очень удобна для работы с массивами. Она связана с возможностью так называемого масштабирования содержимого индексного регистра. К примеру, в команде </w:t>
      </w:r>
      <w:proofErr w:type="spellStart"/>
      <w:r w:rsidRPr="00D22448">
        <w:rPr>
          <w:rFonts w:asciiTheme="minorHAnsi" w:hAnsiTheme="minorHAnsi" w:cstheme="minorHAnsi"/>
          <w:color w:val="000000"/>
          <w:szCs w:val="28"/>
        </w:rPr>
        <w:t>mov</w:t>
      </w:r>
      <w:proofErr w:type="spellEnd"/>
      <w:r w:rsidRPr="00D22448">
        <w:rPr>
          <w:rFonts w:asciiTheme="minorHAnsi" w:hAnsiTheme="minorHAnsi" w:cstheme="minorHAnsi"/>
          <w:color w:val="000000"/>
          <w:szCs w:val="28"/>
        </w:rPr>
        <w:t xml:space="preserve"> </w:t>
      </w:r>
      <w:proofErr w:type="spellStart"/>
      <w:proofErr w:type="gramStart"/>
      <w:r w:rsidRPr="00D22448">
        <w:rPr>
          <w:rFonts w:asciiTheme="minorHAnsi" w:hAnsiTheme="minorHAnsi" w:cstheme="minorHAnsi"/>
          <w:color w:val="000000"/>
          <w:szCs w:val="28"/>
        </w:rPr>
        <w:t>ax,mas</w:t>
      </w:r>
      <w:proofErr w:type="spellEnd"/>
      <w:proofErr w:type="gramEnd"/>
      <w:r w:rsidRPr="00D22448">
        <w:rPr>
          <w:rFonts w:asciiTheme="minorHAnsi" w:hAnsiTheme="minorHAnsi" w:cstheme="minorHAnsi"/>
          <w:color w:val="000000"/>
          <w:szCs w:val="28"/>
        </w:rPr>
        <w:t>[</w:t>
      </w:r>
      <w:proofErr w:type="spellStart"/>
      <w:r w:rsidRPr="00D22448">
        <w:rPr>
          <w:rFonts w:asciiTheme="minorHAnsi" w:hAnsiTheme="minorHAnsi" w:cstheme="minorHAnsi"/>
          <w:color w:val="000000"/>
          <w:szCs w:val="28"/>
        </w:rPr>
        <w:t>si</w:t>
      </w:r>
      <w:proofErr w:type="spellEnd"/>
      <w:r w:rsidRPr="00D22448">
        <w:rPr>
          <w:rFonts w:asciiTheme="minorHAnsi" w:hAnsiTheme="minorHAnsi" w:cstheme="minorHAnsi"/>
          <w:color w:val="000000"/>
          <w:szCs w:val="28"/>
        </w:rPr>
        <w:t xml:space="preserve">*2] значение эффективного адреса второго операнда вычисляется выражением </w:t>
      </w:r>
      <w:proofErr w:type="spellStart"/>
      <w:r w:rsidRPr="00D22448">
        <w:rPr>
          <w:rFonts w:asciiTheme="minorHAnsi" w:hAnsiTheme="minorHAnsi" w:cstheme="minorHAnsi"/>
          <w:color w:val="000000"/>
          <w:szCs w:val="28"/>
        </w:rPr>
        <w:t>mas</w:t>
      </w:r>
      <w:proofErr w:type="spellEnd"/>
      <w:r w:rsidRPr="00D22448">
        <w:rPr>
          <w:rFonts w:asciiTheme="minorHAnsi" w:hAnsiTheme="minorHAnsi" w:cstheme="minorHAnsi"/>
          <w:color w:val="000000"/>
          <w:szCs w:val="28"/>
        </w:rPr>
        <w:t>+(</w:t>
      </w:r>
      <w:proofErr w:type="spellStart"/>
      <w:r w:rsidRPr="00D22448">
        <w:rPr>
          <w:rFonts w:asciiTheme="minorHAnsi" w:hAnsiTheme="minorHAnsi" w:cstheme="minorHAnsi"/>
          <w:color w:val="000000"/>
          <w:szCs w:val="28"/>
        </w:rPr>
        <w:t>si</w:t>
      </w:r>
      <w:proofErr w:type="spellEnd"/>
      <w:r w:rsidRPr="00D22448">
        <w:rPr>
          <w:rFonts w:asciiTheme="minorHAnsi" w:hAnsiTheme="minorHAnsi" w:cstheme="minorHAnsi"/>
          <w:color w:val="000000"/>
          <w:szCs w:val="28"/>
        </w:rPr>
        <w:t>)*2. В связи с тем, что в ассемблере нет средств для организации индексации массивов, то программисту своими силами приходится ее организовывать.</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Наличие возможности масштабирования существенно помогает в решении этой проблемы, но при условии, что размер элементов массива составляет 1, 2, 4 или 8 байт.</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Косвенная базовая индексная адресация:</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При этом виде адресации эффективный адрес формируется как сумма содержимого двух регистров общего назначения: базового и индексного. В качестве этих регистров могут применяться любые регистры общего назначения, при этом часто используется масштабирование содержимого индексного регистра.</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5. Какую принципиальную роль играет оператор безусловного перехода JMP при организации ветвлений?</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Безусловный переход в программе на Ассемблере производится по команде JMP. Полный формат команды следующий:</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i/>
          <w:color w:val="000000"/>
          <w:szCs w:val="28"/>
        </w:rPr>
        <w:t xml:space="preserve">JMP [модификатор] </w:t>
      </w:r>
      <w:proofErr w:type="spellStart"/>
      <w:r w:rsidRPr="00D22448">
        <w:rPr>
          <w:rFonts w:asciiTheme="minorHAnsi" w:hAnsiTheme="minorHAnsi" w:cstheme="minorHAnsi"/>
          <w:i/>
          <w:color w:val="000000"/>
          <w:szCs w:val="28"/>
        </w:rPr>
        <w:t>адрес_перехода</w:t>
      </w:r>
      <w:proofErr w:type="spellEnd"/>
      <w:r w:rsidRPr="00D22448">
        <w:rPr>
          <w:rFonts w:asciiTheme="minorHAnsi" w:hAnsiTheme="minorHAnsi" w:cstheme="minorHAnsi"/>
          <w:color w:val="000000"/>
          <w:szCs w:val="28"/>
        </w:rPr>
        <w:t>.</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Адрес перехода может быть либо меткой, либо адресом области памяти, в которую предварительно помещен указатель перехода.</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 xml:space="preserve">В системе команд микропроцессора существуют несколько кодов машинных команд безусловного перехода. Их различия определяются дальностью перехода и способом задания целевого адреса. Дальность перехода определяется местоположением операнда </w:t>
      </w:r>
      <w:proofErr w:type="spellStart"/>
      <w:r w:rsidRPr="00D22448">
        <w:rPr>
          <w:rFonts w:asciiTheme="minorHAnsi" w:hAnsiTheme="minorHAnsi" w:cstheme="minorHAnsi"/>
          <w:color w:val="000000"/>
          <w:szCs w:val="28"/>
        </w:rPr>
        <w:t>адрес_перехода</w:t>
      </w:r>
      <w:proofErr w:type="spellEnd"/>
      <w:r w:rsidRPr="00D22448">
        <w:rPr>
          <w:rFonts w:asciiTheme="minorHAnsi" w:hAnsiTheme="minorHAnsi" w:cstheme="minorHAnsi"/>
          <w:color w:val="000000"/>
          <w:szCs w:val="28"/>
        </w:rPr>
        <w:t>. Этот адрес может находиться в текущем сегменте кода или в некотором другом сегменте. В первом случае переход называется внутрисегментным или близким, а во втором случае – межсегментным или дальним.</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6. Что означает корректное завершение программы?</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Программа, запрашивающая сервис DOS, должна подготовить всю необходимую информацию в регистрах и управляющих блоках, указать в регистре AH номер желаемой функции DOS и затем вызвать прерывание INT 21H. Оно служит главным входом большинства функций DOS.</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p>
    <w:p w:rsidR="00D22448" w:rsidRPr="00D22448" w:rsidRDefault="00D22448" w:rsidP="00D22448">
      <w:pPr>
        <w:pStyle w:val="a4"/>
        <w:spacing w:before="0" w:beforeAutospacing="0" w:after="0" w:afterAutospacing="0"/>
        <w:ind w:firstLine="360"/>
        <w:jc w:val="both"/>
        <w:rPr>
          <w:rFonts w:asciiTheme="minorHAnsi" w:hAnsiTheme="minorHAnsi" w:cstheme="minorHAnsi"/>
          <w:b/>
          <w:color w:val="000000"/>
          <w:szCs w:val="28"/>
        </w:rPr>
      </w:pPr>
      <w:r w:rsidRPr="00D22448">
        <w:rPr>
          <w:rFonts w:asciiTheme="minorHAnsi" w:hAnsiTheme="minorHAnsi" w:cstheme="minorHAnsi"/>
          <w:b/>
          <w:color w:val="000000"/>
          <w:szCs w:val="28"/>
        </w:rPr>
        <w:t>7. Реальный и защищённый режимы работы процессора. Вычисление физических адресов ячеек памяти.</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Для совместимости с первыми компьютерами в последующих версиях микропроцессоров была реализована возможность использовать их в двух режимах: реальном (</w:t>
      </w:r>
      <w:proofErr w:type="spellStart"/>
      <w:r w:rsidRPr="00D22448">
        <w:rPr>
          <w:rFonts w:asciiTheme="minorHAnsi" w:hAnsiTheme="minorHAnsi" w:cstheme="minorHAnsi"/>
          <w:color w:val="000000"/>
          <w:szCs w:val="28"/>
        </w:rPr>
        <w:t>real</w:t>
      </w:r>
      <w:proofErr w:type="spell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mode</w:t>
      </w:r>
      <w:proofErr w:type="spellEnd"/>
      <w:r w:rsidRPr="00D22448">
        <w:rPr>
          <w:rFonts w:asciiTheme="minorHAnsi" w:hAnsiTheme="minorHAnsi" w:cstheme="minorHAnsi"/>
          <w:color w:val="000000"/>
          <w:szCs w:val="28"/>
        </w:rPr>
        <w:t>) — так назвали режим работы первых 16-разрядных микропроцессоров — и защищенном (</w:t>
      </w:r>
      <w:proofErr w:type="spellStart"/>
      <w:r w:rsidRPr="00D22448">
        <w:rPr>
          <w:rFonts w:asciiTheme="minorHAnsi" w:hAnsiTheme="minorHAnsi" w:cstheme="minorHAnsi"/>
          <w:color w:val="000000"/>
          <w:szCs w:val="28"/>
        </w:rPr>
        <w:t>protected</w:t>
      </w:r>
      <w:proofErr w:type="spell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mode</w:t>
      </w:r>
      <w:proofErr w:type="spellEnd"/>
      <w:proofErr w:type="gramStart"/>
      <w:r w:rsidRPr="00D22448">
        <w:rPr>
          <w:rFonts w:asciiTheme="minorHAnsi" w:hAnsiTheme="minorHAnsi" w:cstheme="minorHAnsi"/>
          <w:color w:val="000000"/>
          <w:szCs w:val="28"/>
        </w:rPr>
        <w:t>),означающем</w:t>
      </w:r>
      <w:proofErr w:type="gramEnd"/>
      <w:r w:rsidRPr="00D22448">
        <w:rPr>
          <w:rFonts w:asciiTheme="minorHAnsi" w:hAnsiTheme="minorHAnsi" w:cstheme="minorHAnsi"/>
          <w:color w:val="000000"/>
          <w:szCs w:val="28"/>
        </w:rPr>
        <w:t>, что параллельные вычисления могут быть защищены аппаратно-программными механизмами.</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Для определения физического адреса команды содержимое регистра сегмента кода (</w:t>
      </w:r>
      <w:proofErr w:type="spellStart"/>
      <w:r w:rsidRPr="00D22448">
        <w:rPr>
          <w:rFonts w:asciiTheme="minorHAnsi" w:hAnsiTheme="minorHAnsi" w:cstheme="minorHAnsi"/>
          <w:color w:val="000000"/>
          <w:szCs w:val="28"/>
        </w:rPr>
        <w:t>Code</w:t>
      </w:r>
      <w:proofErr w:type="spell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Segment</w:t>
      </w:r>
      <w:proofErr w:type="spellEnd"/>
      <w:r w:rsidRPr="00D22448">
        <w:rPr>
          <w:rFonts w:asciiTheme="minorHAnsi" w:hAnsiTheme="minorHAnsi" w:cstheme="minorHAnsi"/>
          <w:color w:val="000000"/>
          <w:szCs w:val="28"/>
        </w:rPr>
        <w:t xml:space="preserve">, CS) умножается на 16 за счет добавления справа (к младшим битам) четырех нулей, после чего к полученному значению прибавляется содержимое регистра указателя </w:t>
      </w:r>
      <w:proofErr w:type="gramStart"/>
      <w:r w:rsidRPr="00D22448">
        <w:rPr>
          <w:rFonts w:asciiTheme="minorHAnsi" w:hAnsiTheme="minorHAnsi" w:cstheme="minorHAnsi"/>
          <w:color w:val="000000"/>
          <w:szCs w:val="28"/>
        </w:rPr>
        <w:t>ко- манд</w:t>
      </w:r>
      <w:proofErr w:type="gram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Instruction</w:t>
      </w:r>
      <w:proofErr w:type="spell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Pointer</w:t>
      </w:r>
      <w:proofErr w:type="spellEnd"/>
      <w:r w:rsidRPr="00D22448">
        <w:rPr>
          <w:rFonts w:asciiTheme="minorHAnsi" w:hAnsiTheme="minorHAnsi" w:cstheme="minorHAnsi"/>
          <w:color w:val="000000"/>
          <w:szCs w:val="28"/>
        </w:rPr>
        <w:t>, IP). Получается 20-разрядное значение, которое и позволяет указать любой байт из 2020.</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При переключении микропроцессора в защищенный режим он начинает совершенно другим образом, чем в реальном режиме, вычислять физические адреса команд и операндов. Прежде всего, содержимое сегментных регистров начинает интерпретироваться иначе: считается, что там содержится не адрес начала, а номер соответствующего сегмента. Для того чтобы подчеркнуть этот факт, сегментные регистры CS, SS, DS, ES, FS, GS начинают даже называть иначе — селекторами сегментов. При этом каждый селекторный регистр разбивается на три поля.</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Поле индекса (</w:t>
      </w:r>
      <w:proofErr w:type="spellStart"/>
      <w:r w:rsidRPr="00D22448">
        <w:rPr>
          <w:rFonts w:asciiTheme="minorHAnsi" w:hAnsiTheme="minorHAnsi" w:cstheme="minorHAnsi"/>
          <w:color w:val="000000"/>
          <w:szCs w:val="28"/>
        </w:rPr>
        <w:t>Index</w:t>
      </w:r>
      <w:proofErr w:type="spellEnd"/>
      <w:r w:rsidRPr="00D22448">
        <w:rPr>
          <w:rFonts w:asciiTheme="minorHAnsi" w:hAnsiTheme="minorHAnsi" w:cstheme="minorHAnsi"/>
          <w:color w:val="000000"/>
          <w:szCs w:val="28"/>
        </w:rPr>
        <w:t>) — старшие 13 битов (3-15) определяет собственно номер сегмента (его индекс в соответствующей таблице дескрипторов).</w:t>
      </w:r>
    </w:p>
    <w:p w:rsidR="00D22448" w:rsidRPr="00D22448" w:rsidRDefault="00D22448" w:rsidP="00D22448">
      <w:pPr>
        <w:pStyle w:val="a4"/>
        <w:spacing w:before="0" w:beforeAutospacing="0" w:after="0" w:afterAutospacing="0"/>
        <w:ind w:firstLine="360"/>
        <w:jc w:val="both"/>
        <w:rPr>
          <w:rFonts w:asciiTheme="minorHAnsi" w:hAnsiTheme="minorHAnsi" w:cstheme="minorHAnsi"/>
          <w:color w:val="000000"/>
          <w:szCs w:val="28"/>
        </w:rPr>
      </w:pPr>
      <w:r w:rsidRPr="00D22448">
        <w:rPr>
          <w:rFonts w:asciiTheme="minorHAnsi" w:hAnsiTheme="minorHAnsi" w:cstheme="minorHAnsi"/>
          <w:color w:val="000000"/>
          <w:szCs w:val="28"/>
        </w:rPr>
        <w:t>Поле индикатора таблицы сегментов (</w:t>
      </w:r>
      <w:proofErr w:type="spellStart"/>
      <w:r w:rsidRPr="00D22448">
        <w:rPr>
          <w:rFonts w:asciiTheme="minorHAnsi" w:hAnsiTheme="minorHAnsi" w:cstheme="minorHAnsi"/>
          <w:color w:val="000000"/>
          <w:szCs w:val="28"/>
        </w:rPr>
        <w:t>Table</w:t>
      </w:r>
      <w:proofErr w:type="spellEnd"/>
      <w:r w:rsidRPr="00D22448">
        <w:rPr>
          <w:rFonts w:asciiTheme="minorHAnsi" w:hAnsiTheme="minorHAnsi" w:cstheme="minorHAnsi"/>
          <w:color w:val="000000"/>
          <w:szCs w:val="28"/>
        </w:rPr>
        <w:t xml:space="preserve"> </w:t>
      </w:r>
      <w:proofErr w:type="spellStart"/>
      <w:r w:rsidRPr="00D22448">
        <w:rPr>
          <w:rFonts w:asciiTheme="minorHAnsi" w:hAnsiTheme="minorHAnsi" w:cstheme="minorHAnsi"/>
          <w:color w:val="000000"/>
          <w:szCs w:val="28"/>
        </w:rPr>
        <w:t>Index</w:t>
      </w:r>
      <w:proofErr w:type="spellEnd"/>
      <w:r w:rsidRPr="00D22448">
        <w:rPr>
          <w:rFonts w:asciiTheme="minorHAnsi" w:hAnsiTheme="minorHAnsi" w:cstheme="minorHAnsi"/>
          <w:color w:val="000000"/>
          <w:szCs w:val="28"/>
        </w:rPr>
        <w:t>, TI) — бит с номером 2 определяет часть виртуального адресного пространства (общее или принадлежащее только данной задаче). Если TI = 0, то поле индекса указывает на элемент в глобальной таблице дескрипторов (GDT), то есть идет обращение к общей памяти. Если TI = 1, то идет обращение к локальной области памяти текущей задачи; это пространство описывается локальной таблицей дескрипторов (LDT).</w:t>
      </w:r>
    </w:p>
    <w:p w:rsidR="00D22448" w:rsidRPr="00D22448" w:rsidRDefault="00D22448" w:rsidP="00D22448">
      <w:pPr>
        <w:pStyle w:val="a4"/>
        <w:spacing w:before="0" w:beforeAutospacing="0" w:after="0" w:afterAutospacing="0"/>
        <w:ind w:firstLine="360"/>
        <w:jc w:val="both"/>
        <w:rPr>
          <w:rFonts w:asciiTheme="minorHAnsi" w:hAnsiTheme="minorHAnsi" w:cstheme="minorHAnsi"/>
          <w:szCs w:val="28"/>
        </w:rPr>
      </w:pPr>
      <w:r w:rsidRPr="00D22448">
        <w:rPr>
          <w:rFonts w:asciiTheme="minorHAnsi" w:hAnsiTheme="minorHAnsi" w:cstheme="minorHAnsi"/>
          <w:szCs w:val="28"/>
        </w:rPr>
        <w:t>Поле уровня привилегий идентифицирует запрашиваемый уровень привилегий (</w:t>
      </w:r>
      <w:proofErr w:type="spellStart"/>
      <w:r w:rsidRPr="00D22448">
        <w:rPr>
          <w:rFonts w:asciiTheme="minorHAnsi" w:hAnsiTheme="minorHAnsi" w:cstheme="minorHAnsi"/>
          <w:szCs w:val="28"/>
        </w:rPr>
        <w:t>Requested</w:t>
      </w:r>
      <w:proofErr w:type="spellEnd"/>
      <w:r w:rsidRPr="00D22448">
        <w:rPr>
          <w:rFonts w:asciiTheme="minorHAnsi" w:hAnsiTheme="minorHAnsi" w:cstheme="minorHAnsi"/>
          <w:szCs w:val="28"/>
        </w:rPr>
        <w:t xml:space="preserve"> </w:t>
      </w:r>
      <w:proofErr w:type="spellStart"/>
      <w:r w:rsidRPr="00D22448">
        <w:rPr>
          <w:rFonts w:asciiTheme="minorHAnsi" w:hAnsiTheme="minorHAnsi" w:cstheme="minorHAnsi"/>
          <w:szCs w:val="28"/>
        </w:rPr>
        <w:t>Privilege</w:t>
      </w:r>
      <w:proofErr w:type="spellEnd"/>
      <w:r w:rsidRPr="00D22448">
        <w:rPr>
          <w:rFonts w:asciiTheme="minorHAnsi" w:hAnsiTheme="minorHAnsi" w:cstheme="minorHAnsi"/>
          <w:szCs w:val="28"/>
        </w:rPr>
        <w:t xml:space="preserve"> </w:t>
      </w:r>
      <w:proofErr w:type="spellStart"/>
      <w:r w:rsidRPr="00D22448">
        <w:rPr>
          <w:rFonts w:asciiTheme="minorHAnsi" w:hAnsiTheme="minorHAnsi" w:cstheme="minorHAnsi"/>
          <w:szCs w:val="28"/>
        </w:rPr>
        <w:t>Level</w:t>
      </w:r>
      <w:proofErr w:type="spellEnd"/>
      <w:r w:rsidRPr="00D22448">
        <w:rPr>
          <w:rFonts w:asciiTheme="minorHAnsi" w:hAnsiTheme="minorHAnsi" w:cstheme="minorHAnsi"/>
          <w:szCs w:val="28"/>
        </w:rPr>
        <w:t>, RPL).</w:t>
      </w:r>
    </w:p>
    <w:p w:rsidR="00D22448" w:rsidRPr="00D22448" w:rsidRDefault="00D22448" w:rsidP="00D22448">
      <w:pPr>
        <w:rPr>
          <w:sz w:val="24"/>
          <w:szCs w:val="24"/>
        </w:rPr>
      </w:pPr>
    </w:p>
    <w:sectPr w:rsidR="00D22448" w:rsidRPr="00D224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4B5"/>
    <w:rsid w:val="004F7064"/>
    <w:rsid w:val="0071727B"/>
    <w:rsid w:val="00762CFF"/>
    <w:rsid w:val="008254B5"/>
    <w:rsid w:val="00D224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B55C"/>
  <w15:chartTrackingRefBased/>
  <w15:docId w15:val="{D3F28AC5-65E8-4A84-B822-9F75DEE7A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2448"/>
  </w:style>
  <w:style w:type="paragraph" w:styleId="1">
    <w:name w:val="heading 1"/>
    <w:basedOn w:val="a"/>
    <w:next w:val="a"/>
    <w:link w:val="10"/>
    <w:qFormat/>
    <w:rsid w:val="00D22448"/>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Интернет)"/>
    <w:basedOn w:val="a"/>
    <w:rsid w:val="00D22448"/>
    <w:pPr>
      <w:autoSpaceDN w:val="0"/>
      <w:spacing w:before="100" w:after="100"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rsid w:val="00D22448"/>
    <w:rPr>
      <w:rFonts w:ascii="Arial" w:eastAsia="Times New Roman" w:hAnsi="Arial" w:cs="Arial"/>
      <w:b/>
      <w:bCs/>
      <w:kern w:val="32"/>
      <w:sz w:val="32"/>
      <w:szCs w:val="32"/>
      <w:lang w:eastAsia="ru-RU"/>
    </w:rPr>
  </w:style>
  <w:style w:type="paragraph" w:styleId="a4">
    <w:name w:val="Normal (Web)"/>
    <w:basedOn w:val="a"/>
    <w:rsid w:val="00D2244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1439</Words>
  <Characters>8207</Characters>
  <Application>Microsoft Office Word</Application>
  <DocSecurity>0</DocSecurity>
  <Lines>68</Lines>
  <Paragraphs>19</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dc:creator>
  <cp:keywords/>
  <dc:description/>
  <cp:lastModifiedBy>alexa</cp:lastModifiedBy>
  <cp:revision>4</cp:revision>
  <dcterms:created xsi:type="dcterms:W3CDTF">2021-11-09T13:34:00Z</dcterms:created>
  <dcterms:modified xsi:type="dcterms:W3CDTF">2021-12-06T18:57:00Z</dcterms:modified>
</cp:coreProperties>
</file>