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A8490" w14:textId="77777777" w:rsidR="000E03FF" w:rsidRDefault="00000000">
      <w:pPr>
        <w:spacing w:line="240" w:lineRule="auto"/>
        <w:jc w:val="both"/>
      </w:pPr>
      <w:r>
        <w:t>Në bazë të nenit 10, paragrafi 2, nënparag 2.2. të Ligjit të Punës Nr. 03/L-212, më datë {{contract_date}}, me vullnet të lirë, pa kurrëfarë ndikimi në vullnet dhe duke deklaruar se i kan kuptuar dispozitat vijuese, palët e mëposhtëme lidhin këtë:</w:t>
      </w:r>
    </w:p>
    <w:p w14:paraId="5AFC5A5C" w14:textId="77777777" w:rsidR="000E03FF" w:rsidRDefault="000E03FF">
      <w:pPr>
        <w:spacing w:line="240" w:lineRule="auto"/>
        <w:jc w:val="center"/>
      </w:pPr>
    </w:p>
    <w:p w14:paraId="1E23514B" w14:textId="77777777" w:rsidR="000E03FF" w:rsidRDefault="00000000">
      <w:pPr>
        <w:spacing w:line="240" w:lineRule="auto"/>
        <w:jc w:val="center"/>
        <w:rPr>
          <w:b/>
          <w:bCs/>
        </w:rPr>
      </w:pPr>
      <w:r>
        <w:rPr>
          <w:b/>
          <w:bCs/>
        </w:rPr>
        <w:t>KONTRATË PUNE PËR PERIUDHË TË CAKTUAR</w:t>
      </w:r>
    </w:p>
    <w:p w14:paraId="4BF263DE" w14:textId="77777777" w:rsidR="000E03FF" w:rsidRDefault="000E03FF">
      <w:pPr>
        <w:spacing w:line="240" w:lineRule="auto"/>
        <w:jc w:val="center"/>
      </w:pPr>
    </w:p>
    <w:p w14:paraId="2CEE0947" w14:textId="77777777" w:rsidR="000E03FF" w:rsidRDefault="00000000">
      <w:pPr>
        <w:spacing w:line="240" w:lineRule="auto"/>
        <w:jc w:val="both"/>
      </w:pPr>
      <w:r>
        <w:rPr>
          <w:b/>
          <w:bCs/>
        </w:rPr>
        <w:t>PUNËDHËNËSI:</w:t>
      </w:r>
      <w:r>
        <w:t xml:space="preserve"> </w:t>
      </w:r>
      <w:r>
        <w:rPr>
          <w:b/>
          <w:bCs/>
        </w:rPr>
        <w:t>EWWWOLUTION L.L.C</w:t>
      </w:r>
      <w:r>
        <w:t>., me emër tregtar: NACEW inc, me NUI: 811360081, me adresë: Mërgimtrarët e Gjilanit, Hyrja 59, përfaqësuar nga Çlirim Vokshi - Drejtor menaxhues dhe Albert Salihu – Drejtor, në njërën anë</w:t>
      </w:r>
    </w:p>
    <w:p w14:paraId="42E6A32A" w14:textId="77777777" w:rsidR="000E03FF" w:rsidRDefault="00000000">
      <w:pPr>
        <w:spacing w:line="240" w:lineRule="auto"/>
        <w:jc w:val="both"/>
      </w:pPr>
      <w:r>
        <w:t>Dhe</w:t>
      </w:r>
    </w:p>
    <w:p w14:paraId="250E48D8" w14:textId="77777777" w:rsidR="000E03FF" w:rsidRDefault="00000000">
      <w:pPr>
        <w:spacing w:line="240" w:lineRule="auto"/>
        <w:jc w:val="both"/>
      </w:pPr>
      <w:r>
        <w:rPr>
          <w:b/>
          <w:bCs/>
        </w:rPr>
        <w:t>PUNËMARRËSI:</w:t>
      </w:r>
      <w:r>
        <w:t xml:space="preserve"> </w:t>
      </w:r>
      <w:r>
        <w:rPr>
          <w:b/>
          <w:bCs/>
        </w:rPr>
        <w:t>{{employee_name}}</w:t>
      </w:r>
      <w:r>
        <w:t>, i lindur më {{birth_date}}, me vendbanim në {{municipality}}, Adresa: {{street_address}} identifikuar përmes letërnjoftimit me numër personal: {{personal_id}}, në anën tjetër.</w:t>
      </w:r>
    </w:p>
    <w:p w14:paraId="300D3DFE" w14:textId="77777777" w:rsidR="000E03FF" w:rsidRDefault="000E03FF">
      <w:pPr>
        <w:spacing w:line="240" w:lineRule="auto"/>
        <w:jc w:val="center"/>
      </w:pPr>
    </w:p>
    <w:p w14:paraId="0710039B" w14:textId="77777777" w:rsidR="000E03FF" w:rsidRDefault="00000000">
      <w:pPr>
        <w:spacing w:line="240" w:lineRule="auto"/>
        <w:jc w:val="center"/>
        <w:rPr>
          <w:b/>
          <w:bCs/>
        </w:rPr>
      </w:pPr>
      <w:r>
        <w:rPr>
          <w:b/>
          <w:bCs/>
        </w:rPr>
        <w:t>Neni 1</w:t>
      </w:r>
      <w:r>
        <w:rPr>
          <w:b/>
          <w:bCs/>
        </w:rPr>
        <w:br/>
        <w:t>Lënda e kontratës</w:t>
      </w:r>
    </w:p>
    <w:p w14:paraId="0C670BFB" w14:textId="77777777" w:rsidR="000E03FF" w:rsidRDefault="000E03FF">
      <w:pPr>
        <w:spacing w:line="240" w:lineRule="auto"/>
        <w:jc w:val="center"/>
      </w:pPr>
    </w:p>
    <w:p w14:paraId="68435846" w14:textId="77777777" w:rsidR="000E03FF" w:rsidRDefault="00000000">
      <w:pPr>
        <w:spacing w:line="240" w:lineRule="auto"/>
        <w:jc w:val="both"/>
      </w:pPr>
      <w:r>
        <w:t>Lëndë e kësaj kontrate është rregullimi i marrëdhënies së punës për punëmarrësin përcaktimi i të drejtave dhe detyrimeve të tij, që rrjedhin nga marrëdhënia e punës, si dhe çështjet tjera të cilat derivojnë nga ligji i punës dhe legjislacioni tjetër në fuqi në Republinë e Kosovës.</w:t>
      </w:r>
    </w:p>
    <w:p w14:paraId="7A9E6931" w14:textId="77777777" w:rsidR="000E03FF" w:rsidRDefault="000E03FF">
      <w:pPr>
        <w:spacing w:line="240" w:lineRule="auto"/>
        <w:jc w:val="center"/>
      </w:pPr>
    </w:p>
    <w:p w14:paraId="2A366EFE" w14:textId="77777777" w:rsidR="000E03FF" w:rsidRDefault="00000000">
      <w:pPr>
        <w:spacing w:line="240" w:lineRule="auto"/>
        <w:jc w:val="center"/>
        <w:rPr>
          <w:b/>
          <w:bCs/>
        </w:rPr>
      </w:pPr>
      <w:r>
        <w:rPr>
          <w:b/>
          <w:bCs/>
        </w:rPr>
        <w:t>Neni 2</w:t>
      </w:r>
      <w:r>
        <w:rPr>
          <w:b/>
          <w:bCs/>
        </w:rPr>
        <w:br/>
        <w:t>Pozita e punës</w:t>
      </w:r>
    </w:p>
    <w:p w14:paraId="054CD939" w14:textId="77777777" w:rsidR="000E03FF" w:rsidRDefault="000E03FF">
      <w:pPr>
        <w:spacing w:line="240" w:lineRule="auto"/>
        <w:jc w:val="center"/>
      </w:pPr>
    </w:p>
    <w:p w14:paraId="7036161A" w14:textId="77777777" w:rsidR="000E03FF" w:rsidRDefault="00000000">
      <w:pPr>
        <w:spacing w:line="240" w:lineRule="auto"/>
        <w:jc w:val="both"/>
      </w:pPr>
      <w:r>
        <w:t>Punëmarrësi përmes kësaj kontrate lidhë marrëdhënie pune me punëdhënësin për pozitën e punës “{{position}}".</w:t>
      </w:r>
    </w:p>
    <w:p w14:paraId="65FADEB3" w14:textId="77777777" w:rsidR="000E03FF" w:rsidRDefault="000E03FF">
      <w:pPr>
        <w:spacing w:line="240" w:lineRule="auto"/>
        <w:jc w:val="center"/>
      </w:pPr>
    </w:p>
    <w:p w14:paraId="643E7196" w14:textId="77777777" w:rsidR="000E03FF" w:rsidRDefault="00000000">
      <w:pPr>
        <w:spacing w:line="240" w:lineRule="auto"/>
        <w:jc w:val="center"/>
        <w:rPr>
          <w:b/>
          <w:bCs/>
        </w:rPr>
      </w:pPr>
      <w:r>
        <w:rPr>
          <w:b/>
          <w:bCs/>
        </w:rPr>
        <w:t>Neni 3</w:t>
      </w:r>
      <w:r>
        <w:rPr>
          <w:b/>
          <w:bCs/>
        </w:rPr>
        <w:br/>
        <w:t>Përshkrimi i detyrave të punës</w:t>
      </w:r>
    </w:p>
    <w:p w14:paraId="4A986B4C" w14:textId="77777777" w:rsidR="000E03FF" w:rsidRDefault="000E03FF">
      <w:pPr>
        <w:spacing w:line="240" w:lineRule="auto"/>
        <w:jc w:val="center"/>
      </w:pPr>
    </w:p>
    <w:p w14:paraId="54591A59" w14:textId="77777777" w:rsidR="000E03FF" w:rsidRDefault="00000000">
      <w:pPr>
        <w:spacing w:line="240" w:lineRule="auto"/>
        <w:jc w:val="both"/>
      </w:pPr>
      <w:r>
        <w:t>3.1. Detyrat e punës së punëmarrësi konsistojnë në:</w:t>
      </w:r>
    </w:p>
    <w:p w14:paraId="7954BD11" w14:textId="77777777" w:rsidR="000E03FF" w:rsidRDefault="00000000">
      <w:pPr>
        <w:numPr>
          <w:ilvl w:val="0"/>
          <w:numId w:val="5"/>
        </w:numPr>
        <w:pBdr>
          <w:top w:val="nil"/>
          <w:left w:val="nil"/>
          <w:bottom w:val="nil"/>
          <w:right w:val="nil"/>
          <w:between w:val="nil"/>
        </w:pBdr>
        <w:spacing w:after="0" w:line="240" w:lineRule="auto"/>
        <w:jc w:val="both"/>
        <w:rPr>
          <w:color w:val="000000"/>
        </w:rPr>
      </w:pPr>
      <w:r>
        <w:rPr>
          <w:color w:val="000000"/>
        </w:rPr>
        <w:t>{{job_duty_1}}</w:t>
      </w:r>
    </w:p>
    <w:p w14:paraId="42E6353A" w14:textId="77777777" w:rsidR="000E03FF" w:rsidRDefault="00000000">
      <w:pPr>
        <w:numPr>
          <w:ilvl w:val="0"/>
          <w:numId w:val="5"/>
        </w:numPr>
        <w:pBdr>
          <w:top w:val="nil"/>
          <w:left w:val="nil"/>
          <w:bottom w:val="nil"/>
          <w:right w:val="nil"/>
          <w:between w:val="nil"/>
        </w:pBdr>
        <w:spacing w:after="0" w:line="240" w:lineRule="auto"/>
        <w:jc w:val="both"/>
        <w:rPr>
          <w:color w:val="000000"/>
        </w:rPr>
      </w:pPr>
      <w:r>
        <w:rPr>
          <w:color w:val="000000"/>
        </w:rPr>
        <w:t>Kryen detyra dhe përgjegjësi të tjera të cilat lidhen me pozitën e tij të punës, sipas kërkesës së punëdhënësit.</w:t>
      </w:r>
      <w:r>
        <w:rPr>
          <w:color w:val="000000"/>
        </w:rPr>
        <w:tab/>
      </w:r>
      <w:r>
        <w:rPr>
          <w:color w:val="000000"/>
        </w:rPr>
        <w:br/>
      </w:r>
    </w:p>
    <w:p w14:paraId="1494DC3F" w14:textId="77777777" w:rsidR="000E03FF" w:rsidRDefault="00000000">
      <w:pPr>
        <w:spacing w:line="240" w:lineRule="auto"/>
        <w:jc w:val="both"/>
      </w:pPr>
      <w:r>
        <w:t>3.2. Detyrat e punës punëmmarësi duhet t’i kryej me integritet të lartë personal, duke bashkëpunuar me stafin tjetër të punës, si dhe duke i respektuar hierarkinë dhe aktet e brendshme të punëdhënësit.</w:t>
      </w:r>
    </w:p>
    <w:p w14:paraId="2DD21F20" w14:textId="77777777" w:rsidR="000E03FF" w:rsidRDefault="000E03FF">
      <w:pPr>
        <w:spacing w:line="240" w:lineRule="auto"/>
        <w:jc w:val="center"/>
      </w:pPr>
    </w:p>
    <w:p w14:paraId="7100D7FA" w14:textId="77777777" w:rsidR="000E03FF" w:rsidRDefault="00000000">
      <w:pPr>
        <w:spacing w:after="0" w:line="240" w:lineRule="auto"/>
        <w:jc w:val="center"/>
        <w:rPr>
          <w:b/>
          <w:bCs/>
        </w:rPr>
      </w:pPr>
      <w:r>
        <w:rPr>
          <w:b/>
          <w:bCs/>
        </w:rPr>
        <w:t>Neni 4</w:t>
      </w:r>
    </w:p>
    <w:p w14:paraId="486A8B5B" w14:textId="77777777" w:rsidR="000E03FF" w:rsidRDefault="00000000">
      <w:pPr>
        <w:spacing w:after="0" w:line="240" w:lineRule="auto"/>
        <w:jc w:val="center"/>
        <w:rPr>
          <w:b/>
          <w:bCs/>
        </w:rPr>
      </w:pPr>
      <w:r>
        <w:rPr>
          <w:b/>
          <w:bCs/>
        </w:rPr>
        <w:t>Vendi i punës</w:t>
      </w:r>
    </w:p>
    <w:p w14:paraId="3A70ED83" w14:textId="77777777" w:rsidR="000E03FF" w:rsidRDefault="000E03FF">
      <w:pPr>
        <w:spacing w:line="240" w:lineRule="auto"/>
        <w:jc w:val="center"/>
      </w:pPr>
    </w:p>
    <w:p w14:paraId="1954910F" w14:textId="77777777" w:rsidR="000E03FF" w:rsidRDefault="00000000">
      <w:pPr>
        <w:spacing w:line="240" w:lineRule="auto"/>
        <w:jc w:val="both"/>
      </w:pPr>
      <w:r>
        <w:lastRenderedPageBreak/>
        <w:t>I punësuar do të punoj në selinë e punëdhënësit në Gjilan, në adresën: Mërgimtarët e Gjilanit, Nr.59, ose nga distanca, sipas dakordimit me punëdhënësin.</w:t>
      </w:r>
    </w:p>
    <w:p w14:paraId="5C4DB773" w14:textId="77777777" w:rsidR="000E03FF" w:rsidRDefault="000E03FF">
      <w:pPr>
        <w:spacing w:line="240" w:lineRule="auto"/>
        <w:jc w:val="center"/>
      </w:pPr>
    </w:p>
    <w:p w14:paraId="2C83B02A" w14:textId="77777777" w:rsidR="000E03FF" w:rsidRDefault="00000000">
      <w:pPr>
        <w:spacing w:after="0" w:line="240" w:lineRule="auto"/>
        <w:jc w:val="center"/>
        <w:rPr>
          <w:b/>
          <w:bCs/>
        </w:rPr>
      </w:pPr>
      <w:r>
        <w:rPr>
          <w:b/>
          <w:bCs/>
        </w:rPr>
        <w:t>Neni 5</w:t>
      </w:r>
    </w:p>
    <w:p w14:paraId="4093E2E6" w14:textId="5D7C5577" w:rsidR="000E03FF" w:rsidRPr="00717E5F" w:rsidRDefault="00000000" w:rsidP="00717E5F">
      <w:pPr>
        <w:spacing w:after="0" w:line="240" w:lineRule="auto"/>
        <w:jc w:val="center"/>
        <w:rPr>
          <w:b/>
          <w:bCs/>
        </w:rPr>
      </w:pPr>
      <w:r>
        <w:rPr>
          <w:b/>
          <w:bCs/>
        </w:rPr>
        <w:t>Orët e punës dhe orari i punës</w:t>
      </w:r>
      <w:r>
        <w:rPr>
          <w:b/>
          <w:bCs/>
        </w:rPr>
        <w:br/>
      </w:r>
    </w:p>
    <w:p w14:paraId="0474640E" w14:textId="77777777" w:rsidR="000E03FF" w:rsidRDefault="00000000">
      <w:pPr>
        <w:spacing w:line="240" w:lineRule="auto"/>
        <w:jc w:val="both"/>
      </w:pPr>
      <w:r>
        <w:t>5.1. Kjo kontratë lidhet me orar të plotë. Orari i plotë i punësgjatë ditës është 8 orë, kurse gjatë javës gjithsej 40 (dyzet) orë në javë.</w:t>
      </w:r>
    </w:p>
    <w:p w14:paraId="002F200B" w14:textId="77777777" w:rsidR="000E03FF" w:rsidRDefault="00000000">
      <w:pPr>
        <w:spacing w:line="240" w:lineRule="auto"/>
        <w:jc w:val="both"/>
      </w:pPr>
      <w:r>
        <w:t>5.2.Orari i punës për punëmarrësin është nga ora 9:00 deri në orën 17:00 nga e hëna deri të premten, por në raste të caktuara me kërkesë të punëdhënësit mund të jetë edhe fleksibil.</w:t>
      </w:r>
    </w:p>
    <w:p w14:paraId="2AECE6E4" w14:textId="77777777" w:rsidR="000E03FF" w:rsidRDefault="00000000">
      <w:pPr>
        <w:spacing w:line="240" w:lineRule="auto"/>
        <w:jc w:val="both"/>
      </w:pPr>
      <w:r>
        <w:t>5.3. Punëmarrësi ka të drejtë në pushim gjatë ditës në kohëzgjatje prej gjysëm ore.</w:t>
      </w:r>
    </w:p>
    <w:p w14:paraId="5D6288B4" w14:textId="77777777" w:rsidR="000E03FF" w:rsidRDefault="000E03FF">
      <w:pPr>
        <w:spacing w:line="240" w:lineRule="auto"/>
        <w:jc w:val="center"/>
      </w:pPr>
    </w:p>
    <w:p w14:paraId="28233B62" w14:textId="77777777" w:rsidR="000E03FF" w:rsidRDefault="00000000">
      <w:pPr>
        <w:spacing w:after="0" w:line="240" w:lineRule="auto"/>
        <w:jc w:val="center"/>
        <w:rPr>
          <w:b/>
          <w:bCs/>
        </w:rPr>
      </w:pPr>
      <w:r>
        <w:rPr>
          <w:b/>
          <w:bCs/>
        </w:rPr>
        <w:t>Neni 6</w:t>
      </w:r>
    </w:p>
    <w:p w14:paraId="10CA70FC" w14:textId="05E79984" w:rsidR="000E03FF" w:rsidRPr="00717E5F" w:rsidRDefault="00000000" w:rsidP="00717E5F">
      <w:pPr>
        <w:spacing w:after="0" w:line="240" w:lineRule="auto"/>
        <w:jc w:val="center"/>
        <w:rPr>
          <w:b/>
          <w:bCs/>
        </w:rPr>
      </w:pPr>
      <w:r>
        <w:rPr>
          <w:b/>
          <w:bCs/>
        </w:rPr>
        <w:t>Data e fillimit të punës</w:t>
      </w:r>
      <w:r>
        <w:rPr>
          <w:b/>
          <w:bCs/>
        </w:rPr>
        <w:br/>
      </w:r>
    </w:p>
    <w:p w14:paraId="415D1C29" w14:textId="77777777" w:rsidR="000E03FF" w:rsidRDefault="00000000">
      <w:pPr>
        <w:tabs>
          <w:tab w:val="left" w:pos="-720"/>
          <w:tab w:val="left" w:pos="426"/>
        </w:tabs>
        <w:spacing w:line="240" w:lineRule="auto"/>
        <w:jc w:val="both"/>
        <w:rPr>
          <w:b/>
          <w:bCs/>
        </w:rPr>
      </w:pPr>
      <w:r>
        <w:t xml:space="preserve">1. Punëmarrësi fillon punën më </w:t>
      </w:r>
      <w:r>
        <w:rPr>
          <w:b/>
          <w:bCs/>
        </w:rPr>
        <w:t>{{start_date}}.</w:t>
      </w:r>
    </w:p>
    <w:p w14:paraId="2C0E159B" w14:textId="77777777" w:rsidR="000E03FF" w:rsidRDefault="00000000">
      <w:pPr>
        <w:spacing w:line="240" w:lineRule="auto"/>
        <w:jc w:val="both"/>
      </w:pPr>
      <w:r>
        <w:t>2. Në rast se e punëmarrësi nuk fillon punën në ditën e përcaktuar më këtë kontratë, do të konsiderohet se ai nuk ka themeluar marrëdhënie pune, përveç nëse është penguar të filloj punën për shkaqe të arsyeshme.</w:t>
      </w:r>
    </w:p>
    <w:p w14:paraId="335FA471" w14:textId="77777777" w:rsidR="000E03FF" w:rsidRDefault="000E03FF">
      <w:pPr>
        <w:spacing w:line="240" w:lineRule="auto"/>
        <w:jc w:val="center"/>
      </w:pPr>
    </w:p>
    <w:p w14:paraId="77344150" w14:textId="77777777" w:rsidR="000E03FF" w:rsidRDefault="00000000">
      <w:pPr>
        <w:spacing w:after="0" w:line="240" w:lineRule="auto"/>
        <w:jc w:val="center"/>
        <w:rPr>
          <w:b/>
          <w:bCs/>
        </w:rPr>
      </w:pPr>
      <w:r>
        <w:rPr>
          <w:b/>
          <w:bCs/>
        </w:rPr>
        <w:t>Neni 7</w:t>
      </w:r>
    </w:p>
    <w:p w14:paraId="2ABA9818" w14:textId="77777777" w:rsidR="000E03FF" w:rsidRDefault="00000000">
      <w:pPr>
        <w:spacing w:after="0" w:line="240" w:lineRule="auto"/>
        <w:jc w:val="center"/>
        <w:rPr>
          <w:b/>
          <w:bCs/>
        </w:rPr>
      </w:pPr>
      <w:r>
        <w:rPr>
          <w:b/>
          <w:bCs/>
        </w:rPr>
        <w:t>Kohëzgjatja e kontratës së punës</w:t>
      </w:r>
    </w:p>
    <w:p w14:paraId="53699846" w14:textId="77777777" w:rsidR="000E03FF" w:rsidRDefault="000E03FF">
      <w:pPr>
        <w:spacing w:line="240" w:lineRule="auto"/>
        <w:jc w:val="center"/>
      </w:pPr>
    </w:p>
    <w:p w14:paraId="1503A12E" w14:textId="77777777" w:rsidR="000E03FF" w:rsidRDefault="00000000">
      <w:pPr>
        <w:spacing w:line="240" w:lineRule="auto"/>
        <w:jc w:val="both"/>
      </w:pPr>
      <w:r>
        <w:t>7.1. Kjo kontratë është për periudhë të caktuar, respektivisht nga {{start_date}} deri më {{end_date}}.</w:t>
      </w:r>
    </w:p>
    <w:p w14:paraId="474B1CD4" w14:textId="77777777" w:rsidR="000E03FF" w:rsidRDefault="00000000">
      <w:pPr>
        <w:spacing w:line="240" w:lineRule="auto"/>
        <w:jc w:val="both"/>
      </w:pPr>
      <w:r>
        <w:t>7.2. Periudha kohore nga data {{probation_start_date}} deri më {{probation_end_date}} është periudhë provuese, dhe palët kontraktuese (punëdhënësi dhe punëmarrësi) gjatë kësaj periudhe  mund ta ndërpresin marrëdhënien e punës, me një njoftim paraprak prej 7 (shtatë) ditëve.</w:t>
      </w:r>
    </w:p>
    <w:p w14:paraId="279DD6EB" w14:textId="77777777" w:rsidR="000E03FF" w:rsidRDefault="000E03FF">
      <w:pPr>
        <w:spacing w:line="240" w:lineRule="auto"/>
        <w:jc w:val="center"/>
      </w:pPr>
    </w:p>
    <w:p w14:paraId="6D4AD068" w14:textId="77777777" w:rsidR="000E03FF" w:rsidRDefault="00000000">
      <w:pPr>
        <w:spacing w:after="0" w:line="240" w:lineRule="auto"/>
        <w:jc w:val="center"/>
        <w:rPr>
          <w:b/>
          <w:bCs/>
        </w:rPr>
      </w:pPr>
      <w:r>
        <w:rPr>
          <w:b/>
          <w:bCs/>
        </w:rPr>
        <w:t>Neni 8</w:t>
      </w:r>
    </w:p>
    <w:p w14:paraId="6A2A1A38" w14:textId="77777777" w:rsidR="000E03FF" w:rsidRDefault="00000000">
      <w:pPr>
        <w:spacing w:after="0" w:line="240" w:lineRule="auto"/>
        <w:jc w:val="center"/>
        <w:rPr>
          <w:b/>
          <w:bCs/>
        </w:rPr>
      </w:pPr>
      <w:r>
        <w:rPr>
          <w:b/>
          <w:bCs/>
        </w:rPr>
        <w:t>Lartësia e pagës</w:t>
      </w:r>
    </w:p>
    <w:p w14:paraId="6C3CBAAC" w14:textId="77777777" w:rsidR="000E03FF" w:rsidRDefault="000E03FF">
      <w:pPr>
        <w:spacing w:line="240" w:lineRule="auto"/>
        <w:jc w:val="center"/>
      </w:pPr>
    </w:p>
    <w:p w14:paraId="70D23AA3" w14:textId="77777777" w:rsidR="000E03FF" w:rsidRDefault="00000000">
      <w:pPr>
        <w:tabs>
          <w:tab w:val="left" w:pos="-720"/>
          <w:tab w:val="left" w:pos="426"/>
        </w:tabs>
        <w:spacing w:line="240" w:lineRule="auto"/>
        <w:jc w:val="both"/>
      </w:pPr>
      <w:r>
        <w:t>8.1. Punëmarrësi  për punën e kryer do të shpërblehet në pagë mujore Bruto, në shumën prej {{salary_amount}} ({{salary_words}}).</w:t>
      </w:r>
    </w:p>
    <w:p w14:paraId="4C207D9E" w14:textId="64C4E629" w:rsidR="000E03FF" w:rsidRDefault="00000000">
      <w:pPr>
        <w:spacing w:line="240" w:lineRule="auto"/>
        <w:jc w:val="both"/>
      </w:pPr>
      <w:r>
        <w:t xml:space="preserve">8.2. Pagesa për punën e kryer, bëhet në llogarinë bankare të punëmarrësit, me numër: {{bank_account}}, në </w:t>
      </w:r>
      <w:r w:rsidR="00050284">
        <w:t>Bankën</w:t>
      </w:r>
      <w:r w:rsidR="00050284">
        <w:t xml:space="preserve"> </w:t>
      </w:r>
      <w:r>
        <w:t>{{bank_name}} në Kosovë.</w:t>
      </w:r>
    </w:p>
    <w:p w14:paraId="158000B9" w14:textId="77777777" w:rsidR="000E03FF" w:rsidRDefault="000E03FF">
      <w:pPr>
        <w:spacing w:line="240" w:lineRule="auto"/>
        <w:jc w:val="center"/>
      </w:pPr>
    </w:p>
    <w:p w14:paraId="6AA88961" w14:textId="0BDA201A" w:rsidR="000E03FF" w:rsidRDefault="00000000">
      <w:pPr>
        <w:spacing w:line="240" w:lineRule="auto"/>
        <w:jc w:val="center"/>
        <w:rPr>
          <w:b/>
          <w:bCs/>
        </w:rPr>
      </w:pPr>
      <w:r>
        <w:rPr>
          <w:b/>
          <w:bCs/>
        </w:rPr>
        <w:t>Nëni 9</w:t>
      </w:r>
      <w:r>
        <w:rPr>
          <w:b/>
          <w:bCs/>
        </w:rPr>
        <w:br/>
        <w:t>Pushimi vjetor</w:t>
      </w:r>
    </w:p>
    <w:p w14:paraId="5EAB35B6" w14:textId="77777777" w:rsidR="000E03FF" w:rsidRDefault="000E03FF">
      <w:pPr>
        <w:spacing w:line="240" w:lineRule="auto"/>
        <w:jc w:val="center"/>
      </w:pPr>
    </w:p>
    <w:p w14:paraId="69388166" w14:textId="77777777" w:rsidR="000E03FF" w:rsidRDefault="00000000">
      <w:pPr>
        <w:spacing w:line="240" w:lineRule="auto"/>
        <w:jc w:val="both"/>
      </w:pPr>
      <w:r>
        <w:lastRenderedPageBreak/>
        <w:t>9.1. Punëmarrësi ka të drejtë në pushim vjetor me pagesë, në kohëzgjatje prej 4 jave pune brenda një viti kalendarik, për të cilën duhet të koordinohet paraprakisht me punëdhënësin, dhe të paraqesë kërkesë me shkrim 15 ditë më herët.</w:t>
      </w:r>
    </w:p>
    <w:p w14:paraId="37C910AE" w14:textId="77777777" w:rsidR="000E03FF" w:rsidRDefault="00000000">
      <w:pPr>
        <w:spacing w:line="240" w:lineRule="auto"/>
        <w:jc w:val="both"/>
      </w:pPr>
      <w:r>
        <w:t>9.2.Meqenëse punëmarrësi themelon marrëdhënie pune për herë të parë me punëdhënësin, atëherë të drejtën e pushimit vjetor e fiton pas 6 muajve të punës së pandërprerë, në proporcion me muajt e punuar.</w:t>
      </w:r>
    </w:p>
    <w:p w14:paraId="3791A8E5" w14:textId="77777777" w:rsidR="000E03FF" w:rsidRDefault="00000000">
      <w:pPr>
        <w:spacing w:line="240" w:lineRule="auto"/>
        <w:jc w:val="both"/>
      </w:pPr>
      <w:r>
        <w:t>9.3. Përpjesëtimi i muajve të kaluar në punë me ditët e pushimit vjetor, sa i përket zbatimit të paragrafit 9.2. të këtij neni, llogaritet ashtu që për një muaj punë i punësuari ka të drejtë të ketë 1.5 ditë të pushimit.</w:t>
      </w:r>
    </w:p>
    <w:p w14:paraId="6A09302E" w14:textId="77777777" w:rsidR="000E03FF" w:rsidRDefault="00000000">
      <w:pPr>
        <w:spacing w:line="240" w:lineRule="auto"/>
        <w:jc w:val="both"/>
      </w:pPr>
      <w:r>
        <w:t>9.4. Ditët e festave zyrtare të paraparë në kalendarin e festave zyrtare në Republikën e Kosovës, nuk do të llogariten në ditët e pushimit vjetor.</w:t>
      </w:r>
    </w:p>
    <w:p w14:paraId="7D8A507D" w14:textId="77777777" w:rsidR="000E03FF" w:rsidRDefault="00000000">
      <w:pPr>
        <w:spacing w:line="240" w:lineRule="auto"/>
        <w:jc w:val="both"/>
      </w:pPr>
      <w:r>
        <w:t>9.5. Nëse i punësuari sëmuret gjatë pushimit vjetor, me prezantimin e dokumentit mjekësor të lëshuar nga mjeku përkatës i punës, ditët (koha) e lejuara të pushimit  mjekësor nuk do të llogariten në pushimin vjetor dhe do të zëvendësohen.</w:t>
      </w:r>
    </w:p>
    <w:p w14:paraId="3E3ECE4F" w14:textId="77777777" w:rsidR="000E03FF" w:rsidRDefault="00000000">
      <w:pPr>
        <w:spacing w:line="240" w:lineRule="auto"/>
        <w:jc w:val="both"/>
      </w:pPr>
      <w:r>
        <w:t>9.6. Ditët e pashfrytëzuara të pushimit vjetor kalendarik nuk do të kompensohen me para e as nuk do të zëvendësohen, përveç nëse parashihet ndryshe shprehimisht me ligj.</w:t>
      </w:r>
    </w:p>
    <w:p w14:paraId="0A7D9321" w14:textId="77777777" w:rsidR="000E03FF" w:rsidRDefault="00000000">
      <w:pPr>
        <w:spacing w:line="240" w:lineRule="auto"/>
        <w:jc w:val="both"/>
      </w:pPr>
      <w:r>
        <w:t>9.7. Punëmarrësi pushimin vjetor mund ta shfrytëzoj në dy apo më shumë pjesë, por pjesa kryesore e pushimit nuk mund të shfrytëzohet më pak sesa 10 (dhjetë) ditë pune pandërprerë. Ndërsa pjesa tjetër e pushimit shfrytëzohet jo më vonë se data 30 Dhjetorit të atij viti kalendarik.</w:t>
      </w:r>
    </w:p>
    <w:p w14:paraId="0E821815" w14:textId="77777777" w:rsidR="000E03FF" w:rsidRDefault="000E03FF">
      <w:pPr>
        <w:spacing w:line="240" w:lineRule="auto"/>
        <w:jc w:val="center"/>
      </w:pPr>
    </w:p>
    <w:p w14:paraId="2FE28EDC" w14:textId="77777777" w:rsidR="000E03FF" w:rsidRDefault="00000000">
      <w:pPr>
        <w:spacing w:after="0" w:line="240" w:lineRule="auto"/>
        <w:jc w:val="center"/>
        <w:rPr>
          <w:b/>
          <w:bCs/>
        </w:rPr>
      </w:pPr>
      <w:r>
        <w:rPr>
          <w:b/>
          <w:bCs/>
        </w:rPr>
        <w:t>Neni 10</w:t>
      </w:r>
    </w:p>
    <w:p w14:paraId="218F4E5D" w14:textId="77777777" w:rsidR="000E03FF" w:rsidRDefault="00000000">
      <w:pPr>
        <w:spacing w:after="0" w:line="240" w:lineRule="auto"/>
        <w:jc w:val="center"/>
        <w:rPr>
          <w:b/>
          <w:bCs/>
        </w:rPr>
      </w:pPr>
      <w:r>
        <w:rPr>
          <w:b/>
          <w:bCs/>
        </w:rPr>
        <w:t>Pushimi për ditët e festave</w:t>
      </w:r>
    </w:p>
    <w:p w14:paraId="11BE015B" w14:textId="77777777" w:rsidR="000E03FF" w:rsidRDefault="000E03FF">
      <w:pPr>
        <w:spacing w:line="240" w:lineRule="auto"/>
        <w:jc w:val="center"/>
      </w:pPr>
    </w:p>
    <w:p w14:paraId="4146C30B" w14:textId="77777777" w:rsidR="000E03FF" w:rsidRDefault="00000000">
      <w:pPr>
        <w:spacing w:after="0" w:line="240" w:lineRule="auto"/>
        <w:jc w:val="both"/>
      </w:pPr>
      <w:r>
        <w:t>Ditët e festave zyrtare rregullohen me kalendarin e festave në Republikën e Kosovës, dhe janë ditë pushimi për punëmarrësin.</w:t>
      </w:r>
    </w:p>
    <w:p w14:paraId="52B565AC" w14:textId="77777777" w:rsidR="000E03FF" w:rsidRDefault="000E03FF">
      <w:pPr>
        <w:spacing w:line="240" w:lineRule="auto"/>
        <w:jc w:val="center"/>
      </w:pPr>
    </w:p>
    <w:p w14:paraId="140A47CF" w14:textId="77777777" w:rsidR="000E03FF" w:rsidRDefault="00000000">
      <w:pPr>
        <w:spacing w:after="0" w:line="240" w:lineRule="auto"/>
        <w:jc w:val="center"/>
        <w:rPr>
          <w:b/>
          <w:bCs/>
        </w:rPr>
      </w:pPr>
      <w:r>
        <w:rPr>
          <w:b/>
          <w:bCs/>
        </w:rPr>
        <w:t>Neni 11</w:t>
      </w:r>
    </w:p>
    <w:p w14:paraId="69719F3F" w14:textId="77777777" w:rsidR="000E03FF" w:rsidRDefault="00000000">
      <w:pPr>
        <w:spacing w:after="0" w:line="240" w:lineRule="auto"/>
        <w:jc w:val="center"/>
        <w:rPr>
          <w:b/>
          <w:bCs/>
        </w:rPr>
      </w:pPr>
      <w:r>
        <w:rPr>
          <w:b/>
          <w:bCs/>
        </w:rPr>
        <w:t>Mungesa nga puna me pagesë</w:t>
      </w:r>
    </w:p>
    <w:p w14:paraId="46F725ED" w14:textId="77777777" w:rsidR="000E03FF" w:rsidRDefault="000E03FF">
      <w:pPr>
        <w:spacing w:line="240" w:lineRule="auto"/>
        <w:jc w:val="center"/>
      </w:pPr>
    </w:p>
    <w:p w14:paraId="1276E079" w14:textId="77777777" w:rsidR="000E03FF" w:rsidRDefault="00000000">
      <w:pPr>
        <w:spacing w:after="0" w:line="240" w:lineRule="auto"/>
        <w:jc w:val="both"/>
      </w:pPr>
      <w:r>
        <w:t>I punësuari ka të drejtë të mungoj nga puna me kompensim të pagës në rastet vijuese:</w:t>
      </w:r>
    </w:p>
    <w:p w14:paraId="758E4098" w14:textId="77777777" w:rsidR="000E03FF" w:rsidRDefault="00000000">
      <w:pPr>
        <w:numPr>
          <w:ilvl w:val="0"/>
          <w:numId w:val="1"/>
        </w:numPr>
        <w:pBdr>
          <w:top w:val="nil"/>
          <w:left w:val="nil"/>
          <w:bottom w:val="nil"/>
          <w:right w:val="nil"/>
          <w:between w:val="nil"/>
        </w:pBdr>
        <w:spacing w:after="0" w:line="240" w:lineRule="auto"/>
        <w:jc w:val="both"/>
        <w:rPr>
          <w:color w:val="000000"/>
        </w:rPr>
      </w:pPr>
      <w:r>
        <w:rPr>
          <w:color w:val="000000"/>
        </w:rPr>
        <w:t>5 (pesë) ditë pune me rastin e martesës së tij;</w:t>
      </w:r>
    </w:p>
    <w:p w14:paraId="6D5101B9" w14:textId="77777777" w:rsidR="000E03FF" w:rsidRDefault="00000000">
      <w:pPr>
        <w:numPr>
          <w:ilvl w:val="0"/>
          <w:numId w:val="1"/>
        </w:numPr>
        <w:pBdr>
          <w:top w:val="nil"/>
          <w:left w:val="nil"/>
          <w:bottom w:val="nil"/>
          <w:right w:val="nil"/>
          <w:between w:val="nil"/>
        </w:pBdr>
        <w:spacing w:after="0" w:line="240" w:lineRule="auto"/>
        <w:jc w:val="both"/>
        <w:rPr>
          <w:color w:val="000000"/>
        </w:rPr>
      </w:pPr>
      <w:r>
        <w:rPr>
          <w:color w:val="000000"/>
        </w:rPr>
        <w:t>5 (pesë) ditë pune në rast të vdekjes së anëtarit të ngushtë të familes (sipas përcaktimit të Ligjit për Familjen);</w:t>
      </w:r>
    </w:p>
    <w:p w14:paraId="57BC15CF" w14:textId="77777777" w:rsidR="000E03FF" w:rsidRDefault="00000000">
      <w:pPr>
        <w:numPr>
          <w:ilvl w:val="0"/>
          <w:numId w:val="1"/>
        </w:numPr>
        <w:pBdr>
          <w:top w:val="nil"/>
          <w:left w:val="nil"/>
          <w:bottom w:val="nil"/>
          <w:right w:val="nil"/>
          <w:between w:val="nil"/>
        </w:pBdr>
        <w:spacing w:after="0" w:line="240" w:lineRule="auto"/>
        <w:jc w:val="both"/>
        <w:rPr>
          <w:color w:val="000000"/>
        </w:rPr>
      </w:pPr>
      <w:r>
        <w:rPr>
          <w:color w:val="000000"/>
        </w:rPr>
        <w:t>3 (tri) ditë pune me rastin e lindjes së fëmijës;</w:t>
      </w:r>
    </w:p>
    <w:p w14:paraId="659D8CED" w14:textId="77777777" w:rsidR="000E03FF" w:rsidRDefault="00000000">
      <w:pPr>
        <w:numPr>
          <w:ilvl w:val="0"/>
          <w:numId w:val="1"/>
        </w:numPr>
        <w:pBdr>
          <w:top w:val="nil"/>
          <w:left w:val="nil"/>
          <w:bottom w:val="nil"/>
          <w:right w:val="nil"/>
          <w:between w:val="nil"/>
        </w:pBdr>
        <w:spacing w:after="0" w:line="240" w:lineRule="auto"/>
        <w:jc w:val="both"/>
        <w:rPr>
          <w:color w:val="000000"/>
        </w:rPr>
      </w:pPr>
      <w:r>
        <w:rPr>
          <w:color w:val="000000"/>
        </w:rPr>
        <w:t>1 (një) ditë pune me rastin e dhurimit vullnetar të gjakut; dhe</w:t>
      </w:r>
    </w:p>
    <w:p w14:paraId="68343B0F" w14:textId="77777777" w:rsidR="000E03FF" w:rsidRDefault="00000000">
      <w:pPr>
        <w:numPr>
          <w:ilvl w:val="0"/>
          <w:numId w:val="1"/>
        </w:numPr>
        <w:pBdr>
          <w:top w:val="nil"/>
          <w:left w:val="nil"/>
          <w:bottom w:val="nil"/>
          <w:right w:val="nil"/>
          <w:between w:val="nil"/>
        </w:pBdr>
        <w:spacing w:after="0" w:line="240" w:lineRule="auto"/>
        <w:jc w:val="both"/>
        <w:rPr>
          <w:color w:val="000000"/>
        </w:rPr>
      </w:pPr>
      <w:r>
        <w:rPr>
          <w:color w:val="000000"/>
        </w:rPr>
        <w:t>Në rastet tjera kur parashihet me kontratë kolektive apo me aktet e brendhsme të punëdhënsit.</w:t>
      </w:r>
    </w:p>
    <w:p w14:paraId="36CA9BEC" w14:textId="77777777" w:rsidR="000E03FF" w:rsidRDefault="000E03FF">
      <w:pPr>
        <w:spacing w:line="240" w:lineRule="auto"/>
        <w:jc w:val="center"/>
      </w:pPr>
    </w:p>
    <w:p w14:paraId="15CC6EAD" w14:textId="77777777" w:rsidR="000E03FF" w:rsidRDefault="00000000">
      <w:pPr>
        <w:spacing w:after="0" w:line="240" w:lineRule="auto"/>
        <w:jc w:val="center"/>
        <w:rPr>
          <w:b/>
          <w:bCs/>
        </w:rPr>
      </w:pPr>
      <w:r>
        <w:rPr>
          <w:b/>
          <w:bCs/>
        </w:rPr>
        <w:t>Neni 12</w:t>
      </w:r>
    </w:p>
    <w:p w14:paraId="5EBE9054" w14:textId="77777777" w:rsidR="000E03FF" w:rsidRDefault="00000000">
      <w:pPr>
        <w:spacing w:after="0" w:line="240" w:lineRule="auto"/>
        <w:jc w:val="center"/>
        <w:rPr>
          <w:b/>
          <w:bCs/>
        </w:rPr>
      </w:pPr>
      <w:r>
        <w:rPr>
          <w:b/>
          <w:bCs/>
        </w:rPr>
        <w:t>Mungesa nga puna pa pagesë</w:t>
      </w:r>
    </w:p>
    <w:p w14:paraId="4FB3CA2B" w14:textId="77777777" w:rsidR="000E03FF" w:rsidRDefault="000E03FF">
      <w:pPr>
        <w:spacing w:line="240" w:lineRule="auto"/>
        <w:jc w:val="center"/>
      </w:pPr>
    </w:p>
    <w:p w14:paraId="3F5FC3CA" w14:textId="77777777" w:rsidR="000E03FF" w:rsidRDefault="00000000">
      <w:pPr>
        <w:spacing w:after="0" w:line="240" w:lineRule="auto"/>
        <w:jc w:val="both"/>
      </w:pPr>
      <w:r>
        <w:t xml:space="preserve">I punësuar me leje të pundëdhënësit mund të mungoj nga puna pa kompensim të pagës, dhe me atë rast të punësuari i pushojnë të drejtat dhe detyrimet nga marrëdhënia e punës, </w:t>
      </w:r>
      <w:r>
        <w:lastRenderedPageBreak/>
        <w:t>përveç të drejtave që burojnë për pagesën e detyrueshme të kontributeve nga ana e të punësuarit.</w:t>
      </w:r>
    </w:p>
    <w:p w14:paraId="52051FF0" w14:textId="4A0E3F24" w:rsidR="000E03FF" w:rsidRDefault="00000000" w:rsidP="00BC47A0">
      <w:pPr>
        <w:spacing w:line="240" w:lineRule="auto"/>
        <w:jc w:val="center"/>
        <w:rPr>
          <w:b/>
          <w:bCs/>
        </w:rPr>
      </w:pPr>
      <w:r>
        <w:rPr>
          <w:b/>
          <w:bCs/>
        </w:rPr>
        <w:br/>
        <w:t>Neni 13</w:t>
      </w:r>
      <w:r>
        <w:rPr>
          <w:b/>
          <w:bCs/>
        </w:rPr>
        <w:br/>
        <w:t>Paga shtesë dhe kompensimi i pagës</w:t>
      </w:r>
    </w:p>
    <w:p w14:paraId="29A72B55" w14:textId="77777777" w:rsidR="000E03FF" w:rsidRDefault="000E03FF">
      <w:pPr>
        <w:spacing w:line="240" w:lineRule="auto"/>
        <w:jc w:val="center"/>
      </w:pPr>
    </w:p>
    <w:p w14:paraId="0D3619FF" w14:textId="77777777" w:rsidR="000E03FF" w:rsidRDefault="00000000">
      <w:pPr>
        <w:spacing w:line="240" w:lineRule="auto"/>
        <w:jc w:val="both"/>
      </w:pPr>
      <w:r>
        <w:t>Punëmarrësi ka të drejtë në pagë shtesë, sipas dispozitave të nenit 56 të Ligjit të Punës në fuqi, dhe për kompensim të pagës sipas dispozitave të nenit 58 të Ligjit të Punës në fuqi.</w:t>
      </w:r>
    </w:p>
    <w:p w14:paraId="6F90155D" w14:textId="77777777" w:rsidR="000E03FF" w:rsidRDefault="000E03FF">
      <w:pPr>
        <w:spacing w:line="240" w:lineRule="auto"/>
        <w:jc w:val="center"/>
      </w:pPr>
    </w:p>
    <w:p w14:paraId="059086CD" w14:textId="77777777" w:rsidR="000E03FF" w:rsidRDefault="00000000">
      <w:pPr>
        <w:spacing w:after="0" w:line="240" w:lineRule="auto"/>
        <w:jc w:val="center"/>
        <w:rPr>
          <w:b/>
          <w:bCs/>
        </w:rPr>
      </w:pPr>
      <w:r>
        <w:rPr>
          <w:b/>
          <w:bCs/>
        </w:rPr>
        <w:t>Neni 14</w:t>
      </w:r>
    </w:p>
    <w:p w14:paraId="77BECB41" w14:textId="20F903EB" w:rsidR="000E03FF" w:rsidRPr="00717E5F" w:rsidRDefault="00000000" w:rsidP="00717E5F">
      <w:pPr>
        <w:spacing w:after="0" w:line="240" w:lineRule="auto"/>
        <w:jc w:val="center"/>
        <w:rPr>
          <w:b/>
          <w:bCs/>
        </w:rPr>
      </w:pPr>
      <w:r>
        <w:rPr>
          <w:b/>
          <w:bCs/>
        </w:rPr>
        <w:t>Pushimi mjekësor</w:t>
      </w:r>
      <w:r>
        <w:rPr>
          <w:b/>
          <w:bCs/>
        </w:rPr>
        <w:br/>
      </w:r>
    </w:p>
    <w:p w14:paraId="6D8886DB" w14:textId="77777777" w:rsidR="000E03FF" w:rsidRDefault="00000000">
      <w:pPr>
        <w:spacing w:line="240" w:lineRule="auto"/>
        <w:jc w:val="both"/>
      </w:pPr>
      <w:r>
        <w:t>14.1. Në rast të sëmundjes i punësuari ka të drejtë në pushim të rregullt mjekësor deri në 20 ditë të punës brenda një (1) viti kalendarik me kompensim prej 100% të pagës.</w:t>
      </w:r>
    </w:p>
    <w:p w14:paraId="29AA5E58" w14:textId="77777777" w:rsidR="000E03FF" w:rsidRDefault="00000000">
      <w:pPr>
        <w:spacing w:line="240" w:lineRule="auto"/>
        <w:jc w:val="both"/>
      </w:pPr>
      <w:r>
        <w:t>14.2. Rastet tjera të pushimit mjekësor dhe modalitetet rreth këtij pushimi rregullohen me nenin 59 të Ligjit të Punës në fuqi.</w:t>
      </w:r>
    </w:p>
    <w:p w14:paraId="07F22745" w14:textId="77777777" w:rsidR="000E03FF" w:rsidRDefault="000E03FF">
      <w:pPr>
        <w:spacing w:line="240" w:lineRule="auto"/>
        <w:jc w:val="center"/>
      </w:pPr>
    </w:p>
    <w:p w14:paraId="6FD9389D" w14:textId="77777777" w:rsidR="000E03FF" w:rsidRDefault="00000000">
      <w:pPr>
        <w:spacing w:after="0" w:line="240" w:lineRule="auto"/>
        <w:jc w:val="center"/>
        <w:rPr>
          <w:b/>
          <w:bCs/>
        </w:rPr>
      </w:pPr>
      <w:r>
        <w:rPr>
          <w:b/>
          <w:bCs/>
        </w:rPr>
        <w:t>Neni 15</w:t>
      </w:r>
    </w:p>
    <w:p w14:paraId="7B5DC1DD" w14:textId="77777777" w:rsidR="000E03FF" w:rsidRDefault="00000000">
      <w:pPr>
        <w:tabs>
          <w:tab w:val="left" w:pos="-720"/>
          <w:tab w:val="left" w:pos="426"/>
        </w:tabs>
        <w:spacing w:after="0" w:line="240" w:lineRule="auto"/>
        <w:jc w:val="center"/>
        <w:rPr>
          <w:b/>
          <w:bCs/>
        </w:rPr>
      </w:pPr>
      <w:r>
        <w:rPr>
          <w:b/>
          <w:bCs/>
        </w:rPr>
        <w:t>Përgjegjësia për dëmin e shkaktuar në punë</w:t>
      </w:r>
    </w:p>
    <w:p w14:paraId="56E32B9A" w14:textId="77777777" w:rsidR="000E03FF" w:rsidRDefault="000E03FF">
      <w:pPr>
        <w:spacing w:line="240" w:lineRule="auto"/>
        <w:jc w:val="center"/>
      </w:pPr>
    </w:p>
    <w:p w14:paraId="640C9792" w14:textId="77777777" w:rsidR="000E03FF" w:rsidRDefault="00000000">
      <w:pPr>
        <w:tabs>
          <w:tab w:val="left" w:pos="-720"/>
          <w:tab w:val="left" w:pos="426"/>
        </w:tabs>
        <w:spacing w:line="240" w:lineRule="auto"/>
        <w:jc w:val="both"/>
      </w:pPr>
      <w:r>
        <w:t>1. Punëmarrësi është përgjegjës për kompensimin e dëmit për punën ose në lidhje me punën, nëse me qëllim apo nga pakujdesia i ka shkaktuar dëm punëdhënësit.</w:t>
      </w:r>
    </w:p>
    <w:p w14:paraId="26320BF3" w14:textId="0C18133C" w:rsidR="000E03FF" w:rsidRDefault="00000000" w:rsidP="00717E5F">
      <w:pPr>
        <w:spacing w:after="0" w:line="240" w:lineRule="auto"/>
        <w:jc w:val="both"/>
      </w:pPr>
      <w:r>
        <w:t>2. Punëmarrësi është përgjegjë  edhe për kompensimin e dëmit të shkaktuar ndaj palës së tretë, dëm të cilin punëdhënësi  e ka kompensuar, kur ky dëm është shkaktuar me fajin e tij.</w:t>
      </w:r>
      <w:r>
        <w:tab/>
      </w:r>
      <w:r>
        <w:br/>
      </w:r>
    </w:p>
    <w:p w14:paraId="6B5142EE" w14:textId="4FEDCF18" w:rsidR="000E03FF" w:rsidRPr="00BC47A0" w:rsidRDefault="00000000" w:rsidP="00BC47A0">
      <w:pPr>
        <w:spacing w:after="0" w:line="240" w:lineRule="auto"/>
        <w:jc w:val="center"/>
        <w:rPr>
          <w:b/>
          <w:bCs/>
        </w:rPr>
      </w:pPr>
      <w:r>
        <w:rPr>
          <w:b/>
          <w:bCs/>
        </w:rPr>
        <w:t>Neni 16</w:t>
      </w:r>
      <w:r>
        <w:rPr>
          <w:b/>
          <w:bCs/>
        </w:rPr>
        <w:br/>
        <w:t>Penalitetet</w:t>
      </w:r>
    </w:p>
    <w:p w14:paraId="287D8F00" w14:textId="77777777" w:rsidR="00BC47A0" w:rsidRDefault="00000000">
      <w:pPr>
        <w:spacing w:after="0" w:line="240" w:lineRule="auto"/>
        <w:jc w:val="both"/>
      </w:pPr>
      <w:r>
        <w:br/>
        <w:t>16.1. Për mungesë nga puna pa arsye, punëdhënësi ka të drejtë që t’ia minusoj nga paga shumën monetare të caktuar, në proporcion me ditët e punuar (sipas pagesës që do t’i takonte punëmarrësit për 1 ditë pune.</w:t>
      </w:r>
    </w:p>
    <w:p w14:paraId="2F892E44" w14:textId="77777777" w:rsidR="000E03FF" w:rsidRDefault="000E03FF" w:rsidP="00BC47A0">
      <w:pPr>
        <w:spacing w:line="240" w:lineRule="auto"/>
      </w:pPr>
    </w:p>
    <w:p w14:paraId="3CC0C590" w14:textId="77777777" w:rsidR="000E03FF" w:rsidRDefault="00000000">
      <w:pPr>
        <w:spacing w:after="0" w:line="240" w:lineRule="auto"/>
        <w:jc w:val="center"/>
        <w:rPr>
          <w:b/>
          <w:bCs/>
        </w:rPr>
      </w:pPr>
      <w:r>
        <w:rPr>
          <w:b/>
          <w:bCs/>
        </w:rPr>
        <w:t>Neni 17</w:t>
      </w:r>
    </w:p>
    <w:p w14:paraId="4A67FD81" w14:textId="77777777" w:rsidR="000E03FF" w:rsidRDefault="00000000">
      <w:pPr>
        <w:spacing w:after="0" w:line="240" w:lineRule="auto"/>
        <w:jc w:val="center"/>
        <w:rPr>
          <w:b/>
          <w:bCs/>
        </w:rPr>
      </w:pPr>
      <w:r>
        <w:rPr>
          <w:b/>
          <w:bCs/>
        </w:rPr>
        <w:t>Ndërprerja e marrëdhënies së punës</w:t>
      </w:r>
    </w:p>
    <w:p w14:paraId="12750FB0" w14:textId="77777777" w:rsidR="000E03FF" w:rsidRDefault="000E03FF">
      <w:pPr>
        <w:spacing w:line="240" w:lineRule="auto"/>
        <w:jc w:val="center"/>
      </w:pPr>
    </w:p>
    <w:p w14:paraId="2FE793E7" w14:textId="77777777" w:rsidR="000E03FF" w:rsidRDefault="00000000">
      <w:pPr>
        <w:spacing w:line="240" w:lineRule="auto"/>
        <w:jc w:val="both"/>
      </w:pPr>
      <w:r>
        <w:t>17.1. Punëmarrësi mund ta ndërprejë marrëdhënien e punës në mënyrë të njëanshme me paralajmrim paraprak me shkrim prej 15 (pesëmbëdhjetë) ditëve.</w:t>
      </w:r>
    </w:p>
    <w:p w14:paraId="6221CAE6" w14:textId="77777777" w:rsidR="000E03FF" w:rsidRDefault="00000000">
      <w:pPr>
        <w:spacing w:line="240" w:lineRule="auto"/>
        <w:jc w:val="both"/>
      </w:pPr>
      <w:r>
        <w:t>17.2. Punëdhënësi mund ta ndërprejë marrëdhënien e punës në mënyrë të njëanshme me paralajmrim paraprak me shkrim prej 30 (pesëmbëdhjetë) ditëve, apo edhe me afat paraljmërimi më të shkurtër ose pa paralajmërim fare, në rastet e përcaktuara me Ligjin e Punës.</w:t>
      </w:r>
    </w:p>
    <w:p w14:paraId="4571CC6B" w14:textId="77777777" w:rsidR="000E03FF" w:rsidRDefault="00000000">
      <w:pPr>
        <w:spacing w:line="240" w:lineRule="auto"/>
        <w:jc w:val="both"/>
      </w:pPr>
      <w:r>
        <w:lastRenderedPageBreak/>
        <w:t>17.3. Nëse punëdhënësi  nuk ka për qëllim të ripërtërijë këtë kontratë pune me periudhë të caktuar, atëherë duhet të informojë punësuarin së paku tridhjetë (30) ditë para skadimit të kontratës.</w:t>
      </w:r>
    </w:p>
    <w:p w14:paraId="39BC102B" w14:textId="77777777" w:rsidR="000E03FF" w:rsidRDefault="00000000">
      <w:pPr>
        <w:spacing w:line="240" w:lineRule="auto"/>
        <w:jc w:val="both"/>
      </w:pPr>
      <w:r>
        <w:t>17.3.  Marrëdhënia e punës pushon edhe sipas fuqisë së ligjit, të paraprë në nenin 70 të Ligjit të Punës.</w:t>
      </w:r>
    </w:p>
    <w:p w14:paraId="7EC51FA7" w14:textId="77777777" w:rsidR="000E03FF" w:rsidRDefault="000E03FF">
      <w:pPr>
        <w:spacing w:line="240" w:lineRule="auto"/>
        <w:jc w:val="center"/>
      </w:pPr>
    </w:p>
    <w:p w14:paraId="6B5C484B" w14:textId="77777777" w:rsidR="000E03FF" w:rsidRDefault="00000000">
      <w:pPr>
        <w:spacing w:after="0" w:line="240" w:lineRule="auto"/>
        <w:jc w:val="center"/>
        <w:rPr>
          <w:b/>
          <w:bCs/>
        </w:rPr>
      </w:pPr>
      <w:r>
        <w:rPr>
          <w:b/>
          <w:bCs/>
        </w:rPr>
        <w:t>Neni 18</w:t>
      </w:r>
    </w:p>
    <w:p w14:paraId="4E4E648C" w14:textId="77777777" w:rsidR="000E03FF" w:rsidRDefault="00000000">
      <w:pPr>
        <w:spacing w:after="0" w:line="240" w:lineRule="auto"/>
        <w:jc w:val="center"/>
        <w:rPr>
          <w:b/>
          <w:bCs/>
        </w:rPr>
      </w:pPr>
      <w:r>
        <w:rPr>
          <w:b/>
          <w:bCs/>
        </w:rPr>
        <w:t>Masat disiplinore</w:t>
      </w:r>
    </w:p>
    <w:p w14:paraId="30744014" w14:textId="77777777" w:rsidR="000E03FF" w:rsidRDefault="000E03FF">
      <w:pPr>
        <w:spacing w:line="240" w:lineRule="auto"/>
        <w:jc w:val="center"/>
      </w:pPr>
    </w:p>
    <w:p w14:paraId="76CB0459" w14:textId="77777777" w:rsidR="000E03FF" w:rsidRDefault="00000000">
      <w:pPr>
        <w:spacing w:line="240" w:lineRule="auto"/>
        <w:jc w:val="both"/>
      </w:pPr>
      <w:r>
        <w:t>18.1. Për shkeljen e detyrave të punës të punësuarit mund t’i shqiptohen këto masa:</w:t>
      </w:r>
    </w:p>
    <w:p w14:paraId="6572B64D" w14:textId="77777777" w:rsidR="000E03FF" w:rsidRDefault="00000000">
      <w:pPr>
        <w:numPr>
          <w:ilvl w:val="0"/>
          <w:numId w:val="2"/>
        </w:numPr>
        <w:pBdr>
          <w:top w:val="nil"/>
          <w:left w:val="nil"/>
          <w:bottom w:val="nil"/>
          <w:right w:val="nil"/>
          <w:between w:val="nil"/>
        </w:pBdr>
        <w:spacing w:after="0" w:line="240" w:lineRule="auto"/>
        <w:jc w:val="both"/>
        <w:rPr>
          <w:color w:val="000000"/>
        </w:rPr>
      </w:pPr>
      <w:r>
        <w:rPr>
          <w:color w:val="000000"/>
        </w:rPr>
        <w:t>Vërejtja verbale</w:t>
      </w:r>
    </w:p>
    <w:p w14:paraId="7CC89E6E" w14:textId="77777777" w:rsidR="000E03FF" w:rsidRDefault="00000000">
      <w:pPr>
        <w:numPr>
          <w:ilvl w:val="0"/>
          <w:numId w:val="2"/>
        </w:numPr>
        <w:pBdr>
          <w:top w:val="nil"/>
          <w:left w:val="nil"/>
          <w:bottom w:val="nil"/>
          <w:right w:val="nil"/>
          <w:between w:val="nil"/>
        </w:pBdr>
        <w:spacing w:after="0" w:line="240" w:lineRule="auto"/>
        <w:jc w:val="both"/>
        <w:rPr>
          <w:color w:val="000000"/>
        </w:rPr>
      </w:pPr>
      <w:r>
        <w:rPr>
          <w:color w:val="000000"/>
        </w:rPr>
        <w:t>Vërejtja me shkrim</w:t>
      </w:r>
    </w:p>
    <w:p w14:paraId="3772E8D5" w14:textId="77777777" w:rsidR="000E03FF" w:rsidRDefault="00000000">
      <w:pPr>
        <w:numPr>
          <w:ilvl w:val="0"/>
          <w:numId w:val="2"/>
        </w:numPr>
        <w:pBdr>
          <w:top w:val="nil"/>
          <w:left w:val="nil"/>
          <w:bottom w:val="nil"/>
          <w:right w:val="nil"/>
          <w:between w:val="nil"/>
        </w:pBdr>
        <w:spacing w:after="0" w:line="240" w:lineRule="auto"/>
        <w:jc w:val="both"/>
        <w:rPr>
          <w:color w:val="000000"/>
        </w:rPr>
      </w:pPr>
      <w:r>
        <w:rPr>
          <w:color w:val="000000"/>
        </w:rPr>
        <w:t>Ulja në pozitë</w:t>
      </w:r>
    </w:p>
    <w:p w14:paraId="4E5B0B6B" w14:textId="77777777" w:rsidR="000E03FF" w:rsidRDefault="00000000">
      <w:pPr>
        <w:numPr>
          <w:ilvl w:val="0"/>
          <w:numId w:val="2"/>
        </w:numPr>
        <w:pBdr>
          <w:top w:val="nil"/>
          <w:left w:val="nil"/>
          <w:bottom w:val="nil"/>
          <w:right w:val="nil"/>
          <w:between w:val="nil"/>
        </w:pBdr>
        <w:spacing w:after="0" w:line="240" w:lineRule="auto"/>
        <w:jc w:val="both"/>
        <w:rPr>
          <w:color w:val="000000"/>
        </w:rPr>
      </w:pPr>
      <w:r>
        <w:rPr>
          <w:color w:val="000000"/>
        </w:rPr>
        <w:t>Suspendimi i përkohshëm</w:t>
      </w:r>
    </w:p>
    <w:p w14:paraId="15D1F21F" w14:textId="77777777" w:rsidR="000E03FF" w:rsidRDefault="00000000">
      <w:pPr>
        <w:numPr>
          <w:ilvl w:val="0"/>
          <w:numId w:val="2"/>
        </w:numPr>
        <w:pBdr>
          <w:top w:val="nil"/>
          <w:left w:val="nil"/>
          <w:bottom w:val="nil"/>
          <w:right w:val="nil"/>
          <w:between w:val="nil"/>
        </w:pBdr>
        <w:spacing w:line="240" w:lineRule="auto"/>
        <w:jc w:val="both"/>
        <w:rPr>
          <w:color w:val="000000"/>
        </w:rPr>
      </w:pPr>
      <w:r>
        <w:rPr>
          <w:color w:val="000000"/>
        </w:rPr>
        <w:t>Ndërprerja e marrëdhënies së punës</w:t>
      </w:r>
    </w:p>
    <w:p w14:paraId="32425878" w14:textId="77777777" w:rsidR="000E03FF" w:rsidRDefault="00000000">
      <w:pPr>
        <w:spacing w:line="240" w:lineRule="auto"/>
        <w:jc w:val="both"/>
      </w:pPr>
      <w:r>
        <w:t>18.2. Shkelje e lehtë e detyrave të punës konsiderohen:</w:t>
      </w:r>
    </w:p>
    <w:p w14:paraId="3648B8D4" w14:textId="77777777" w:rsidR="000E03FF" w:rsidRDefault="00000000">
      <w:pPr>
        <w:numPr>
          <w:ilvl w:val="0"/>
          <w:numId w:val="3"/>
        </w:numPr>
        <w:pBdr>
          <w:top w:val="nil"/>
          <w:left w:val="nil"/>
          <w:bottom w:val="nil"/>
          <w:right w:val="nil"/>
          <w:between w:val="nil"/>
        </w:pBdr>
        <w:spacing w:after="0" w:line="240" w:lineRule="auto"/>
        <w:jc w:val="both"/>
        <w:rPr>
          <w:color w:val="000000"/>
        </w:rPr>
      </w:pPr>
      <w:r>
        <w:rPr>
          <w:color w:val="000000"/>
        </w:rPr>
        <w:t>Mbërritja me vonesë në punë në mënyrë të përsëritur, edhe nëse është vonesë e shkurtër;</w:t>
      </w:r>
    </w:p>
    <w:p w14:paraId="1EE77090" w14:textId="77777777" w:rsidR="000E03FF" w:rsidRDefault="00000000">
      <w:pPr>
        <w:numPr>
          <w:ilvl w:val="0"/>
          <w:numId w:val="3"/>
        </w:numPr>
        <w:pBdr>
          <w:top w:val="nil"/>
          <w:left w:val="nil"/>
          <w:bottom w:val="nil"/>
          <w:right w:val="nil"/>
          <w:between w:val="nil"/>
        </w:pBdr>
        <w:spacing w:after="0" w:line="240" w:lineRule="auto"/>
        <w:jc w:val="both"/>
        <w:rPr>
          <w:color w:val="000000"/>
        </w:rPr>
      </w:pPr>
      <w:r>
        <w:rPr>
          <w:color w:val="000000"/>
        </w:rPr>
        <w:t>Largimi nga puna para përfundimit të orarit të caktuar pa leje të punëdhënësit;</w:t>
      </w:r>
    </w:p>
    <w:p w14:paraId="2FD60C18" w14:textId="77777777" w:rsidR="000E03FF" w:rsidRDefault="00000000">
      <w:pPr>
        <w:numPr>
          <w:ilvl w:val="0"/>
          <w:numId w:val="3"/>
        </w:numPr>
        <w:pBdr>
          <w:top w:val="nil"/>
          <w:left w:val="nil"/>
          <w:bottom w:val="nil"/>
          <w:right w:val="nil"/>
          <w:between w:val="nil"/>
        </w:pBdr>
        <w:spacing w:after="0" w:line="240" w:lineRule="auto"/>
        <w:jc w:val="both"/>
        <w:rPr>
          <w:color w:val="000000"/>
        </w:rPr>
      </w:pPr>
      <w:r>
        <w:rPr>
          <w:color w:val="000000"/>
        </w:rPr>
        <w:t>Mosnjoftimi i menjëhershëm i personit përgjegjës për vonesën ose pamundësinë për të ardhur në punë;</w:t>
      </w:r>
    </w:p>
    <w:p w14:paraId="419ACF02" w14:textId="77777777" w:rsidR="000E03FF" w:rsidRDefault="00000000">
      <w:pPr>
        <w:numPr>
          <w:ilvl w:val="0"/>
          <w:numId w:val="3"/>
        </w:numPr>
        <w:pBdr>
          <w:top w:val="nil"/>
          <w:left w:val="nil"/>
          <w:bottom w:val="nil"/>
          <w:right w:val="nil"/>
          <w:between w:val="nil"/>
        </w:pBdr>
        <w:spacing w:after="0" w:line="240" w:lineRule="auto"/>
        <w:jc w:val="both"/>
        <w:rPr>
          <w:color w:val="000000"/>
        </w:rPr>
      </w:pPr>
      <w:r>
        <w:rPr>
          <w:color w:val="000000"/>
        </w:rPr>
        <w:t>Kryerja e gabimeve të vogla ose të thjeshta në detyrat e punës në mënyrë të vazhdueshme, pas marrjes së udhëzimeve;</w:t>
      </w:r>
    </w:p>
    <w:p w14:paraId="6B0454D8" w14:textId="77777777" w:rsidR="000E03FF" w:rsidRDefault="00000000">
      <w:pPr>
        <w:numPr>
          <w:ilvl w:val="0"/>
          <w:numId w:val="3"/>
        </w:numPr>
        <w:pBdr>
          <w:top w:val="nil"/>
          <w:left w:val="nil"/>
          <w:bottom w:val="nil"/>
          <w:right w:val="nil"/>
          <w:between w:val="nil"/>
        </w:pBdr>
        <w:spacing w:after="0" w:line="240" w:lineRule="auto"/>
        <w:jc w:val="both"/>
        <w:rPr>
          <w:color w:val="000000"/>
        </w:rPr>
      </w:pPr>
      <w:r>
        <w:rPr>
          <w:color w:val="000000"/>
        </w:rPr>
        <w:t>Mosrespektimi i afateve të caktuara të projektit/detyrës në raste të izoluara, pa justifikim të fortë;</w:t>
      </w:r>
    </w:p>
    <w:p w14:paraId="2037C97F" w14:textId="77777777" w:rsidR="000E03FF" w:rsidRDefault="00000000">
      <w:pPr>
        <w:numPr>
          <w:ilvl w:val="0"/>
          <w:numId w:val="3"/>
        </w:numPr>
        <w:pBdr>
          <w:top w:val="nil"/>
          <w:left w:val="nil"/>
          <w:bottom w:val="nil"/>
          <w:right w:val="nil"/>
          <w:between w:val="nil"/>
        </w:pBdr>
        <w:spacing w:after="0" w:line="240" w:lineRule="auto"/>
        <w:jc w:val="both"/>
        <w:rPr>
          <w:color w:val="000000"/>
        </w:rPr>
      </w:pPr>
      <w:r>
        <w:rPr>
          <w:color w:val="000000"/>
        </w:rPr>
        <w:t>Mosndjekja e procedurave ose protokolleve të caktuara të kompanisë (p.sh., procedurat e sigurisë, protokollet e raportimit etj);</w:t>
      </w:r>
    </w:p>
    <w:p w14:paraId="1739DDB0" w14:textId="77777777" w:rsidR="000E03FF" w:rsidRDefault="00000000">
      <w:pPr>
        <w:numPr>
          <w:ilvl w:val="0"/>
          <w:numId w:val="3"/>
        </w:numPr>
        <w:pBdr>
          <w:top w:val="nil"/>
          <w:left w:val="nil"/>
          <w:bottom w:val="nil"/>
          <w:right w:val="nil"/>
          <w:between w:val="nil"/>
        </w:pBdr>
        <w:spacing w:after="0" w:line="240" w:lineRule="auto"/>
        <w:jc w:val="both"/>
        <w:rPr>
          <w:color w:val="000000"/>
        </w:rPr>
      </w:pPr>
      <w:r>
        <w:rPr>
          <w:color w:val="000000"/>
        </w:rPr>
        <w:t>Humbja ose dëmtimi i vogël i dokumenteve/të dhënave jo-konfidenciale të kompanisë.</w:t>
      </w:r>
    </w:p>
    <w:p w14:paraId="21FA6688" w14:textId="77777777" w:rsidR="000E03FF" w:rsidRDefault="00000000">
      <w:pPr>
        <w:spacing w:after="0" w:line="240" w:lineRule="auto"/>
        <w:jc w:val="both"/>
      </w:pPr>
      <w:r>
        <w:t>18.3. Shkelje e rëndë e detyrave të punës konsiderohet:</w:t>
      </w:r>
    </w:p>
    <w:p w14:paraId="1E3C2EB9" w14:textId="77777777" w:rsidR="000E03FF" w:rsidRDefault="00000000">
      <w:pPr>
        <w:numPr>
          <w:ilvl w:val="0"/>
          <w:numId w:val="4"/>
        </w:numPr>
        <w:pBdr>
          <w:top w:val="nil"/>
          <w:left w:val="nil"/>
          <w:bottom w:val="nil"/>
          <w:right w:val="nil"/>
          <w:between w:val="nil"/>
        </w:pBdr>
        <w:spacing w:after="0" w:line="240" w:lineRule="auto"/>
        <w:jc w:val="both"/>
        <w:rPr>
          <w:color w:val="000000"/>
        </w:rPr>
      </w:pPr>
      <w:r>
        <w:rPr>
          <w:color w:val="000000"/>
        </w:rPr>
        <w:t>Përsëritja e shkeljeve të lehta, pas shqiptimit të vërejtjes me shkrim;</w:t>
      </w:r>
    </w:p>
    <w:p w14:paraId="05D93558" w14:textId="77777777" w:rsidR="000E03FF" w:rsidRDefault="00000000">
      <w:pPr>
        <w:numPr>
          <w:ilvl w:val="0"/>
          <w:numId w:val="4"/>
        </w:numPr>
        <w:pBdr>
          <w:top w:val="nil"/>
          <w:left w:val="nil"/>
          <w:bottom w:val="nil"/>
          <w:right w:val="nil"/>
          <w:between w:val="nil"/>
        </w:pBdr>
        <w:spacing w:after="0" w:line="240" w:lineRule="auto"/>
        <w:jc w:val="both"/>
        <w:rPr>
          <w:color w:val="000000"/>
        </w:rPr>
      </w:pPr>
      <w:r>
        <w:rPr>
          <w:color w:val="000000"/>
        </w:rPr>
        <w:t>Kryerja e veprave penale në vendin e punë;</w:t>
      </w:r>
    </w:p>
    <w:p w14:paraId="78E0250A" w14:textId="77777777" w:rsidR="000E03FF" w:rsidRDefault="00000000">
      <w:pPr>
        <w:numPr>
          <w:ilvl w:val="0"/>
          <w:numId w:val="4"/>
        </w:numPr>
        <w:pBdr>
          <w:top w:val="nil"/>
          <w:left w:val="nil"/>
          <w:bottom w:val="nil"/>
          <w:right w:val="nil"/>
          <w:between w:val="nil"/>
        </w:pBdr>
        <w:spacing w:after="0" w:line="240" w:lineRule="auto"/>
        <w:jc w:val="both"/>
        <w:rPr>
          <w:color w:val="000000"/>
        </w:rPr>
      </w:pPr>
      <w:r>
        <w:rPr>
          <w:color w:val="000000"/>
        </w:rPr>
        <w:t>Rrezikimi i sigurisë kibernetike të punëdhënsit dhe vendit të punës në përgjithësi;</w:t>
      </w:r>
    </w:p>
    <w:p w14:paraId="49F9FA0D" w14:textId="77777777" w:rsidR="000E03FF" w:rsidRDefault="00000000">
      <w:pPr>
        <w:numPr>
          <w:ilvl w:val="0"/>
          <w:numId w:val="4"/>
        </w:numPr>
        <w:pBdr>
          <w:top w:val="nil"/>
          <w:left w:val="nil"/>
          <w:bottom w:val="nil"/>
          <w:right w:val="nil"/>
          <w:between w:val="nil"/>
        </w:pBdr>
        <w:spacing w:after="0" w:line="240" w:lineRule="auto"/>
        <w:jc w:val="both"/>
        <w:rPr>
          <w:color w:val="000000"/>
        </w:rPr>
      </w:pPr>
      <w:r>
        <w:rPr>
          <w:color w:val="000000"/>
        </w:rPr>
        <w:t>Bullizimi i rëndë;</w:t>
      </w:r>
    </w:p>
    <w:p w14:paraId="15FAA3A9" w14:textId="77777777" w:rsidR="000E03FF" w:rsidRDefault="00000000">
      <w:pPr>
        <w:numPr>
          <w:ilvl w:val="0"/>
          <w:numId w:val="4"/>
        </w:numPr>
        <w:pBdr>
          <w:top w:val="nil"/>
          <w:left w:val="nil"/>
          <w:bottom w:val="nil"/>
          <w:right w:val="nil"/>
          <w:between w:val="nil"/>
        </w:pBdr>
        <w:spacing w:after="0" w:line="240" w:lineRule="auto"/>
        <w:jc w:val="both"/>
        <w:rPr>
          <w:color w:val="000000"/>
        </w:rPr>
      </w:pPr>
      <w:r>
        <w:rPr>
          <w:color w:val="000000"/>
        </w:rPr>
        <w:t>Përdorim i substancave psikotrope, analoge, alkoolit në vendin e punës, ose vijimi i punës nën ndikimin e tyre;</w:t>
      </w:r>
    </w:p>
    <w:p w14:paraId="4B654331" w14:textId="77777777" w:rsidR="000E03FF" w:rsidRDefault="00000000">
      <w:pPr>
        <w:numPr>
          <w:ilvl w:val="0"/>
          <w:numId w:val="4"/>
        </w:numPr>
        <w:pBdr>
          <w:top w:val="nil"/>
          <w:left w:val="nil"/>
          <w:bottom w:val="nil"/>
          <w:right w:val="nil"/>
          <w:between w:val="nil"/>
        </w:pBdr>
        <w:spacing w:after="0" w:line="240" w:lineRule="auto"/>
        <w:jc w:val="both"/>
        <w:rPr>
          <w:color w:val="000000"/>
        </w:rPr>
      </w:pPr>
      <w:r>
        <w:rPr>
          <w:color w:val="000000"/>
        </w:rPr>
        <w:t>Kanosjet dhe konfliktet verbale me stafin në vendin e punës;</w:t>
      </w:r>
    </w:p>
    <w:p w14:paraId="06CF7C81" w14:textId="77777777" w:rsidR="000E03FF" w:rsidRDefault="00000000">
      <w:pPr>
        <w:numPr>
          <w:ilvl w:val="0"/>
          <w:numId w:val="4"/>
        </w:numPr>
        <w:pBdr>
          <w:top w:val="nil"/>
          <w:left w:val="nil"/>
          <w:bottom w:val="nil"/>
          <w:right w:val="nil"/>
          <w:between w:val="nil"/>
        </w:pBdr>
        <w:spacing w:after="0" w:line="240" w:lineRule="auto"/>
        <w:jc w:val="both"/>
        <w:rPr>
          <w:color w:val="000000"/>
        </w:rPr>
      </w:pPr>
      <w:r>
        <w:rPr>
          <w:color w:val="000000"/>
        </w:rPr>
        <w:t>Zbulimi i konfidencialitetit të informatave të marra gjatë kryerjes së punës</w:t>
      </w:r>
    </w:p>
    <w:p w14:paraId="60E82233" w14:textId="77777777" w:rsidR="000E03FF" w:rsidRDefault="00000000">
      <w:pPr>
        <w:numPr>
          <w:ilvl w:val="0"/>
          <w:numId w:val="4"/>
        </w:numPr>
        <w:pBdr>
          <w:top w:val="nil"/>
          <w:left w:val="nil"/>
          <w:bottom w:val="nil"/>
          <w:right w:val="nil"/>
          <w:between w:val="nil"/>
        </w:pBdr>
        <w:spacing w:after="0" w:line="240" w:lineRule="auto"/>
        <w:jc w:val="both"/>
        <w:rPr>
          <w:color w:val="000000"/>
        </w:rPr>
      </w:pPr>
      <w:r>
        <w:rPr>
          <w:color w:val="000000"/>
        </w:rPr>
        <w:t>Angazhimi në aktivitet që ka konflikt të interesit</w:t>
      </w:r>
    </w:p>
    <w:p w14:paraId="4474E75A" w14:textId="77777777" w:rsidR="000E03FF" w:rsidRDefault="00000000">
      <w:pPr>
        <w:numPr>
          <w:ilvl w:val="0"/>
          <w:numId w:val="4"/>
        </w:numPr>
        <w:pBdr>
          <w:top w:val="nil"/>
          <w:left w:val="nil"/>
          <w:bottom w:val="nil"/>
          <w:right w:val="nil"/>
          <w:between w:val="nil"/>
        </w:pBdr>
        <w:spacing w:after="0" w:line="240" w:lineRule="auto"/>
        <w:jc w:val="both"/>
        <w:rPr>
          <w:color w:val="000000"/>
        </w:rPr>
      </w:pPr>
      <w:r>
        <w:rPr>
          <w:color w:val="000000"/>
        </w:rPr>
        <w:t>Neglizhenca e rëndë e kryerjes së detyrave të puns</w:t>
      </w:r>
    </w:p>
    <w:p w14:paraId="53DC45F4" w14:textId="77777777" w:rsidR="000E03FF" w:rsidRDefault="00000000">
      <w:pPr>
        <w:numPr>
          <w:ilvl w:val="0"/>
          <w:numId w:val="4"/>
        </w:numPr>
        <w:pBdr>
          <w:top w:val="nil"/>
          <w:left w:val="nil"/>
          <w:bottom w:val="nil"/>
          <w:right w:val="nil"/>
          <w:between w:val="nil"/>
        </w:pBdr>
        <w:spacing w:after="0" w:line="240" w:lineRule="auto"/>
        <w:jc w:val="both"/>
        <w:rPr>
          <w:color w:val="000000"/>
        </w:rPr>
      </w:pPr>
      <w:r>
        <w:rPr>
          <w:color w:val="000000"/>
        </w:rPr>
        <w:t>Mosbindja e qëllimshme ndaj urdhrave dhe kërkesave të punëdhënësit</w:t>
      </w:r>
    </w:p>
    <w:p w14:paraId="44748ED0" w14:textId="77777777" w:rsidR="000E03FF" w:rsidRDefault="00000000">
      <w:pPr>
        <w:spacing w:after="0" w:line="240" w:lineRule="auto"/>
        <w:jc w:val="both"/>
      </w:pPr>
      <w:r>
        <w:t>18.4. Për shkeljet e rënda të punëmarrësi, Drejtori apo Drejtori Menaxhues i Punëdhënësit do të formojë një komision Ad hoc, në përbërje prej 3 anëtarëve të brendshëm të kompanisë, të cilët brenda afatit prej 15 ditëve do të zhvillojnë një procedurë dispilinore dhe do të marrin vendim për shqiptimin e njërës nga këto masa: a) ulje në pozië, b)suspendim të përkohëshëm apo c) ndërprerje të marrëdhënies së punës.</w:t>
      </w:r>
    </w:p>
    <w:p w14:paraId="46978DFD" w14:textId="77777777" w:rsidR="000E03FF" w:rsidRDefault="00000000">
      <w:pPr>
        <w:spacing w:after="0" w:line="240" w:lineRule="auto"/>
        <w:jc w:val="both"/>
      </w:pPr>
      <w:r>
        <w:lastRenderedPageBreak/>
        <w:t>18.5. Për shkelje të lehta nga punëmarrësi, Drejtori apo Drejtori Menaxhues i Punëdhënësit i punëdhënësit mund të shqiptojnë vërejtja verbale dhe vrejtja me shkrim, dhe nuk nevojitet zhvillimi i procedurës disiplinore.</w:t>
      </w:r>
    </w:p>
    <w:p w14:paraId="3F2F073D" w14:textId="77777777" w:rsidR="000E03FF" w:rsidRDefault="00000000">
      <w:pPr>
        <w:spacing w:after="0" w:line="240" w:lineRule="auto"/>
        <w:jc w:val="both"/>
      </w:pPr>
      <w:r>
        <w:t>18.6. Përgjegjësia disiplinore nuk e përjashton përgjegjësinë gjyqësore civile dhe penale të punëmarrësit.</w:t>
      </w:r>
    </w:p>
    <w:p w14:paraId="0A359152" w14:textId="77777777" w:rsidR="000E03FF" w:rsidRDefault="000E03FF">
      <w:pPr>
        <w:spacing w:line="240" w:lineRule="auto"/>
        <w:jc w:val="center"/>
      </w:pPr>
    </w:p>
    <w:p w14:paraId="4414A851" w14:textId="77777777" w:rsidR="000E03FF" w:rsidRDefault="00000000">
      <w:pPr>
        <w:tabs>
          <w:tab w:val="left" w:pos="-720"/>
          <w:tab w:val="left" w:pos="426"/>
        </w:tabs>
        <w:spacing w:after="0" w:line="240" w:lineRule="auto"/>
        <w:jc w:val="center"/>
        <w:rPr>
          <w:b/>
          <w:bCs/>
        </w:rPr>
      </w:pPr>
      <w:r>
        <w:rPr>
          <w:b/>
          <w:bCs/>
        </w:rPr>
        <w:t>Neni 19</w:t>
      </w:r>
    </w:p>
    <w:p w14:paraId="678A07BC" w14:textId="77777777" w:rsidR="000E03FF" w:rsidRDefault="00000000">
      <w:pPr>
        <w:tabs>
          <w:tab w:val="left" w:pos="-720"/>
          <w:tab w:val="left" w:pos="426"/>
        </w:tabs>
        <w:spacing w:after="0" w:line="240" w:lineRule="auto"/>
        <w:jc w:val="center"/>
        <w:rPr>
          <w:b/>
          <w:bCs/>
        </w:rPr>
      </w:pPr>
      <w:r>
        <w:rPr>
          <w:b/>
          <w:bCs/>
        </w:rPr>
        <w:t>Vlefshmëria analoge Ligjit të Punës</w:t>
      </w:r>
    </w:p>
    <w:p w14:paraId="7FE589A7" w14:textId="77777777" w:rsidR="000E03FF" w:rsidRDefault="00000000">
      <w:pPr>
        <w:tabs>
          <w:tab w:val="left" w:pos="-720"/>
          <w:tab w:val="left" w:pos="426"/>
        </w:tabs>
        <w:spacing w:after="0" w:line="240" w:lineRule="auto"/>
        <w:jc w:val="both"/>
      </w:pPr>
      <w:r>
        <w:br/>
        <w:t>19.1. Në asnjë rast, dispozitat e kësaj kontrate nuk mund të jenë më pak të favorshme për të punësuarin dhe punëdhënësin, sesa dispozitat e Ligjit të Punës për sa u përket të drejtave dhe kushteve nga marrëdhënia juridike e punës.</w:t>
      </w:r>
    </w:p>
    <w:p w14:paraId="23DECC9F" w14:textId="77777777" w:rsidR="000E03FF" w:rsidRDefault="00000000">
      <w:pPr>
        <w:spacing w:after="0" w:line="240" w:lineRule="auto"/>
        <w:jc w:val="both"/>
      </w:pPr>
      <w:r>
        <w:t>19.2. Përveç nëse nuk parashihet ndryshe me këtë kontratë, lidhur me të gjitha të drejtat dhe obligimet të cilat nuk parashihen në të, aplikohen dispozitat e Ligjit të Punës dhe Akteve të brendshme të punëdhënësit.</w:t>
      </w:r>
    </w:p>
    <w:p w14:paraId="355CBA77" w14:textId="77777777" w:rsidR="000E03FF" w:rsidRDefault="000E03FF">
      <w:pPr>
        <w:spacing w:line="240" w:lineRule="auto"/>
        <w:jc w:val="center"/>
      </w:pPr>
    </w:p>
    <w:p w14:paraId="416A44BE" w14:textId="77777777" w:rsidR="000E03FF" w:rsidRDefault="00000000">
      <w:pPr>
        <w:spacing w:after="0" w:line="240" w:lineRule="auto"/>
        <w:jc w:val="center"/>
        <w:rPr>
          <w:b/>
          <w:bCs/>
        </w:rPr>
      </w:pPr>
      <w:r>
        <w:rPr>
          <w:b/>
          <w:bCs/>
        </w:rPr>
        <w:t>Neni 20</w:t>
      </w:r>
    </w:p>
    <w:p w14:paraId="24DBFAE0" w14:textId="77777777" w:rsidR="000E03FF" w:rsidRDefault="00000000">
      <w:pPr>
        <w:spacing w:after="0" w:line="240" w:lineRule="auto"/>
        <w:jc w:val="center"/>
        <w:rPr>
          <w:b/>
          <w:bCs/>
        </w:rPr>
      </w:pPr>
      <w:r>
        <w:rPr>
          <w:b/>
          <w:bCs/>
        </w:rPr>
        <w:t>Hyrja në fuqi dhe zgjidhja e kontesteve</w:t>
      </w:r>
    </w:p>
    <w:p w14:paraId="263432A7" w14:textId="77777777" w:rsidR="000E03FF" w:rsidRDefault="000E03FF">
      <w:pPr>
        <w:spacing w:line="240" w:lineRule="auto"/>
        <w:jc w:val="center"/>
      </w:pPr>
    </w:p>
    <w:p w14:paraId="3B87EAE3" w14:textId="12A69581" w:rsidR="000E03FF" w:rsidRDefault="00000000">
      <w:pPr>
        <w:spacing w:after="0" w:line="240" w:lineRule="auto"/>
        <w:jc w:val="both"/>
      </w:pPr>
      <w:r>
        <w:t>20.1. Kjo kotratë hyn në fuqi më datë {{start_date}}.</w:t>
      </w:r>
      <w:r>
        <w:tab/>
      </w:r>
    </w:p>
    <w:p w14:paraId="684AE579" w14:textId="77777777" w:rsidR="000E03FF" w:rsidRDefault="00000000">
      <w:pPr>
        <w:tabs>
          <w:tab w:val="left" w:pos="-720"/>
          <w:tab w:val="left" w:pos="426"/>
        </w:tabs>
        <w:spacing w:after="0" w:line="240" w:lineRule="auto"/>
        <w:jc w:val="both"/>
      </w:pPr>
      <w:r>
        <w:t>20.2. Në rast kontesti eventual mes palëve kontraktuese, kompetente për zgjidhjen e kontesti është Gjykata Themelore në Gjilan.</w:t>
      </w:r>
    </w:p>
    <w:p w14:paraId="1C523916" w14:textId="77777777" w:rsidR="000E03FF" w:rsidRDefault="00000000">
      <w:pPr>
        <w:tabs>
          <w:tab w:val="left" w:pos="-720"/>
          <w:tab w:val="left" w:pos="426"/>
        </w:tabs>
        <w:spacing w:after="0" w:line="240" w:lineRule="auto"/>
        <w:jc w:val="both"/>
      </w:pPr>
      <w:r>
        <w:t>20.3. Kjo kontratë është e përpiluar vetëm në gjuhën shqipe, dhe secila palë do të posedojë nga 1 (një) kopje identike të kësaj kontrate.</w:t>
      </w:r>
    </w:p>
    <w:p w14:paraId="1964CA93" w14:textId="77777777" w:rsidR="000E03FF" w:rsidRDefault="00000000">
      <w:pPr>
        <w:tabs>
          <w:tab w:val="left" w:pos="-720"/>
          <w:tab w:val="left" w:pos="426"/>
        </w:tabs>
        <w:spacing w:after="0" w:line="240" w:lineRule="auto"/>
        <w:jc w:val="both"/>
      </w:pPr>
      <w:r>
        <w:t>20.4. Përveç rasteve kur konteksti i kësaj Kontrate kërkon ndryshe, fjalët e përdorura në numrin njëjës do të përfshijnë edhe numrin shumës dhe anasjelltas.</w:t>
      </w:r>
    </w:p>
    <w:p w14:paraId="4ABC2B1D" w14:textId="77777777" w:rsidR="000E03FF" w:rsidRDefault="00000000">
      <w:pPr>
        <w:tabs>
          <w:tab w:val="left" w:pos="-720"/>
          <w:tab w:val="left" w:pos="426"/>
        </w:tabs>
        <w:spacing w:after="0" w:line="240" w:lineRule="auto"/>
        <w:jc w:val="both"/>
      </w:pPr>
      <w:r>
        <w:t>20.4. Kjo kontratë do të qeveriset nga legjislacioni pozitiv në Republikën e Kosovës.</w:t>
      </w:r>
    </w:p>
    <w:p w14:paraId="2FCEDCD7" w14:textId="77777777" w:rsidR="000E03FF" w:rsidRDefault="000E03FF">
      <w:pPr>
        <w:spacing w:line="240" w:lineRule="auto"/>
        <w:jc w:val="center"/>
      </w:pPr>
    </w:p>
    <w:p w14:paraId="2DFAEDC3" w14:textId="77777777" w:rsidR="000E03FF" w:rsidRDefault="00000000">
      <w:r>
        <w:t>Palët nënshkruese:</w:t>
      </w:r>
    </w:p>
    <w:p w14:paraId="0E801A86" w14:textId="77777777" w:rsidR="000E03FF" w:rsidRDefault="000E03FF">
      <w:pPr>
        <w:spacing w:line="240" w:lineRule="auto"/>
      </w:pPr>
    </w:p>
    <w:tbl>
      <w:tblPr>
        <w:tblW w:w="0" w:type="auto"/>
        <w:tblLayout w:type="fixed"/>
        <w:tblCellMar>
          <w:left w:w="0" w:type="dxa"/>
          <w:right w:w="0" w:type="dxa"/>
        </w:tblCellMar>
        <w:tblLook w:val="04A0" w:firstRow="1" w:lastRow="0" w:firstColumn="1" w:lastColumn="0" w:noHBand="0" w:noVBand="1"/>
      </w:tblPr>
      <w:tblGrid>
        <w:gridCol w:w="4703"/>
        <w:gridCol w:w="4703"/>
      </w:tblGrid>
      <w:tr w:rsidR="000E03FF" w14:paraId="75F44790" w14:textId="77777777">
        <w:tc>
          <w:tcPr>
            <w:tcW w:w="4703" w:type="dxa"/>
          </w:tcPr>
          <w:p w14:paraId="6386417F" w14:textId="77777777" w:rsidR="000E03FF" w:rsidRDefault="00000000">
            <w:pPr>
              <w:spacing w:after="0" w:line="240" w:lineRule="auto"/>
              <w:rPr>
                <w:b/>
                <w:bCs/>
              </w:rPr>
            </w:pPr>
            <w:r>
              <w:rPr>
                <w:b/>
                <w:bCs/>
              </w:rPr>
              <w:t>Punëdhënësi:</w:t>
            </w:r>
          </w:p>
        </w:tc>
        <w:tc>
          <w:tcPr>
            <w:tcW w:w="4703" w:type="dxa"/>
          </w:tcPr>
          <w:p w14:paraId="308B9588" w14:textId="77777777" w:rsidR="000E03FF" w:rsidRDefault="00000000">
            <w:pPr>
              <w:spacing w:after="0" w:line="240" w:lineRule="auto"/>
              <w:jc w:val="right"/>
              <w:rPr>
                <w:b/>
                <w:bCs/>
              </w:rPr>
            </w:pPr>
            <w:r>
              <w:rPr>
                <w:b/>
                <w:bCs/>
              </w:rPr>
              <w:t>Punëmarrësi:</w:t>
            </w:r>
          </w:p>
        </w:tc>
      </w:tr>
      <w:tr w:rsidR="000E03FF" w14:paraId="79B0889B" w14:textId="77777777">
        <w:tc>
          <w:tcPr>
            <w:tcW w:w="4703" w:type="dxa"/>
          </w:tcPr>
          <w:p w14:paraId="376A5241" w14:textId="77777777" w:rsidR="000E03FF" w:rsidRDefault="00000000">
            <w:pPr>
              <w:spacing w:after="0" w:line="240" w:lineRule="auto"/>
              <w:rPr>
                <w:b/>
                <w:bCs/>
              </w:rPr>
            </w:pPr>
            <w:r>
              <w:rPr>
                <w:b/>
                <w:bCs/>
              </w:rPr>
              <w:t>EWWWOLUTION L.L.C.,</w:t>
            </w:r>
          </w:p>
        </w:tc>
        <w:tc>
          <w:tcPr>
            <w:tcW w:w="4703" w:type="dxa"/>
          </w:tcPr>
          <w:p w14:paraId="04E253AB" w14:textId="77777777" w:rsidR="000E03FF" w:rsidRDefault="00000000">
            <w:pPr>
              <w:spacing w:after="0" w:line="240" w:lineRule="auto"/>
              <w:jc w:val="right"/>
              <w:rPr>
                <w:b/>
                <w:bCs/>
              </w:rPr>
            </w:pPr>
            <w:r>
              <w:rPr>
                <w:b/>
                <w:bCs/>
              </w:rPr>
              <w:t>{{employee_name}}</w:t>
            </w:r>
          </w:p>
        </w:tc>
      </w:tr>
      <w:tr w:rsidR="000E03FF" w14:paraId="37439E61" w14:textId="77777777">
        <w:tc>
          <w:tcPr>
            <w:tcW w:w="4703" w:type="dxa"/>
          </w:tcPr>
          <w:p w14:paraId="04759913" w14:textId="77777777" w:rsidR="000E03FF" w:rsidRDefault="00000000">
            <w:pPr>
              <w:spacing w:after="0" w:line="240" w:lineRule="auto"/>
              <w:rPr>
                <w:b/>
                <w:bCs/>
              </w:rPr>
            </w:pPr>
            <w:r>
              <w:rPr>
                <w:b/>
                <w:bCs/>
              </w:rPr>
              <w:t>Albert Salihu – Drejtor</w:t>
            </w:r>
          </w:p>
        </w:tc>
        <w:tc>
          <w:tcPr>
            <w:tcW w:w="4703" w:type="dxa"/>
          </w:tcPr>
          <w:p w14:paraId="2E7E1DA2" w14:textId="77777777" w:rsidR="000E03FF" w:rsidRDefault="000E03FF">
            <w:pPr>
              <w:spacing w:after="0" w:line="240" w:lineRule="auto"/>
              <w:jc w:val="right"/>
              <w:rPr>
                <w:b/>
                <w:bCs/>
              </w:rPr>
            </w:pPr>
          </w:p>
        </w:tc>
      </w:tr>
      <w:tr w:rsidR="000E03FF" w14:paraId="7DF18570" w14:textId="77777777">
        <w:tc>
          <w:tcPr>
            <w:tcW w:w="4703" w:type="dxa"/>
          </w:tcPr>
          <w:p w14:paraId="381FB080" w14:textId="77777777" w:rsidR="000E03FF" w:rsidRDefault="000E03FF">
            <w:pPr>
              <w:spacing w:after="0" w:line="240" w:lineRule="auto"/>
            </w:pPr>
          </w:p>
        </w:tc>
        <w:tc>
          <w:tcPr>
            <w:tcW w:w="4703" w:type="dxa"/>
          </w:tcPr>
          <w:p w14:paraId="32C3005C" w14:textId="77777777" w:rsidR="000E03FF" w:rsidRDefault="000E03FF">
            <w:pPr>
              <w:spacing w:after="0" w:line="240" w:lineRule="auto"/>
              <w:jc w:val="right"/>
            </w:pPr>
          </w:p>
        </w:tc>
      </w:tr>
      <w:tr w:rsidR="000E03FF" w14:paraId="27061336" w14:textId="77777777">
        <w:tc>
          <w:tcPr>
            <w:tcW w:w="4703" w:type="dxa"/>
          </w:tcPr>
          <w:p w14:paraId="3599067C" w14:textId="77777777" w:rsidR="000E03FF" w:rsidRDefault="00000000">
            <w:pPr>
              <w:spacing w:after="0" w:line="240" w:lineRule="auto"/>
            </w:pPr>
            <w:r>
              <w:t>Nënshkrimi:________________</w:t>
            </w:r>
          </w:p>
        </w:tc>
        <w:tc>
          <w:tcPr>
            <w:tcW w:w="4703" w:type="dxa"/>
          </w:tcPr>
          <w:p w14:paraId="4A9A92FF" w14:textId="77777777" w:rsidR="000E03FF" w:rsidRDefault="00000000">
            <w:pPr>
              <w:spacing w:after="0" w:line="240" w:lineRule="auto"/>
              <w:jc w:val="right"/>
            </w:pPr>
            <w:r>
              <w:t>Nënshkrimi:_________________</w:t>
            </w:r>
          </w:p>
        </w:tc>
      </w:tr>
    </w:tbl>
    <w:p w14:paraId="2F1BB88A" w14:textId="77777777" w:rsidR="000E03FF" w:rsidRDefault="000E03FF">
      <w:pPr>
        <w:spacing w:line="240" w:lineRule="auto"/>
        <w:jc w:val="center"/>
      </w:pPr>
    </w:p>
    <w:p w14:paraId="55834944" w14:textId="77777777" w:rsidR="000E03FF" w:rsidRDefault="00000000">
      <w:pPr>
        <w:spacing w:line="240" w:lineRule="auto"/>
        <w:jc w:val="center"/>
        <w:rPr>
          <w:b/>
          <w:bCs/>
        </w:rPr>
      </w:pPr>
      <w:r>
        <w:rPr>
          <w:b/>
          <w:bCs/>
        </w:rPr>
        <w:t>Gjilan, më {{contract_date}}</w:t>
      </w:r>
    </w:p>
    <w:sectPr w:rsidR="000E03FF">
      <w:footerReference w:type="default" r:id="rId8"/>
      <w:pgSz w:w="12240" w:h="15840"/>
      <w:pgMar w:top="1417" w:right="1417" w:bottom="1134"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9B041" w14:textId="77777777" w:rsidR="00745494" w:rsidRDefault="00745494">
      <w:pPr>
        <w:spacing w:after="0" w:line="240" w:lineRule="auto"/>
      </w:pPr>
      <w:r>
        <w:separator/>
      </w:r>
    </w:p>
  </w:endnote>
  <w:endnote w:type="continuationSeparator" w:id="0">
    <w:p w14:paraId="5C338E88" w14:textId="77777777" w:rsidR="00745494" w:rsidRDefault="00745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A78BCC1F-B32C-4706-AEF9-505E40F4CCEC}"/>
  </w:font>
  <w:font w:name="Calibri">
    <w:panose1 w:val="020F0502020204030204"/>
    <w:charset w:val="00"/>
    <w:family w:val="swiss"/>
    <w:pitch w:val="variable"/>
    <w:sig w:usb0="E4002EFF" w:usb1="C200247B" w:usb2="00000009" w:usb3="00000000" w:csb0="000001FF" w:csb1="00000000"/>
    <w:embedRegular r:id="rId2" w:fontKey="{B265C88A-F776-4563-8904-CFFA767044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AA1B" w14:textId="77777777" w:rsidR="000E03FF" w:rsidRDefault="00000000">
    <w:pPr>
      <w:pBdr>
        <w:top w:val="nil"/>
        <w:left w:val="nil"/>
        <w:bottom w:val="nil"/>
        <w:right w:val="nil"/>
        <w:between w:val="nil"/>
      </w:pBdr>
      <w:tabs>
        <w:tab w:val="center" w:pos="4703"/>
        <w:tab w:val="right" w:pos="9406"/>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fldChar w:fldCharType="begin"/>
    </w:r>
    <w:r>
      <w:rPr>
        <w:rFonts w:ascii="Times New Roman" w:eastAsia="Times New Roman" w:hAnsi="Times New Roman" w:cs="Times New Roman"/>
        <w:b/>
        <w:bCs/>
        <w:color w:val="000000"/>
      </w:rPr>
      <w:instrText>PAGE</w:instrText>
    </w:r>
    <w:r>
      <w:rPr>
        <w:rFonts w:ascii="Times New Roman" w:eastAsia="Times New Roman" w:hAnsi="Times New Roman" w:cs="Times New Roman"/>
        <w:b/>
        <w:bCs/>
        <w:color w:val="000000"/>
      </w:rPr>
      <w:fldChar w:fldCharType="separate"/>
    </w:r>
    <w:r w:rsidR="00BC47A0">
      <w:rPr>
        <w:rFonts w:ascii="Times New Roman" w:eastAsia="Times New Roman" w:hAnsi="Times New Roman" w:cs="Times New Roman"/>
        <w:b/>
        <w:bCs/>
        <w:noProof/>
        <w:color w:val="000000"/>
      </w:rPr>
      <w:t>1</w:t>
    </w:r>
    <w:r>
      <w:rPr>
        <w:rFonts w:ascii="Times New Roman" w:eastAsia="Times New Roman" w:hAnsi="Times New Roman" w:cs="Times New Roman"/>
        <w:b/>
        <w:bCs/>
        <w:color w:val="000000"/>
      </w:rPr>
      <w:fldChar w:fldCharType="end"/>
    </w:r>
    <w:r>
      <w:rPr>
        <w:rFonts w:ascii="Times New Roman" w:eastAsia="Times New Roman" w:hAnsi="Times New Roman" w:cs="Times New Roman"/>
        <w:b/>
        <w:bCs/>
        <w:color w:val="000000"/>
      </w:rPr>
      <w:t>/</w:t>
    </w:r>
    <w:r>
      <w:rPr>
        <w:rFonts w:ascii="Times New Roman" w:eastAsia="Times New Roman" w:hAnsi="Times New Roman" w:cs="Times New Roman"/>
        <w:b/>
        <w:bCs/>
        <w:color w:val="000000"/>
      </w:rPr>
      <w:fldChar w:fldCharType="begin"/>
    </w:r>
    <w:r>
      <w:rPr>
        <w:rFonts w:ascii="Times New Roman" w:eastAsia="Times New Roman" w:hAnsi="Times New Roman" w:cs="Times New Roman"/>
        <w:b/>
        <w:bCs/>
        <w:color w:val="000000"/>
      </w:rPr>
      <w:instrText>NUMPAGES</w:instrText>
    </w:r>
    <w:r>
      <w:rPr>
        <w:rFonts w:ascii="Times New Roman" w:eastAsia="Times New Roman" w:hAnsi="Times New Roman" w:cs="Times New Roman"/>
        <w:b/>
        <w:bCs/>
        <w:color w:val="000000"/>
      </w:rPr>
      <w:fldChar w:fldCharType="separate"/>
    </w:r>
    <w:r w:rsidR="00BC47A0">
      <w:rPr>
        <w:rFonts w:ascii="Times New Roman" w:eastAsia="Times New Roman" w:hAnsi="Times New Roman" w:cs="Times New Roman"/>
        <w:b/>
        <w:bCs/>
        <w:noProof/>
        <w:color w:val="000000"/>
      </w:rPr>
      <w:t>2</w:t>
    </w:r>
    <w:r>
      <w:rPr>
        <w:rFonts w:ascii="Times New Roman" w:eastAsia="Times New Roman" w:hAnsi="Times New Roman" w:cs="Times New Roman"/>
        <w:b/>
        <w:bCs/>
        <w:color w:val="000000"/>
      </w:rPr>
      <w:fldChar w:fldCharType="end"/>
    </w:r>
  </w:p>
  <w:p w14:paraId="6C7A9E34" w14:textId="77777777" w:rsidR="000E03FF" w:rsidRDefault="000E03FF">
    <w:pPr>
      <w:pBdr>
        <w:top w:val="nil"/>
        <w:left w:val="nil"/>
        <w:bottom w:val="nil"/>
        <w:right w:val="nil"/>
        <w:between w:val="nil"/>
      </w:pBdr>
      <w:tabs>
        <w:tab w:val="center" w:pos="4703"/>
        <w:tab w:val="right" w:pos="9406"/>
      </w:tabs>
      <w:spacing w:after="0" w:line="240" w:lineRule="auto"/>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26901" w14:textId="77777777" w:rsidR="00745494" w:rsidRDefault="00745494">
      <w:pPr>
        <w:spacing w:after="0" w:line="240" w:lineRule="auto"/>
      </w:pPr>
      <w:r>
        <w:separator/>
      </w:r>
    </w:p>
  </w:footnote>
  <w:footnote w:type="continuationSeparator" w:id="0">
    <w:p w14:paraId="236CE403" w14:textId="77777777" w:rsidR="00745494" w:rsidRDefault="007454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5314B"/>
    <w:multiLevelType w:val="multilevel"/>
    <w:tmpl w:val="47A4F320"/>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Arial" w:hAnsi="Aria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bullet"/>
      <w:lvlText w:val="•"/>
      <w:lvlJc w:val="left"/>
      <w:pPr>
        <w:ind w:left="3600" w:hanging="360"/>
      </w:pPr>
      <w:rPr>
        <w:rFonts w:ascii="Arial" w:hAnsi="Arial"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bullet"/>
      <w:lvlText w:val="•"/>
      <w:lvlJc w:val="left"/>
      <w:pPr>
        <w:ind w:left="5760" w:hanging="360"/>
      </w:pPr>
      <w:rPr>
        <w:rFonts w:ascii="Arial" w:hAnsi="Arial" w:hint="default"/>
      </w:rPr>
    </w:lvl>
    <w:lvl w:ilvl="8">
      <w:start w:val="1"/>
      <w:numFmt w:val="lowerRoman"/>
      <w:lvlText w:val="%9."/>
      <w:lvlJc w:val="right"/>
      <w:pPr>
        <w:ind w:left="6480" w:hanging="180"/>
      </w:pPr>
    </w:lvl>
  </w:abstractNum>
  <w:abstractNum w:abstractNumId="1" w15:restartNumberingAfterBreak="0">
    <w:nsid w:val="51310099"/>
    <w:multiLevelType w:val="multilevel"/>
    <w:tmpl w:val="3D30ABDA"/>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Arial" w:hAnsi="Aria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bullet"/>
      <w:lvlText w:val="•"/>
      <w:lvlJc w:val="left"/>
      <w:pPr>
        <w:ind w:left="3600" w:hanging="360"/>
      </w:pPr>
      <w:rPr>
        <w:rFonts w:ascii="Arial" w:hAnsi="Arial"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bullet"/>
      <w:lvlText w:val="•"/>
      <w:lvlJc w:val="left"/>
      <w:pPr>
        <w:ind w:left="5760" w:hanging="360"/>
      </w:pPr>
      <w:rPr>
        <w:rFonts w:ascii="Arial" w:hAnsi="Arial" w:hint="default"/>
      </w:rPr>
    </w:lvl>
    <w:lvl w:ilvl="8">
      <w:start w:val="1"/>
      <w:numFmt w:val="lowerRoman"/>
      <w:lvlText w:val="%9."/>
      <w:lvlJc w:val="right"/>
      <w:pPr>
        <w:ind w:left="6480" w:hanging="180"/>
      </w:pPr>
    </w:lvl>
  </w:abstractNum>
  <w:abstractNum w:abstractNumId="2" w15:restartNumberingAfterBreak="0">
    <w:nsid w:val="58127709"/>
    <w:multiLevelType w:val="multilevel"/>
    <w:tmpl w:val="CDFCC5D4"/>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Arial" w:hAnsi="Aria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bullet"/>
      <w:lvlText w:val="•"/>
      <w:lvlJc w:val="left"/>
      <w:pPr>
        <w:ind w:left="3600" w:hanging="360"/>
      </w:pPr>
      <w:rPr>
        <w:rFonts w:ascii="Arial" w:hAnsi="Arial"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bullet"/>
      <w:lvlText w:val="•"/>
      <w:lvlJc w:val="left"/>
      <w:pPr>
        <w:ind w:left="5760" w:hanging="360"/>
      </w:pPr>
      <w:rPr>
        <w:rFonts w:ascii="Arial" w:hAnsi="Arial" w:hint="default"/>
      </w:rPr>
    </w:lvl>
    <w:lvl w:ilvl="8">
      <w:start w:val="1"/>
      <w:numFmt w:val="lowerRoman"/>
      <w:lvlText w:val="%9."/>
      <w:lvlJc w:val="right"/>
      <w:pPr>
        <w:ind w:left="6480" w:hanging="180"/>
      </w:pPr>
    </w:lvl>
  </w:abstractNum>
  <w:abstractNum w:abstractNumId="3" w15:restartNumberingAfterBreak="0">
    <w:nsid w:val="6592671B"/>
    <w:multiLevelType w:val="multilevel"/>
    <w:tmpl w:val="80D880C6"/>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Arial" w:hAnsi="Aria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bullet"/>
      <w:lvlText w:val="•"/>
      <w:lvlJc w:val="left"/>
      <w:pPr>
        <w:ind w:left="3600" w:hanging="360"/>
      </w:pPr>
      <w:rPr>
        <w:rFonts w:ascii="Arial" w:hAnsi="Arial"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bullet"/>
      <w:lvlText w:val="•"/>
      <w:lvlJc w:val="left"/>
      <w:pPr>
        <w:ind w:left="5760" w:hanging="360"/>
      </w:pPr>
      <w:rPr>
        <w:rFonts w:ascii="Arial" w:hAnsi="Arial" w:hint="default"/>
      </w:rPr>
    </w:lvl>
    <w:lvl w:ilvl="8">
      <w:start w:val="1"/>
      <w:numFmt w:val="lowerRoman"/>
      <w:lvlText w:val="%9."/>
      <w:lvlJc w:val="right"/>
      <w:pPr>
        <w:ind w:left="6480" w:hanging="180"/>
      </w:pPr>
    </w:lvl>
  </w:abstractNum>
  <w:abstractNum w:abstractNumId="4" w15:restartNumberingAfterBreak="0">
    <w:nsid w:val="692211B1"/>
    <w:multiLevelType w:val="multilevel"/>
    <w:tmpl w:val="D90E9BB2"/>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Arial" w:hAnsi="Aria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bullet"/>
      <w:lvlText w:val="•"/>
      <w:lvlJc w:val="left"/>
      <w:pPr>
        <w:ind w:left="3600" w:hanging="360"/>
      </w:pPr>
      <w:rPr>
        <w:rFonts w:ascii="Arial" w:hAnsi="Arial"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bullet"/>
      <w:lvlText w:val="•"/>
      <w:lvlJc w:val="left"/>
      <w:pPr>
        <w:ind w:left="5760" w:hanging="360"/>
      </w:pPr>
      <w:rPr>
        <w:rFonts w:ascii="Arial" w:hAnsi="Arial" w:hint="default"/>
      </w:rPr>
    </w:lvl>
    <w:lvl w:ilvl="8">
      <w:start w:val="1"/>
      <w:numFmt w:val="lowerRoman"/>
      <w:lvlText w:val="%9."/>
      <w:lvlJc w:val="right"/>
      <w:pPr>
        <w:ind w:left="6480" w:hanging="180"/>
      </w:pPr>
    </w:lvl>
  </w:abstractNum>
  <w:num w:numId="1" w16cid:durableId="1301695176">
    <w:abstractNumId w:val="0"/>
  </w:num>
  <w:num w:numId="2" w16cid:durableId="662204810">
    <w:abstractNumId w:val="4"/>
  </w:num>
  <w:num w:numId="3" w16cid:durableId="403308584">
    <w:abstractNumId w:val="3"/>
  </w:num>
  <w:num w:numId="4" w16cid:durableId="1104224544">
    <w:abstractNumId w:val="2"/>
  </w:num>
  <w:num w:numId="5" w16cid:durableId="1188442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3FF"/>
    <w:rsid w:val="00050284"/>
    <w:rsid w:val="000E03FF"/>
    <w:rsid w:val="00717E5F"/>
    <w:rsid w:val="00745494"/>
    <w:rsid w:val="00794622"/>
    <w:rsid w:val="00BC47A0"/>
    <w:rsid w:val="00D46B1C"/>
    <w:rsid w:val="00D76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0F6BB"/>
  <w15:docId w15:val="{CC23B964-7496-46DD-A7D5-2661B50A1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sq" w:eastAsia="en-US" w:bidi="ar-SA"/>
      </w:rPr>
    </w:rPrDefault>
    <w:pPrDefault>
      <w:pPr>
        <w:spacing w:after="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993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993A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3A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A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A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A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AAC"/>
    <w:rPr>
      <w:rFonts w:eastAsiaTheme="majorEastAsia" w:cstheme="majorBidi"/>
      <w:color w:val="272727" w:themeColor="text1" w:themeTint="D8"/>
    </w:rPr>
  </w:style>
  <w:style w:type="character" w:customStyle="1" w:styleId="TitleChar">
    <w:name w:val="Title Char"/>
    <w:basedOn w:val="DefaultParagraphFont"/>
    <w:link w:val="Title"/>
    <w:uiPriority w:val="10"/>
    <w:rsid w:val="00993AA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993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AAC"/>
    <w:pPr>
      <w:spacing w:before="160"/>
      <w:jc w:val="center"/>
    </w:pPr>
    <w:rPr>
      <w:i/>
      <w:iCs/>
      <w:color w:val="404040" w:themeColor="text1" w:themeTint="BF"/>
    </w:rPr>
  </w:style>
  <w:style w:type="character" w:customStyle="1" w:styleId="QuoteChar">
    <w:name w:val="Quote Char"/>
    <w:basedOn w:val="DefaultParagraphFont"/>
    <w:link w:val="Quote"/>
    <w:uiPriority w:val="29"/>
    <w:rsid w:val="00993AAC"/>
    <w:rPr>
      <w:i/>
      <w:iCs/>
      <w:color w:val="404040" w:themeColor="text1" w:themeTint="BF"/>
    </w:rPr>
  </w:style>
  <w:style w:type="paragraph" w:styleId="ListParagraph">
    <w:name w:val="List Paragraph"/>
    <w:basedOn w:val="Normal"/>
    <w:uiPriority w:val="34"/>
    <w:qFormat/>
    <w:rsid w:val="00993AAC"/>
    <w:pPr>
      <w:ind w:left="720"/>
      <w:contextualSpacing/>
    </w:pPr>
  </w:style>
  <w:style w:type="character" w:styleId="IntenseEmphasis">
    <w:name w:val="Intense Emphasis"/>
    <w:basedOn w:val="DefaultParagraphFont"/>
    <w:uiPriority w:val="21"/>
    <w:qFormat/>
    <w:rsid w:val="00993AAC"/>
    <w:rPr>
      <w:i/>
      <w:iCs/>
      <w:color w:val="2F5496" w:themeColor="accent1" w:themeShade="BF"/>
    </w:rPr>
  </w:style>
  <w:style w:type="paragraph" w:styleId="IntenseQuote">
    <w:name w:val="Intense Quote"/>
    <w:basedOn w:val="Normal"/>
    <w:next w:val="Normal"/>
    <w:link w:val="IntenseQuoteChar"/>
    <w:uiPriority w:val="30"/>
    <w:qFormat/>
    <w:rsid w:val="00993A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AAC"/>
    <w:rPr>
      <w:i/>
      <w:iCs/>
      <w:color w:val="2F5496" w:themeColor="accent1" w:themeShade="BF"/>
    </w:rPr>
  </w:style>
  <w:style w:type="character" w:styleId="IntenseReference">
    <w:name w:val="Intense Reference"/>
    <w:basedOn w:val="DefaultParagraphFont"/>
    <w:uiPriority w:val="32"/>
    <w:qFormat/>
    <w:rsid w:val="00993AAC"/>
    <w:rPr>
      <w:b/>
      <w:bCs/>
      <w:smallCaps/>
      <w:color w:val="2F5496" w:themeColor="accent1" w:themeShade="BF"/>
      <w:spacing w:val="5"/>
    </w:rPr>
  </w:style>
  <w:style w:type="paragraph" w:styleId="Header">
    <w:name w:val="header"/>
    <w:basedOn w:val="Normal"/>
    <w:link w:val="HeaderChar"/>
    <w:uiPriority w:val="99"/>
    <w:unhideWhenUsed/>
    <w:rsid w:val="00280527"/>
    <w:pPr>
      <w:tabs>
        <w:tab w:val="center" w:pos="4703"/>
        <w:tab w:val="right" w:pos="9406"/>
      </w:tabs>
      <w:spacing w:after="0" w:line="240" w:lineRule="auto"/>
    </w:pPr>
  </w:style>
  <w:style w:type="character" w:customStyle="1" w:styleId="HeaderChar">
    <w:name w:val="Header Char"/>
    <w:basedOn w:val="DefaultParagraphFont"/>
    <w:link w:val="Header"/>
    <w:uiPriority w:val="99"/>
    <w:rsid w:val="00280527"/>
    <w:rPr>
      <w:lang w:val="sq-AL"/>
    </w:rPr>
  </w:style>
  <w:style w:type="paragraph" w:styleId="Footer">
    <w:name w:val="footer"/>
    <w:basedOn w:val="Normal"/>
    <w:link w:val="FooterChar"/>
    <w:uiPriority w:val="99"/>
    <w:unhideWhenUsed/>
    <w:rsid w:val="00280527"/>
    <w:pPr>
      <w:tabs>
        <w:tab w:val="center" w:pos="4703"/>
        <w:tab w:val="right" w:pos="9406"/>
      </w:tabs>
      <w:spacing w:after="0" w:line="240" w:lineRule="auto"/>
    </w:pPr>
  </w:style>
  <w:style w:type="character" w:customStyle="1" w:styleId="FooterChar">
    <w:name w:val="Footer Char"/>
    <w:basedOn w:val="DefaultParagraphFont"/>
    <w:link w:val="Footer"/>
    <w:uiPriority w:val="99"/>
    <w:rsid w:val="00280527"/>
    <w:rPr>
      <w:lang w:val="sq-AL"/>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XxlTbwc0yAo+YGYnHCtlIjxMiQ==">CgMxLjA4AHIhMXVreDBoTlhjcXFmMWwzRjV0MFV2aGtmU01TbU82Q1hh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1693</Words>
  <Characters>9653</Characters>
  <Application>Microsoft Office Word</Application>
  <DocSecurity>0</DocSecurity>
  <Lines>80</Lines>
  <Paragraphs>22</Paragraphs>
  <ScaleCrop>false</ScaleCrop>
  <Company/>
  <LinksUpToDate>false</LinksUpToDate>
  <CharactersWithSpaces>11324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Vjosë Avdiu</dc:creator>
  <cp:lastModifiedBy>Valon Bucaliu</cp:lastModifiedBy>
  <cp:revision>5</cp:revision>
  <dcterms:created xsi:type="dcterms:W3CDTF">2026-07-19T09:29:00Z</dcterms:created>
  <dcterms:modified xsi:type="dcterms:W3CDTF">2026-07-28T13:44:00Z</dcterms:modified>
</cp:coreProperties>
</file>