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5D" w:rsidRDefault="008719CC">
      <w:r>
        <w:fldChar w:fldCharType="begin"/>
      </w:r>
      <w:r>
        <w:instrText xml:space="preserve"> HYPERLINK "https://knowledge.digicert.com/solution/SO26449.html" </w:instrText>
      </w:r>
      <w:r>
        <w:fldChar w:fldCharType="separate"/>
      </w:r>
      <w:r>
        <w:rPr>
          <w:rStyle w:val="Hyperlink"/>
        </w:rPr>
        <w:t>https://knowledge.digicert.com/solution/SO26449.html</w:t>
      </w:r>
      <w:r>
        <w:fldChar w:fldCharType="end"/>
      </w:r>
    </w:p>
    <w:p w:rsidR="008719CC" w:rsidRPr="008719CC" w:rsidRDefault="008719CC" w:rsidP="008719CC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666666"/>
        </w:rPr>
      </w:pPr>
      <w:r w:rsidRPr="008719CC">
        <w:rPr>
          <w:rFonts w:ascii="Arial" w:hAnsi="Arial" w:cs="Arial"/>
          <w:b w:val="0"/>
          <w:bCs w:val="0"/>
          <w:color w:val="666666"/>
        </w:rPr>
        <w:t>How to convert a certificate into the appropriate format</w:t>
      </w:r>
    </w:p>
    <w:p w:rsidR="008719CC" w:rsidRPr="008719CC" w:rsidRDefault="008719CC" w:rsidP="008719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32"/>
          <w:szCs w:val="32"/>
        </w:rPr>
      </w:pP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Solution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If your server/device requires a different certificate format other than Base64 encoded X.509, a third party tool such as OpenSSL </w:t>
      </w:r>
      <w:proofErr w:type="gram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can be used</w:t>
      </w:r>
      <w:proofErr w:type="gram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 to convert the certificates into the appropriate format.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  <w:t>For information on OpenSSL please visit: </w:t>
      </w:r>
      <w:hyperlink r:id="rId4" w:tgtFrame="_blank" w:history="1">
        <w:r w:rsidRPr="008719CC">
          <w:rPr>
            <w:rFonts w:ascii="Arial" w:eastAsia="Times New Roman" w:hAnsi="Arial" w:cs="Arial"/>
            <w:color w:val="0F9DFF"/>
            <w:sz w:val="21"/>
            <w:szCs w:val="21"/>
            <w:u w:val="single"/>
          </w:rPr>
          <w:t>www.openssl.org</w:t>
        </w:r>
      </w:hyperlink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21"/>
          <w:szCs w:val="21"/>
        </w:rPr>
        <w:t>Note: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t> OpenSSL is an open source tool that is not provided or supported by Thawte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proofErr w:type="gram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Some</w:t>
      </w:r>
      <w:proofErr w:type="gram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 common conversion commands are listed below: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b/>
          <w:bCs/>
          <w:color w:val="62615E"/>
          <w:sz w:val="21"/>
          <w:szCs w:val="21"/>
        </w:rPr>
        <w:t>Note: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 The PEM format is the most common format used for certificates. Extensions used for PEM certificates are </w:t>
      </w:r>
      <w:proofErr w:type="spell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cer</w:t>
      </w:r>
      <w:proofErr w:type="spell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, </w:t>
      </w:r>
      <w:proofErr w:type="spellStart"/>
      <w:proofErr w:type="gram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crt</w:t>
      </w:r>
      <w:proofErr w:type="spellEnd"/>
      <w:proofErr w:type="gram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, and </w:t>
      </w:r>
      <w:proofErr w:type="spell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pem</w:t>
      </w:r>
      <w:proofErr w:type="spellEnd"/>
      <w:r w:rsidRPr="008719CC">
        <w:rPr>
          <w:rFonts w:ascii="Arial" w:eastAsia="Times New Roman" w:hAnsi="Arial" w:cs="Arial"/>
          <w:color w:val="62615E"/>
          <w:sz w:val="21"/>
          <w:szCs w:val="21"/>
        </w:rPr>
        <w:t>. They are Base64 encoded ASCII files. The DER format is the binary form of the certificate. DER formatted certificates do not contain the "BEGIN CERTIFICATE/END CERTIFICATE" statements. DER formatted certificates most often use the '.der' extension.</w:t>
      </w:r>
    </w:p>
    <w:p w:rsidR="008719CC" w:rsidRPr="008719CC" w:rsidRDefault="008719CC" w:rsidP="008719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32"/>
          <w:szCs w:val="32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Convert x509 to PEM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x509 -in certificatename.cer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outform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PEM -out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</w:p>
    <w:p w:rsidR="008719CC" w:rsidRPr="008719CC" w:rsidRDefault="008719CC" w:rsidP="008719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32"/>
          <w:szCs w:val="32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Convert PEM to DER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x509 -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outform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der -in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-out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certificatename.der</w:t>
      </w:r>
      <w:proofErr w:type="spellEnd"/>
    </w:p>
    <w:p w:rsidR="008719CC" w:rsidRPr="008719CC" w:rsidRDefault="008719CC" w:rsidP="008719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32"/>
          <w:szCs w:val="32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Convert DER to PEM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x509 -inform der -in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certificatename.der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-out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</w:p>
    <w:p w:rsidR="008719CC" w:rsidRPr="008719CC" w:rsidRDefault="008719CC" w:rsidP="008719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32"/>
          <w:szCs w:val="32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Convert PEM to P7B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b/>
          <w:bCs/>
          <w:color w:val="62615E"/>
          <w:sz w:val="21"/>
          <w:szCs w:val="21"/>
        </w:rPr>
        <w:t>Note: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t> The PKCS#7 or P7B format is stored in Base64 ASCII format and has a file extension of .p7b or .p7c.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  <w:t>A P7B file only contains certificates and chain certificates (Intermediate CAs), not the private key. The most common platforms that support P7B files are Microsoft Windows and Java Tomcat.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crl2pkcs7 -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nocrl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certfile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-out certificatename.p7b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certfile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CACert.cer</w:t>
      </w:r>
    </w:p>
    <w:p w:rsidR="008719CC" w:rsidRPr="008719CC" w:rsidRDefault="008719CC" w:rsidP="008719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32"/>
          <w:szCs w:val="32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Convert PKCS7 to PEM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pkcs7 -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print_certs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-in certificatename.p7b -out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</w:p>
    <w:p w:rsidR="008719CC" w:rsidRPr="008719CC" w:rsidRDefault="008719CC" w:rsidP="008719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32"/>
          <w:szCs w:val="32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lastRenderedPageBreak/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 xml:space="preserve">Convert </w:t>
      </w:r>
      <w:proofErr w:type="spellStart"/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pfx</w:t>
      </w:r>
      <w:proofErr w:type="spellEnd"/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 xml:space="preserve"> to PEM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b/>
          <w:bCs/>
          <w:color w:val="62615E"/>
          <w:sz w:val="21"/>
          <w:szCs w:val="21"/>
        </w:rPr>
        <w:t>Note: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 The PKCS#12 or PFX format is a binary format for storing the server certificate, intermediate certificates, and the private key in one </w:t>
      </w:r>
      <w:proofErr w:type="spell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e</w:t>
      </w:r>
      <w:bookmarkStart w:id="0" w:name="_GoBack"/>
      <w:bookmarkEnd w:id="0"/>
      <w:r w:rsidRPr="008719CC">
        <w:rPr>
          <w:rFonts w:ascii="Arial" w:eastAsia="Times New Roman" w:hAnsi="Arial" w:cs="Arial"/>
          <w:color w:val="62615E"/>
          <w:sz w:val="21"/>
          <w:szCs w:val="21"/>
        </w:rPr>
        <w:t>ncryptable</w:t>
      </w:r>
      <w:proofErr w:type="spell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 file. PFX files usually have extensions such as .</w:t>
      </w:r>
      <w:proofErr w:type="spell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pfx</w:t>
      </w:r>
      <w:proofErr w:type="spell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 and .p12. PFX files </w:t>
      </w:r>
      <w:proofErr w:type="gram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are typically used</w:t>
      </w:r>
      <w:proofErr w:type="gram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 on Windows machines to import and export certificates and private keys.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pkcs12 -in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certificatename.pfx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-out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Convert PFX to PKCS#8</w:t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21"/>
          <w:szCs w:val="21"/>
        </w:rPr>
        <w:t>Note: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 This requires </w:t>
      </w:r>
      <w:proofErr w:type="gram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2</w:t>
      </w:r>
      <w:proofErr w:type="gram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 commands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i/>
          <w:color w:val="62615E"/>
          <w:sz w:val="21"/>
          <w:szCs w:val="21"/>
        </w:rPr>
        <w:t>STEP 1:</w:t>
      </w:r>
      <w:r w:rsidRPr="008719CC">
        <w:rPr>
          <w:rFonts w:ascii="Arial" w:eastAsia="Times New Roman" w:hAnsi="Arial" w:cs="Arial"/>
          <w:i/>
          <w:color w:val="62615E"/>
          <w:sz w:val="21"/>
          <w:szCs w:val="21"/>
        </w:rPr>
        <w:t> </w:t>
      </w:r>
      <w:r w:rsidRPr="008719CC">
        <w:rPr>
          <w:rFonts w:ascii="Arial" w:eastAsia="Times New Roman" w:hAnsi="Arial" w:cs="Arial"/>
          <w:b/>
          <w:bCs/>
          <w:i/>
          <w:color w:val="62615E"/>
          <w:sz w:val="21"/>
          <w:szCs w:val="21"/>
        </w:rPr>
        <w:t>Convert PFX to PEM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pkcs12 -in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certificatename.pfx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nocerts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-nodes -out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i/>
          <w:color w:val="62615E"/>
          <w:sz w:val="21"/>
          <w:szCs w:val="21"/>
        </w:rPr>
        <w:t>STEP 2:</w:t>
      </w:r>
      <w:r w:rsidRPr="008719CC">
        <w:rPr>
          <w:rFonts w:ascii="Arial" w:eastAsia="Times New Roman" w:hAnsi="Arial" w:cs="Arial"/>
          <w:i/>
          <w:color w:val="62615E"/>
          <w:sz w:val="21"/>
          <w:szCs w:val="21"/>
        </w:rPr>
        <w:t> </w:t>
      </w:r>
      <w:r w:rsidRPr="008719CC">
        <w:rPr>
          <w:rFonts w:ascii="Arial" w:eastAsia="Times New Roman" w:hAnsi="Arial" w:cs="Arial"/>
          <w:b/>
          <w:bCs/>
          <w:i/>
          <w:color w:val="62615E"/>
          <w:sz w:val="21"/>
          <w:szCs w:val="21"/>
        </w:rPr>
        <w:t>Convert PEM to PKCS8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pkcs8 -in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certificatename.pem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-topk8 -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nocrypt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-out certificatename.pk8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t>Convert P7B to PFX</w:t>
      </w:r>
      <w:r w:rsidRPr="008719CC">
        <w:rPr>
          <w:rFonts w:ascii="Arial" w:eastAsia="Times New Roman" w:hAnsi="Arial" w:cs="Arial"/>
          <w:b/>
          <w:bCs/>
          <w:color w:val="62615E"/>
          <w:sz w:val="32"/>
          <w:szCs w:val="32"/>
        </w:rPr>
        <w:br/>
      </w:r>
      <w:r w:rsidRPr="008719CC">
        <w:rPr>
          <w:rFonts w:ascii="Arial" w:eastAsia="Times New Roman" w:hAnsi="Arial" w:cs="Arial"/>
          <w:b/>
          <w:bCs/>
          <w:color w:val="62615E"/>
          <w:sz w:val="21"/>
          <w:szCs w:val="21"/>
        </w:rPr>
        <w:t>Note: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 This requires </w:t>
      </w:r>
      <w:proofErr w:type="gramStart"/>
      <w:r w:rsidRPr="008719CC">
        <w:rPr>
          <w:rFonts w:ascii="Arial" w:eastAsia="Times New Roman" w:hAnsi="Arial" w:cs="Arial"/>
          <w:color w:val="62615E"/>
          <w:sz w:val="21"/>
          <w:szCs w:val="21"/>
        </w:rPr>
        <w:t>2</w:t>
      </w:r>
      <w:proofErr w:type="gramEnd"/>
      <w:r w:rsidRPr="008719CC">
        <w:rPr>
          <w:rFonts w:ascii="Arial" w:eastAsia="Times New Roman" w:hAnsi="Arial" w:cs="Arial"/>
          <w:color w:val="62615E"/>
          <w:sz w:val="21"/>
          <w:szCs w:val="21"/>
        </w:rPr>
        <w:t xml:space="preserve"> commands</w:t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i/>
          <w:color w:val="62615E"/>
          <w:sz w:val="21"/>
          <w:szCs w:val="21"/>
        </w:rPr>
        <w:t>STEP 1: Convert P7B to CER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pkcs7 -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print_certs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-in certificatename.p7b -out certificatename.cer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i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color w:val="62615E"/>
          <w:sz w:val="21"/>
          <w:szCs w:val="21"/>
        </w:rPr>
        <w:br/>
      </w:r>
      <w:r w:rsidRPr="008719CC">
        <w:rPr>
          <w:rFonts w:ascii="Arial" w:eastAsia="Times New Roman" w:hAnsi="Arial" w:cs="Arial"/>
          <w:b/>
          <w:bCs/>
          <w:i/>
          <w:color w:val="62615E"/>
          <w:sz w:val="21"/>
          <w:szCs w:val="21"/>
        </w:rPr>
        <w:t>STEP 2: Convert CER and Private Key to PFX</w:t>
      </w:r>
    </w:p>
    <w:p w:rsidR="008719CC" w:rsidRPr="008719CC" w:rsidRDefault="008719CC" w:rsidP="008719CC">
      <w:pPr>
        <w:shd w:val="clear" w:color="auto" w:fill="E7E6E6"/>
        <w:spacing w:after="0" w:line="240" w:lineRule="auto"/>
        <w:rPr>
          <w:rFonts w:ascii="Courier New" w:eastAsia="Times New Roman" w:hAnsi="Courier New" w:cs="Courier New"/>
          <w:color w:val="62615E"/>
          <w:sz w:val="18"/>
          <w:szCs w:val="18"/>
        </w:rPr>
      </w:pPr>
      <w:proofErr w:type="spellStart"/>
      <w:proofErr w:type="gram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openssl</w:t>
      </w:r>
      <w:proofErr w:type="spellEnd"/>
      <w:proofErr w:type="gram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pkcs12 -export -in certificatename.cer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inkey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privateKey.key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-out 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certificatename.pfx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 xml:space="preserve"> -</w:t>
      </w:r>
      <w:proofErr w:type="spellStart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certfile</w:t>
      </w:r>
      <w:proofErr w:type="spellEnd"/>
      <w:r w:rsidRPr="008719CC">
        <w:rPr>
          <w:rFonts w:ascii="Courier New" w:eastAsia="Times New Roman" w:hAnsi="Courier New" w:cs="Courier New"/>
          <w:color w:val="62615E"/>
          <w:sz w:val="18"/>
          <w:szCs w:val="18"/>
        </w:rPr>
        <w:t>  cacert.cer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t> 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t> </w:t>
      </w:r>
    </w:p>
    <w:p w:rsidR="008719CC" w:rsidRPr="008719CC" w:rsidRDefault="008719CC" w:rsidP="008719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8719CC">
        <w:rPr>
          <w:rFonts w:ascii="Arial" w:eastAsia="Times New Roman" w:hAnsi="Arial" w:cs="Arial"/>
          <w:color w:val="62615E"/>
          <w:sz w:val="21"/>
          <w:szCs w:val="21"/>
        </w:rPr>
        <w:t> </w:t>
      </w:r>
    </w:p>
    <w:p w:rsidR="008719CC" w:rsidRPr="008719CC" w:rsidRDefault="008719CC" w:rsidP="008719CC">
      <w:pPr>
        <w:tabs>
          <w:tab w:val="left" w:pos="6225"/>
        </w:tabs>
      </w:pPr>
    </w:p>
    <w:sectPr w:rsidR="008719CC" w:rsidRPr="0087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C"/>
    <w:rsid w:val="008719CC"/>
    <w:rsid w:val="00F4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2751"/>
  <w15:chartTrackingRefBased/>
  <w15:docId w15:val="{E121E8AE-C0A6-4D37-A9D8-A9C16E30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719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9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19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719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8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4137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19158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5338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14511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20491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21236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5555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6123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  <w:div w:id="18387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000000"/>
                            <w:left w:val="dashed" w:sz="6" w:space="8" w:color="000000"/>
                            <w:bottom w:val="dashed" w:sz="6" w:space="8" w:color="000000"/>
                            <w:right w:val="dashed" w:sz="6" w:space="8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ss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Valon Hoti</dc:creator>
  <cp:keywords/>
  <dc:description/>
  <cp:lastModifiedBy>Valon Hoti</cp:lastModifiedBy>
  <cp:revision>1</cp:revision>
  <dcterms:created xsi:type="dcterms:W3CDTF">2019-11-27T08:42:00Z</dcterms:created>
  <dcterms:modified xsi:type="dcterms:W3CDTF">2019-11-27T08:44:00Z</dcterms:modified>
</cp:coreProperties>
</file>