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6F6FF2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6F6FF2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6F6FF2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6F6FF2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6F6FF2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6F6FF2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6F6FF2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6F6FF2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 xml:space="preserve">(рассмотрены в конце)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6F6FF2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6F6FF2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6F6FF2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37536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6F6FF2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6F6FF2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6F6FF2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6F6FF2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6F6FF2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6F6FF2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6F6FF2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6F6FF2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6F6FF2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6F6FF2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6F6FF2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6F6FF2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6F6FF2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6F6FF2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6F6FF2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6F6FF2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6F6FF2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6F6FF2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6F6FF2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6F6FF2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6F6FF2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6F6FF2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BE275F" w:rsidRPr="006F6FF2" w:rsidRDefault="0014341D" w:rsidP="00BE275F">
            <w:r>
              <w:t xml:space="preserve">  </w:t>
            </w:r>
            <w:r w:rsidRPr="006F6FF2">
              <w:t>“2/</w:t>
            </w:r>
            <w:r>
              <w:t>rest</w:t>
            </w:r>
            <w:r w:rsidRPr="006F6FF2">
              <w:t>”: “</w:t>
            </w:r>
            <w:r>
              <w:t>list</w:t>
            </w:r>
            <w:r w:rsidRPr="006F6FF2">
              <w:t>”,</w:t>
            </w:r>
          </w:p>
          <w:p w:rsidR="0014341D" w:rsidRPr="00BE275F" w:rsidRDefault="00BE275F" w:rsidP="00FD455A">
            <w:r>
              <w:t xml:space="preserve">  “3/expr”: “[</w:t>
            </w:r>
            <w:proofErr w:type="spellStart"/>
            <w:r>
              <w:t>constant_value</w:t>
            </w:r>
            <w:proofErr w:type="spellEnd"/>
            <w:r>
              <w:t xml:space="preserve"> + 1, 2, 9 % 3]”,</w:t>
            </w:r>
          </w:p>
          <w:p w:rsidR="00BE275F" w:rsidRPr="006F6FF2" w:rsidRDefault="0014341D" w:rsidP="00BE275F">
            <w:r w:rsidRPr="006F6FF2">
              <w:t xml:space="preserve">  “/</w:t>
            </w:r>
            <w:proofErr w:type="spellStart"/>
            <w:r>
              <w:t>var</w:t>
            </w:r>
            <w:proofErr w:type="spellEnd"/>
            <w:r w:rsidRPr="006F6FF2">
              <w:t>”: “</w:t>
            </w:r>
            <w:proofErr w:type="spellStart"/>
            <w:r>
              <w:t>arr</w:t>
            </w:r>
            <w:proofErr w:type="spellEnd"/>
            <w:r w:rsidRPr="006F6FF2">
              <w:t>”</w:t>
            </w:r>
            <w:r w:rsidR="00BE275F" w:rsidRPr="006F6FF2">
              <w:t>,</w:t>
            </w:r>
          </w:p>
          <w:p w:rsidR="00B552B3" w:rsidRPr="00B552B3" w:rsidRDefault="00B552B3" w:rsidP="00BE275F">
            <w:r w:rsidRPr="00B552B3">
              <w:t xml:space="preserve">  </w:t>
            </w:r>
            <w:r>
              <w:t>“/</w:t>
            </w:r>
            <w:proofErr w:type="spellStart"/>
            <w:r>
              <w:t>const</w:t>
            </w:r>
            <w:proofErr w:type="spellEnd"/>
            <w:r>
              <w:t>”: “</w:t>
            </w:r>
            <w:proofErr w:type="spellStart"/>
            <w:r>
              <w:t>constant_value</w:t>
            </w:r>
            <w:proofErr w:type="spellEnd"/>
            <w:r>
              <w:t>”</w:t>
            </w:r>
            <w:r w:rsidR="00184506">
              <w:t>,</w:t>
            </w:r>
            <w:r>
              <w:t xml:space="preserve"> // compare only</w:t>
            </w:r>
          </w:p>
          <w:p w:rsidR="00BE275F" w:rsidRPr="00B552B3" w:rsidRDefault="00BE275F" w:rsidP="00BE275F">
            <w:r>
              <w:t xml:space="preserve">  “/expr”: “</w:t>
            </w:r>
            <w:proofErr w:type="spellStart"/>
            <w:r>
              <w:t>func_call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)”</w:t>
            </w:r>
            <w:r w:rsidR="00B552B3">
              <w:t xml:space="preserve"> // keeps parsing</w:t>
            </w:r>
          </w:p>
          <w:p w:rsidR="000C7DD7" w:rsidRPr="006F6FF2" w:rsidRDefault="005E5021" w:rsidP="00FD455A">
            <w:pPr>
              <w:rPr>
                <w:lang w:val="ru-RU"/>
              </w:rPr>
            </w:pPr>
            <w:r w:rsidRPr="006F6FF2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6F6FF2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6F6FF2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6F6FF2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6F6FF2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6F6FF2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6F6FF2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6F6FF2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5115D" w:rsidRPr="00D4766F" w:rsidRDefault="006A5723" w:rsidP="0095115D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  <w:r w:rsidR="0095115D" w:rsidRPr="00D4766F">
              <w:rPr>
                <w:lang w:val="ru-RU"/>
              </w:rPr>
              <w:t xml:space="preserve"> </w:t>
            </w:r>
          </w:p>
        </w:tc>
      </w:tr>
      <w:tr w:rsidR="00D32F3D" w:rsidRPr="006F6FF2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6F6FF2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6F6FF2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6F6FF2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CB000E" w:rsidRPr="006F6FF2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6F6FF2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6F6FF2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6F6FF2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Доступны ли аксиомы онтологии для обеспечения полноценности описания модели (статического и динамического)?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6F6FF2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6F6FF2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5A6E90" w:rsidTr="00CD0F32">
        <w:tc>
          <w:tcPr>
            <w:tcW w:w="4675" w:type="dxa"/>
            <w:shd w:val="clear" w:color="auto" w:fill="auto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  <w:p w:rsidR="00CD0F32" w:rsidRPr="00CE0157" w:rsidRDefault="00CD0F32" w:rsidP="00606E2E">
            <w:pPr>
              <w:rPr>
                <w:lang w:val="ru-RU"/>
              </w:rPr>
            </w:pPr>
            <w:r>
              <w:rPr>
                <w:lang w:val="ru-RU"/>
              </w:rPr>
              <w:t>Дескриптор не для клиента, а для ризонера на сервере!!! Вероятный ответ – да, включаются.</w:t>
            </w:r>
          </w:p>
        </w:tc>
      </w:tr>
      <w:tr w:rsidR="00D2523E" w:rsidRPr="00D2523E" w:rsidTr="006A5DF7">
        <w:tc>
          <w:tcPr>
            <w:tcW w:w="4675" w:type="dxa"/>
          </w:tcPr>
          <w:p w:rsidR="00D2523E" w:rsidRP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Какая </w:t>
            </w:r>
            <w:r w:rsidRPr="006F6FF2">
              <w:rPr>
                <w:b/>
                <w:lang w:val="ru-RU"/>
              </w:rPr>
              <w:t>последовательность действий</w:t>
            </w:r>
            <w:r>
              <w:rPr>
                <w:lang w:val="ru-RU"/>
              </w:rPr>
              <w:t xml:space="preserve"> при моделировании динамики функционирования РСП?</w:t>
            </w:r>
          </w:p>
        </w:tc>
        <w:tc>
          <w:tcPr>
            <w:tcW w:w="4675" w:type="dxa"/>
          </w:tcPr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- на момент первичной инициализации или непосредственно после выполнения перехода ризонер выполняет действия по получению информации о разрешенных переходах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экземпляр ризонера, обслуживающего онтологию по указанному </w:t>
            </w:r>
            <w:r>
              <w:t>URL</w:t>
            </w:r>
          </w:p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на этапе первичной инициализации по команде ризонер получает и сохраняет список переходов и их параметров: </w:t>
            </w:r>
            <w:r w:rsidR="00DD01B9">
              <w:t>id</w:t>
            </w:r>
            <w:r w:rsidR="00DD01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условие </w:t>
            </w:r>
            <w:r>
              <w:t>guard</w:t>
            </w:r>
            <w:r>
              <w:rPr>
                <w:lang w:val="ru-RU"/>
              </w:rPr>
              <w:t xml:space="preserve">, выполняемый код,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 дуг</w:t>
            </w:r>
            <w:r>
              <w:rPr>
                <w:lang w:val="ru-RU"/>
              </w:rPr>
              <w:t xml:space="preserve"> и их аннотации (шаблоны)</w:t>
            </w:r>
            <w:r w:rsidR="00DD01B9">
              <w:rPr>
                <w:lang w:val="ru-RU"/>
              </w:rPr>
              <w:t xml:space="preserve">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</w:t>
            </w:r>
            <w:r w:rsidR="00517B7E">
              <w:rPr>
                <w:lang w:val="ru-RU"/>
              </w:rPr>
              <w:t xml:space="preserve"> </w:t>
            </w:r>
            <w:r w:rsidR="00DD01B9">
              <w:rPr>
                <w:lang w:val="ru-RU"/>
              </w:rPr>
              <w:t>позиции</w:t>
            </w:r>
            <w:r w:rsidR="002E7688">
              <w:rPr>
                <w:lang w:val="ru-RU"/>
              </w:rPr>
              <w:t xml:space="preserve"> (</w:t>
            </w:r>
            <w:r w:rsidR="002E7688" w:rsidRPr="002E7688">
              <w:rPr>
                <w:lang w:val="ru-RU"/>
              </w:rPr>
              <w:t>+</w:t>
            </w:r>
            <w:r w:rsidR="002E7688">
              <w:t>term</w:t>
            </w:r>
            <w:r w:rsidR="002E7688" w:rsidRPr="002E7688">
              <w:rPr>
                <w:lang w:val="ru-RU"/>
              </w:rPr>
              <w:t xml:space="preserve"> </w:t>
            </w:r>
            <w:r w:rsidR="002E7688">
              <w:rPr>
                <w:lang w:val="ru-RU"/>
              </w:rPr>
              <w:t>нач. маркировки)</w:t>
            </w:r>
            <w:r w:rsidR="00517B7E">
              <w:rPr>
                <w:lang w:val="ru-RU"/>
              </w:rPr>
              <w:t>.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- также им вычисляются доступные </w:t>
            </w:r>
            <w:r>
              <w:t>term</w:t>
            </w:r>
            <w:r w:rsidRPr="00DD01B9">
              <w:rPr>
                <w:lang w:val="ru-RU"/>
              </w:rPr>
              <w:t>’</w:t>
            </w:r>
            <w:r>
              <w:rPr>
                <w:lang w:val="ru-RU"/>
              </w:rPr>
              <w:t>ы (</w:t>
            </w:r>
            <w:bookmarkStart w:id="0" w:name="_GoBack"/>
            <w:bookmarkEnd w:id="0"/>
            <w:r>
              <w:rPr>
                <w:lang w:val="ru-RU"/>
              </w:rPr>
              <w:t xml:space="preserve"> начальные маркировки позиций) и формируются соответствующие данные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67100F">
              <w:t>V</w:t>
            </w:r>
            <w:r>
              <w:rPr>
                <w:lang w:val="ru-RU"/>
              </w:rPr>
              <w:t xml:space="preserve"> между выполнениями переходов ризонер запрашивает содержимое входных позиций (только данные мультимножеств) и формирует </w:t>
            </w:r>
            <w:r>
              <w:t>transition</w:t>
            </w:r>
            <w:r w:rsidRPr="00DD01B9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 под каждую входную дугу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выполняет </w:t>
            </w:r>
            <w:r>
              <w:t>SPARQL</w:t>
            </w:r>
            <w:r w:rsidRPr="00DD01B9">
              <w:rPr>
                <w:lang w:val="ru-RU"/>
              </w:rPr>
              <w:t>-</w:t>
            </w:r>
            <w:r>
              <w:rPr>
                <w:lang w:val="ru-RU"/>
              </w:rPr>
              <w:t>запрос разрешенных переходов</w:t>
            </w:r>
            <w:r w:rsidR="00517B7E">
              <w:rPr>
                <w:lang w:val="ru-RU"/>
              </w:rPr>
              <w:t xml:space="preserve"> и помечает возможные комбинации и переходы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>- на этом работа ризонера приостановлена, идет ожидание действий пользователя/внешнего возбудителя, где выбирается определенная комбинация для срабатывания перехода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срабатывание </w:t>
            </w:r>
            <w:r>
              <w:t>firing</w:t>
            </w:r>
            <w:r>
              <w:rPr>
                <w:lang w:val="ru-RU"/>
              </w:rPr>
              <w:t xml:space="preserve"> для мультимножества </w:t>
            </w:r>
            <w:r>
              <w:t>transition</w:t>
            </w:r>
            <w:r w:rsidRPr="00517B7E">
              <w:rPr>
                <w:lang w:val="ru-RU"/>
              </w:rPr>
              <w:t xml:space="preserve"> </w:t>
            </w:r>
            <w:r>
              <w:t>modes</w:t>
            </w:r>
          </w:p>
          <w:p w:rsidR="00517B7E" w:rsidRPr="005A6E90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приступает к обработке и запрашивает данные по последнему </w:t>
            </w:r>
            <w:r>
              <w:t>firing</w:t>
            </w:r>
          </w:p>
          <w:p w:rsidR="00517B7E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67100F">
              <w:rPr>
                <w:lang w:val="ru-RU"/>
              </w:rPr>
              <w:t xml:space="preserve">ризонер запрашивает содержимое выходных позиций и формирует </w:t>
            </w:r>
            <w:r w:rsidR="007515B1">
              <w:rPr>
                <w:lang w:val="ru-RU"/>
              </w:rPr>
              <w:t xml:space="preserve">(?) </w:t>
            </w:r>
            <w:r w:rsidR="0067100F">
              <w:rPr>
                <w:lang w:val="ru-RU"/>
              </w:rPr>
              <w:t>новые токены их маркировок</w:t>
            </w:r>
          </w:p>
          <w:p w:rsidR="0067100F" w:rsidRPr="0067100F" w:rsidRDefault="0067100F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переход к шагу </w:t>
            </w:r>
            <w:r>
              <w:t>V</w:t>
            </w:r>
          </w:p>
        </w:tc>
      </w:tr>
      <w:tr w:rsidR="00F55ABE" w:rsidRPr="006F6FF2" w:rsidTr="006A5DF7"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Зачем на этапе инициализации получать какие-то данные?</w:t>
            </w:r>
          </w:p>
        </w:tc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Потому что предполагается, что </w:t>
            </w:r>
            <w:r w:rsidR="00281A6A">
              <w:rPr>
                <w:lang w:val="ru-RU"/>
              </w:rPr>
              <w:t xml:space="preserve">об обновлении онтологии будет сообщено извне. При этом в остальных случаях (большую часть времени) процесс анализа будет выполняться быстрее (кол-во выполняемых переходов </w:t>
            </w:r>
            <w:r w:rsidR="00281A6A" w:rsidRPr="00281A6A">
              <w:rPr>
                <w:lang w:val="ru-RU"/>
              </w:rPr>
              <w:t xml:space="preserve">&gt;&gt; </w:t>
            </w:r>
            <w:r w:rsidR="00281A6A">
              <w:rPr>
                <w:lang w:val="ru-RU"/>
              </w:rPr>
              <w:t>кол-ва обновлений онтологии)</w:t>
            </w:r>
          </w:p>
        </w:tc>
      </w:tr>
      <w:tr w:rsidR="00F16346" w:rsidRPr="006F6FF2" w:rsidTr="006A5DF7">
        <w:tc>
          <w:tcPr>
            <w:tcW w:w="4675" w:type="dxa"/>
          </w:tcPr>
          <w:p w:rsidR="00F16346" w:rsidRPr="00F61153" w:rsidRDefault="00F611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для определения разрешенных переходов выполняется </w:t>
            </w:r>
            <w:r>
              <w:t>SPARQL</w:t>
            </w:r>
            <w:r>
              <w:rPr>
                <w:lang w:val="ru-RU"/>
              </w:rPr>
              <w:t>-запрос, то как вынести логику определения их разрешенности в дескриптор?</w:t>
            </w:r>
          </w:p>
        </w:tc>
        <w:tc>
          <w:tcPr>
            <w:tcW w:w="4675" w:type="dxa"/>
          </w:tcPr>
          <w:p w:rsidR="00F16346" w:rsidRPr="00F61153" w:rsidRDefault="00F61153" w:rsidP="00F61153">
            <w:pPr>
              <w:rPr>
                <w:lang w:val="ru-RU"/>
              </w:rPr>
            </w:pPr>
            <w:r>
              <w:rPr>
                <w:lang w:val="ru-RU"/>
              </w:rPr>
              <w:t xml:space="preserve">Вероятно, дескриптор должен включать в себя фрагмент этого запроса, касающийся разрешенности. Т.е. по соглашению переход будет обозначен и предоставлен как </w:t>
            </w:r>
            <w:r w:rsidRPr="00F61153">
              <w:rPr>
                <w:lang w:val="ru-RU"/>
              </w:rPr>
              <w:t>?</w:t>
            </w:r>
            <w:r>
              <w:t>t</w:t>
            </w:r>
            <w:r>
              <w:rPr>
                <w:lang w:val="ru-RU"/>
              </w:rPr>
              <w:t xml:space="preserve">, а факт разрешенности будет формироваться, например, в </w:t>
            </w:r>
            <w:r w:rsidRPr="00F61153">
              <w:rPr>
                <w:lang w:val="ru-RU"/>
              </w:rPr>
              <w:t>?</w:t>
            </w:r>
            <w:r>
              <w:t>is</w:t>
            </w:r>
            <w:r w:rsidRPr="00F61153">
              <w:rPr>
                <w:lang w:val="ru-RU"/>
              </w:rPr>
              <w:t>_</w:t>
            </w:r>
            <w:r>
              <w:t>enabled</w:t>
            </w:r>
            <w:r>
              <w:rPr>
                <w:lang w:val="ru-RU"/>
              </w:rPr>
              <w:t xml:space="preserve">, вся логика – в дескрипторе в формате </w:t>
            </w:r>
            <w:r>
              <w:t>SPARQL</w:t>
            </w:r>
            <w:r w:rsidRPr="00F61153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6F6FF2" w:rsidTr="006A5DF7">
        <w:tc>
          <w:tcPr>
            <w:tcW w:w="4675" w:type="dxa"/>
          </w:tcPr>
          <w:p w:rsidR="00F16346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было бы через дескриптор изменить логику, при которой в выходной позиции формируются токены, на обратную, при которой выходная позиция очищается?</w:t>
            </w:r>
          </w:p>
        </w:tc>
        <w:tc>
          <w:tcPr>
            <w:tcW w:w="4675" w:type="dxa"/>
          </w:tcPr>
          <w:p w:rsidR="00F16346" w:rsidRPr="00F251FE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За формирование в конечном счете отвечает </w:t>
            </w:r>
            <w:r>
              <w:t>SPARQL</w:t>
            </w:r>
            <w:r w:rsidRPr="00F251FE">
              <w:rPr>
                <w:lang w:val="ru-RU"/>
              </w:rPr>
              <w:t>-</w:t>
            </w:r>
            <w:r>
              <w:rPr>
                <w:lang w:val="ru-RU"/>
              </w:rPr>
              <w:t>запрос. Если сделать его фрагменты частью дескриптора, то и лог</w:t>
            </w:r>
            <w:r w:rsidR="005A6E90">
              <w:rPr>
                <w:lang w:val="ru-RU"/>
              </w:rPr>
              <w:t>ика будет поддаваться изменению</w:t>
            </w:r>
          </w:p>
        </w:tc>
      </w:tr>
      <w:tr w:rsidR="00F16346" w:rsidRPr="006F6FF2" w:rsidTr="006A5DF7">
        <w:tc>
          <w:tcPr>
            <w:tcW w:w="4675" w:type="dxa"/>
          </w:tcPr>
          <w:p w:rsidR="00F16346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>Каков общий принцип использования дескрипторов?</w:t>
            </w:r>
          </w:p>
        </w:tc>
        <w:tc>
          <w:tcPr>
            <w:tcW w:w="4675" w:type="dxa"/>
          </w:tcPr>
          <w:p w:rsidR="00F16346" w:rsidRPr="002036CA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Выносить максимум логики, касающейся динамики исполнения, в </w:t>
            </w:r>
            <w:r>
              <w:t>SPARQL</w:t>
            </w:r>
            <w:r>
              <w:rPr>
                <w:lang w:val="ru-RU"/>
              </w:rPr>
              <w:t xml:space="preserve">-запросы, формирующиеся на основе данных из дескриптора. Для клиента – обобщенные </w:t>
            </w:r>
            <w:r>
              <w:t>SPARQL</w:t>
            </w:r>
            <w:r w:rsidRPr="002036CA">
              <w:rPr>
                <w:lang w:val="ru-RU"/>
              </w:rPr>
              <w:t>-</w:t>
            </w:r>
            <w:r>
              <w:rPr>
                <w:lang w:val="ru-RU"/>
              </w:rPr>
              <w:t>запросы, допускающие изменения в концепциях онтологии</w:t>
            </w:r>
          </w:p>
        </w:tc>
      </w:tr>
      <w:tr w:rsidR="00F16346" w:rsidRPr="006F6FF2" w:rsidTr="006A5DF7">
        <w:tc>
          <w:tcPr>
            <w:tcW w:w="4675" w:type="dxa"/>
          </w:tcPr>
          <w:p w:rsidR="00F16346" w:rsidRPr="00D17597" w:rsidRDefault="00D17597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Что насчет реализации времени и множественного прогона </w:t>
            </w:r>
            <w:r>
              <w:t>modes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16346" w:rsidRDefault="00B00A01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Насчет множественного прогона: в этом случае с одним </w:t>
            </w:r>
            <w:r>
              <w:t>firing</w:t>
            </w:r>
            <w:r w:rsidRPr="00B00A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связаны сразу несколько мультимножеств </w:t>
            </w:r>
            <w:r>
              <w:t>transition</w:t>
            </w:r>
            <w:r w:rsidRPr="00B00A01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, так же запрашиваются данные и выполняется формирование новых токенов. Это достижимо и без изменений в онтологии. Если подразумевается введение новой концепции </w:t>
            </w:r>
            <w:r>
              <w:t>Step</w:t>
            </w:r>
            <w:r>
              <w:rPr>
                <w:lang w:val="ru-RU"/>
              </w:rPr>
              <w:t xml:space="preserve">, тогда изменяется процесс создания </w:t>
            </w:r>
            <w:r>
              <w:t>firing</w:t>
            </w:r>
            <w:r>
              <w:rPr>
                <w:lang w:val="ru-RU"/>
              </w:rPr>
              <w:t xml:space="preserve">, относящегося к клиенту. В конечном счете все сводится к изменениям в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запросах</w:t>
            </w:r>
          </w:p>
          <w:p w:rsidR="00B00A01" w:rsidRPr="00B00A01" w:rsidRDefault="00B00A01" w:rsidP="00B00A01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Реализация времени вносит свои коррективы в момент между срабатываниями, где определяется глобальное время с разрешенным переходом. Вероятно, стоит ввести в логику процесс </w:t>
            </w:r>
            <w:r w:rsidRPr="00B00A01">
              <w:rPr>
                <w:b/>
                <w:lang w:val="ru-RU"/>
              </w:rPr>
              <w:t>повторного логического анализа</w:t>
            </w:r>
            <w:r>
              <w:rPr>
                <w:lang w:val="ru-RU"/>
              </w:rPr>
              <w:t xml:space="preserve"> в случае отсутствия доступных разрешенных переходов. Для формирования временных меток все так же</w:t>
            </w:r>
            <w:r w:rsidR="002449F1">
              <w:rPr>
                <w:lang w:val="ru-RU"/>
              </w:rPr>
              <w:t xml:space="preserve"> в дескрипторе</w:t>
            </w:r>
            <w:r w:rsidR="004926E4">
              <w:rPr>
                <w:lang w:val="ru-RU"/>
              </w:rPr>
              <w:t xml:space="preserve"> изменяе</w:t>
            </w:r>
            <w:r>
              <w:rPr>
                <w:lang w:val="ru-RU"/>
              </w:rPr>
              <w:t xml:space="preserve">тся фрагмент соответствующего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6F6FF2" w:rsidTr="006A5DF7">
        <w:tc>
          <w:tcPr>
            <w:tcW w:w="4675" w:type="dxa"/>
          </w:tcPr>
          <w:p w:rsidR="00F16346" w:rsidRDefault="00B73703" w:rsidP="00C04849">
            <w:pPr>
              <w:rPr>
                <w:lang w:val="ru-RU"/>
              </w:rPr>
            </w:pPr>
            <w:r>
              <w:rPr>
                <w:lang w:val="ru-RU"/>
              </w:rPr>
              <w:t>Нужен ли дескриптор обработчика активных (изменяющих онтологию) запросов агента на сервере?</w:t>
            </w: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C04849" w:rsidRPr="006F6FF2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6F6FF2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641FC8">
            <w:pPr>
              <w:rPr>
                <w:lang w:val="ru-RU"/>
              </w:rPr>
            </w:pPr>
            <w:r>
              <w:rPr>
                <w:lang w:val="ru-RU"/>
              </w:rPr>
              <w:t>Что подразумевает распределенная структура системы моделирования?</w:t>
            </w:r>
          </w:p>
        </w:tc>
        <w:tc>
          <w:tcPr>
            <w:tcW w:w="4675" w:type="dxa"/>
          </w:tcPr>
          <w:p w:rsidR="00641FC8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Есть 3 варианта:</w:t>
            </w:r>
          </w:p>
          <w:p w:rsidR="004F0A5E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80386">
              <w:rPr>
                <w:lang w:val="ru-RU"/>
              </w:rPr>
              <w:t>) распределенное хранение данных (ресурсов);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2) распределенная обработка федеративных </w:t>
            </w:r>
            <w:r>
              <w:t>SPARQL</w:t>
            </w:r>
            <w:r w:rsidRPr="00780386">
              <w:rPr>
                <w:lang w:val="ru-RU"/>
              </w:rPr>
              <w:t>-</w:t>
            </w:r>
            <w:r>
              <w:rPr>
                <w:lang w:val="ru-RU"/>
              </w:rPr>
              <w:t>запросов</w:t>
            </w:r>
            <w:r w:rsidR="009A66DC">
              <w:rPr>
                <w:lang w:val="ru-RU"/>
              </w:rPr>
              <w:t xml:space="preserve"> (</w:t>
            </w:r>
            <w:r w:rsidR="009A66DC">
              <w:t>SERVICE</w:t>
            </w:r>
            <w:r w:rsidR="009A66DC">
              <w:rPr>
                <w:lang w:val="ru-RU"/>
              </w:rPr>
              <w:t>)</w:t>
            </w:r>
            <w:r>
              <w:rPr>
                <w:lang w:val="ru-RU"/>
              </w:rPr>
              <w:t>;</w:t>
            </w:r>
          </w:p>
          <w:p w:rsidR="00780386" w:rsidRPr="00780386" w:rsidRDefault="00780386" w:rsidP="00780386">
            <w:pPr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6D246C">
              <w:rPr>
                <w:b/>
                <w:lang w:val="ru-RU"/>
              </w:rPr>
              <w:t>распределение узлов иерархических РСП</w:t>
            </w:r>
          </w:p>
        </w:tc>
      </w:tr>
      <w:tr w:rsidR="00780386" w:rsidRPr="006F6FF2" w:rsidTr="006A5DF7">
        <w:tc>
          <w:tcPr>
            <w:tcW w:w="4675" w:type="dxa"/>
          </w:tcPr>
          <w:p w:rsidR="00780386" w:rsidRDefault="00780386" w:rsidP="00641FC8">
            <w:pPr>
              <w:rPr>
                <w:lang w:val="ru-RU"/>
              </w:rPr>
            </w:pPr>
            <w:r>
              <w:rPr>
                <w:lang w:val="ru-RU"/>
              </w:rPr>
              <w:t>Какой вариант распределенной структуры выбрать и почему?</w:t>
            </w:r>
          </w:p>
        </w:tc>
        <w:tc>
          <w:tcPr>
            <w:tcW w:w="4675" w:type="dxa"/>
          </w:tcPr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Наиболее интересен 3 вариант, реализующий иерархические РСП в сети. Потенциальная польза от него больше: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+ позволяет реализовывать микросервисы из иерархических моделей</w:t>
            </w:r>
          </w:p>
          <w:p w:rsidR="00780386" w:rsidRDefault="0078038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+ дает возможность </w:t>
            </w:r>
            <w:r w:rsidR="004D73B0">
              <w:rPr>
                <w:lang w:val="ru-RU"/>
              </w:rPr>
              <w:t>вести разработку узлов параллельно</w:t>
            </w:r>
          </w:p>
        </w:tc>
      </w:tr>
      <w:tr w:rsidR="00375366" w:rsidRPr="006F6FF2" w:rsidTr="006A5DF7">
        <w:tc>
          <w:tcPr>
            <w:tcW w:w="4675" w:type="dxa"/>
          </w:tcPr>
          <w:p w:rsidR="00375366" w:rsidRPr="00375366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>Что насчет федеративных запросов?</w:t>
            </w:r>
          </w:p>
        </w:tc>
        <w:tc>
          <w:tcPr>
            <w:tcW w:w="4675" w:type="dxa"/>
          </w:tcPr>
          <w:p w:rsidR="00375366" w:rsidRDefault="0037536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В приоритете такая структура, узлы которой имеют </w:t>
            </w:r>
            <w:r>
              <w:t>URI</w:t>
            </w:r>
            <w:r w:rsidRPr="00375366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      </w:r>
          </w:p>
        </w:tc>
      </w:tr>
      <w:tr w:rsidR="006D246C" w:rsidRPr="006F6FF2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узел иерархической РСП?</w:t>
            </w:r>
          </w:p>
        </w:tc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является автономной </w:t>
            </w:r>
            <w:proofErr w:type="spellStart"/>
            <w:r>
              <w:t>ABox</w:t>
            </w:r>
            <w:proofErr w:type="spellEnd"/>
            <w:r w:rsidRPr="006D246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онтологией, име</w:t>
            </w:r>
            <w:r w:rsidR="00577CDB">
              <w:rPr>
                <w:lang w:val="ru-RU"/>
              </w:rPr>
              <w:t>ющей входные и выходные узлы (позиции).</w:t>
            </w:r>
          </w:p>
          <w:p w:rsidR="002A0297" w:rsidRDefault="002A0297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Узел используется </w:t>
            </w:r>
            <w:r w:rsidRPr="0004020E">
              <w:rPr>
                <w:b/>
                <w:lang w:val="ru-RU"/>
              </w:rPr>
              <w:t>вместо перехода</w:t>
            </w:r>
            <w:r>
              <w:rPr>
                <w:lang w:val="ru-RU"/>
              </w:rPr>
              <w:t>.</w:t>
            </w:r>
          </w:p>
          <w:p w:rsid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позиции инициализируются при загрузке онтологии на сервер адресами </w:t>
            </w:r>
            <w:r>
              <w:t>URL</w:t>
            </w:r>
            <w:r>
              <w:rPr>
                <w:lang w:val="ru-RU"/>
              </w:rPr>
              <w:t>.</w:t>
            </w:r>
          </w:p>
          <w:p w:rsidR="00577CDB" w:rsidRP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Передача данных между узлами осуществляется по протоколу </w:t>
            </w:r>
            <w:r>
              <w:t>UDP</w:t>
            </w:r>
            <w:r>
              <w:rPr>
                <w:lang w:val="ru-RU"/>
              </w:rPr>
              <w:t>, т.к. подтверждение получения в нем не требуется</w:t>
            </w:r>
          </w:p>
        </w:tc>
      </w:tr>
      <w:tr w:rsidR="006D246C" w:rsidRPr="006F6FF2" w:rsidTr="006A5DF7">
        <w:tc>
          <w:tcPr>
            <w:tcW w:w="4675" w:type="dxa"/>
          </w:tcPr>
          <w:p w:rsidR="006D246C" w:rsidRPr="00C50653" w:rsidRDefault="00C5065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Что насчет </w:t>
            </w:r>
            <w:proofErr w:type="spellStart"/>
            <w:r>
              <w:t>TBox</w:t>
            </w:r>
            <w:proofErr w:type="spellEnd"/>
            <w:r w:rsidRPr="00C506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онтологии (</w:t>
            </w:r>
            <w:r>
              <w:t>core</w:t>
            </w:r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6D246C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Онтологию можно вынести на отдельный сервер по типу </w:t>
            </w:r>
            <w:r w:rsidR="00673D8A">
              <w:rPr>
                <w:lang w:val="ru-RU"/>
              </w:rPr>
              <w:fldChar w:fldCharType="begin"/>
            </w:r>
            <w:r w:rsidR="00673D8A">
              <w:rPr>
                <w:lang w:val="ru-RU"/>
              </w:rPr>
              <w:instrText xml:space="preserve"> HYPERLINK "</w:instrText>
            </w:r>
            <w:r w:rsidR="00673D8A" w:rsidRPr="00375366">
              <w:rPr>
                <w:lang w:val="ru-RU"/>
              </w:rPr>
              <w:instrText>https://www.w3.org/2002/07/owl</w:instrText>
            </w:r>
            <w:r w:rsidR="00673D8A">
              <w:rPr>
                <w:lang w:val="ru-RU"/>
              </w:rPr>
              <w:instrText xml:space="preserve">" </w:instrText>
            </w:r>
            <w:r w:rsidR="00673D8A">
              <w:rPr>
                <w:lang w:val="ru-RU"/>
              </w:rPr>
              <w:fldChar w:fldCharType="separate"/>
            </w:r>
            <w:r w:rsidR="00673D8A" w:rsidRPr="00C95A15">
              <w:rPr>
                <w:rStyle w:val="Hyperlink"/>
                <w:lang w:val="ru-RU"/>
              </w:rPr>
              <w:t>https://www.w3.org/2002/07/owl</w:t>
            </w:r>
            <w:r w:rsidR="00673D8A">
              <w:rPr>
                <w:lang w:val="ru-RU"/>
              </w:rPr>
              <w:fldChar w:fldCharType="end"/>
            </w:r>
          </w:p>
          <w:p w:rsidR="00673D8A" w:rsidRPr="00D95420" w:rsidRDefault="00D95420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допустить возможность хранения собственных экземпляров </w:t>
            </w:r>
            <w:proofErr w:type="spellStart"/>
            <w:r>
              <w:t>TBox</w:t>
            </w:r>
            <w:proofErr w:type="spellEnd"/>
            <w:r>
              <w:rPr>
                <w:lang w:val="ru-RU"/>
              </w:rPr>
              <w:t>, то функциональные возможности благодаря обратной совместимости разных версий онтологии будут ограничены лишь используемой версией</w:t>
            </w:r>
          </w:p>
        </w:tc>
      </w:tr>
      <w:tr w:rsidR="006D246C" w:rsidRPr="006F6FF2" w:rsidTr="006A5DF7">
        <w:tc>
          <w:tcPr>
            <w:tcW w:w="4675" w:type="dxa"/>
          </w:tcPr>
          <w:p w:rsidR="006D246C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>Как представляются оконечные узлы (позиции) в узле иерархии?</w:t>
            </w:r>
          </w:p>
        </w:tc>
        <w:tc>
          <w:tcPr>
            <w:tcW w:w="4675" w:type="dxa"/>
          </w:tcPr>
          <w:p w:rsidR="006D246C" w:rsidRPr="00887A22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узле объявляются экземпляры </w:t>
            </w:r>
            <w:r>
              <w:t>Port</w:t>
            </w:r>
            <w:r>
              <w:rPr>
                <w:lang w:val="ru-RU"/>
              </w:rPr>
              <w:t>, связанные с определенными позициями. Для них определяется тип (</w:t>
            </w:r>
            <w:r>
              <w:t>input</w:t>
            </w:r>
            <w:r w:rsidRPr="00887A22">
              <w:rPr>
                <w:lang w:val="ru-RU"/>
              </w:rPr>
              <w:t>/</w:t>
            </w:r>
            <w:r>
              <w:t>output</w:t>
            </w:r>
            <w:r>
              <w:rPr>
                <w:lang w:val="ru-RU"/>
              </w:rPr>
              <w:t xml:space="preserve">) и </w:t>
            </w:r>
            <w:r>
              <w:t>URI</w:t>
            </w:r>
            <w:r>
              <w:rPr>
                <w:lang w:val="ru-RU"/>
              </w:rPr>
              <w:t>(</w:t>
            </w:r>
            <w:r>
              <w:t>URL</w:t>
            </w:r>
            <w:r>
              <w:rPr>
                <w:lang w:val="ru-RU"/>
              </w:rPr>
              <w:t>) связанного узла</w:t>
            </w:r>
          </w:p>
        </w:tc>
      </w:tr>
      <w:tr w:rsidR="00122973" w:rsidRPr="006F6FF2" w:rsidTr="006A5DF7">
        <w:tc>
          <w:tcPr>
            <w:tcW w:w="4675" w:type="dxa"/>
          </w:tcPr>
          <w:p w:rsidR="00122973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 срабатываниях </w:t>
            </w:r>
            <w:r>
              <w:t>firings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122973" w:rsidRPr="0082703E" w:rsidRDefault="00D95420" w:rsidP="00D95420">
            <w:pPr>
              <w:rPr>
                <w:lang w:val="ru-RU"/>
              </w:rPr>
            </w:pPr>
            <w:r>
              <w:rPr>
                <w:lang w:val="ru-RU"/>
              </w:rPr>
              <w:t xml:space="preserve">Экземпляры </w:t>
            </w:r>
            <w:r>
              <w:t>firing</w:t>
            </w:r>
            <w:r w:rsidRPr="00D95420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 на каждом узле. Они создаются при срабатывании переходов в узле или при внешних входных воздействиях</w:t>
            </w:r>
          </w:p>
        </w:tc>
      </w:tr>
      <w:tr w:rsidR="00D334D8" w:rsidRPr="006F6FF2" w:rsidTr="006A5DF7">
        <w:tc>
          <w:tcPr>
            <w:tcW w:w="4675" w:type="dxa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об ощих </w:t>
            </w:r>
            <w:r>
              <w:t>term</w:t>
            </w:r>
            <w:r w:rsidRPr="00D334D8">
              <w:rPr>
                <w:lang w:val="ru-RU"/>
              </w:rPr>
              <w:t>’</w:t>
            </w:r>
            <w:r>
              <w:rPr>
                <w:lang w:val="ru-RU"/>
              </w:rPr>
              <w:t>ах, вроде констант?</w:t>
            </w:r>
          </w:p>
        </w:tc>
        <w:tc>
          <w:tcPr>
            <w:tcW w:w="4675" w:type="dxa"/>
          </w:tcPr>
          <w:p w:rsidR="00D334D8" w:rsidRPr="00D334D8" w:rsidRDefault="00D334D8" w:rsidP="00D334D8">
            <w:pPr>
              <w:rPr>
                <w:lang w:val="ru-RU"/>
              </w:rPr>
            </w:pPr>
            <w:r>
              <w:rPr>
                <w:lang w:val="ru-RU"/>
              </w:rPr>
              <w:t>Эта информация могла бы храниться в корневой (</w:t>
            </w:r>
            <w:r>
              <w:t>core</w:t>
            </w:r>
            <w:r w:rsidRPr="00D334D8">
              <w:rPr>
                <w:lang w:val="ru-RU"/>
              </w:rPr>
              <w:t xml:space="preserve">) </w:t>
            </w:r>
            <w:r>
              <w:rPr>
                <w:lang w:val="ru-RU"/>
              </w:rPr>
              <w:t>онтологии на отдельном сервере</w:t>
            </w:r>
          </w:p>
        </w:tc>
      </w:tr>
      <w:tr w:rsidR="00122973" w:rsidRPr="006F6FF2" w:rsidTr="00A66BA9">
        <w:tc>
          <w:tcPr>
            <w:tcW w:w="4675" w:type="dxa"/>
            <w:shd w:val="clear" w:color="auto" w:fill="FFF2CC" w:themeFill="accent4" w:themeFillTint="33"/>
          </w:tcPr>
          <w:p w:rsidR="00122973" w:rsidRDefault="005E4358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реализовать временные РСП в рамках распределенной структуры?</w:t>
            </w:r>
          </w:p>
        </w:tc>
        <w:tc>
          <w:tcPr>
            <w:tcW w:w="4675" w:type="dxa"/>
          </w:tcPr>
          <w:p w:rsidR="00122973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>Требуется синхронизация глобального времени для узлов распределенной РСП</w:t>
            </w:r>
            <w:r w:rsidR="0082703E">
              <w:rPr>
                <w:lang w:val="ru-RU"/>
              </w:rPr>
              <w:t>.</w:t>
            </w:r>
          </w:p>
          <w:p w:rsidR="0082703E" w:rsidRPr="00CE0157" w:rsidRDefault="0082703E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Возможно, это реализуется федеративными запросами по узлам с целью определения ближайшего времени перехода</w:t>
            </w:r>
          </w:p>
        </w:tc>
      </w:tr>
      <w:tr w:rsidR="00D334D8" w:rsidRPr="006F6FF2" w:rsidTr="00D334D8">
        <w:tc>
          <w:tcPr>
            <w:tcW w:w="4675" w:type="dxa"/>
            <w:shd w:val="clear" w:color="auto" w:fill="FFF2CC" w:themeFill="accent4" w:themeFillTint="33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 синхронизировать глобальное время между узлами иерархической РСП?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D334D8" w:rsidRDefault="00AD100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Есть вариант с рассылкой запросов от узла к соседним узлам. В запрос включается хэш, а также с ростом глубины запроса пополняется список </w:t>
            </w:r>
            <w:r>
              <w:t>URL</w:t>
            </w:r>
            <w:r w:rsidRPr="00AD1006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узлов, пробрасывающих эти запросы по сети. Окончанием синхронизации считается получение ответов от всех соседних узлов, которым этот запрос был адресован.</w:t>
            </w:r>
          </w:p>
          <w:p w:rsidR="000F7773" w:rsidRPr="004A167B" w:rsidRDefault="000F7773" w:rsidP="00C04849">
            <w:pPr>
              <w:rPr>
                <w:lang w:val="ru-RU"/>
              </w:rPr>
            </w:pPr>
            <w:r>
              <w:rPr>
                <w:lang w:val="ru-RU"/>
              </w:rPr>
              <w:t>Также, возможен федеративный запрос, извлекающий в ходе выполнения новые узлы сети.</w:t>
            </w:r>
          </w:p>
        </w:tc>
      </w:tr>
      <w:tr w:rsidR="00122973" w:rsidRPr="006F6FF2" w:rsidTr="006A5DF7"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виды взаимодействий узлов иерархической сети?</w:t>
            </w:r>
          </w:p>
        </w:tc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отвечает за срабатывание только своих переходов.</w:t>
            </w:r>
          </w:p>
          <w:p w:rsid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формировании меток в позиции, являющейся еще и выходным портом, узел пересылает связанному соседнему узлу </w:t>
            </w:r>
            <w:r>
              <w:t>SPARQL</w:t>
            </w:r>
            <w:r w:rsidRPr="00D334D8">
              <w:rPr>
                <w:lang w:val="ru-RU"/>
              </w:rPr>
              <w:t>-</w:t>
            </w:r>
            <w:r>
              <w:rPr>
                <w:lang w:val="ru-RU"/>
              </w:rPr>
              <w:t xml:space="preserve">запрос на формирование, который </w:t>
            </w:r>
            <w:r>
              <w:rPr>
                <w:lang w:val="ru-RU"/>
              </w:rPr>
              <w:lastRenderedPageBreak/>
              <w:t>аналогичен выполненному внутри самого узла.</w:t>
            </w:r>
          </w:p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Все функционирование сводится к передаче меток через порты. Решение о выполнении перехода осуществляется агентами</w:t>
            </w:r>
          </w:p>
        </w:tc>
      </w:tr>
      <w:tr w:rsidR="00122973" w:rsidRPr="006F6FF2" w:rsidTr="006A5DF7">
        <w:tc>
          <w:tcPr>
            <w:tcW w:w="4675" w:type="dxa"/>
          </w:tcPr>
          <w:p w:rsidR="00122973" w:rsidRDefault="0012297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22973" w:rsidRPr="00CE0157" w:rsidRDefault="00122973" w:rsidP="00C04849">
            <w:pPr>
              <w:rPr>
                <w:lang w:val="ru-RU"/>
              </w:rPr>
            </w:pPr>
          </w:p>
        </w:tc>
      </w:tr>
      <w:tr w:rsidR="004A167B" w:rsidRPr="006F6FF2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сеть Петри?</w:t>
            </w:r>
          </w:p>
        </w:tc>
        <w:tc>
          <w:tcPr>
            <w:tcW w:w="4675" w:type="dxa"/>
          </w:tcPr>
          <w:p w:rsidR="004A167B" w:rsidRPr="00CE0157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По внешнему воздействию срабатывает случайный/заранее определенный разрешенный переход со случайной/заранее определенной комбинацией токенов</w:t>
            </w:r>
          </w:p>
        </w:tc>
      </w:tr>
      <w:tr w:rsidR="004A167B" w:rsidRPr="006F6FF2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временная сеть Петри?</w:t>
            </w:r>
          </w:p>
        </w:tc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Во временных СП большую роль играет глобальное время, определяющее доступность токенов для перехода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Создается список будущих событий, находится ближайшее событие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Запускаются возбужденные переходы, при этом, параллельные события, доступные в один момент времени, выполняются прежде любых других будущих событий</w:t>
            </w:r>
          </w:p>
          <w:p w:rsidR="00EF0921" w:rsidRPr="008E442A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Т.е. разрешенные переходы в момент времени срабатывают до тех пор, пока их список не станет пустым</w:t>
            </w:r>
          </w:p>
        </w:tc>
      </w:tr>
      <w:tr w:rsidR="004A167B" w:rsidRPr="004A167B" w:rsidTr="006A5DF7"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иерархическая распределенная СП?</w:t>
            </w:r>
          </w:p>
        </w:tc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2 варианта: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- комплексное выполнение переходов через глобальные запросы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754033">
              <w:rPr>
                <w:b/>
                <w:lang w:val="ru-RU"/>
              </w:rPr>
              <w:t>сконцентрированное выполнение переходов в рамках узлов</w:t>
            </w:r>
          </w:p>
          <w:p w:rsidR="00D4766F" w:rsidRPr="00EF0921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Второй вариант является приоритетным</w:t>
            </w:r>
          </w:p>
        </w:tc>
      </w:tr>
      <w:tr w:rsidR="004A167B" w:rsidRPr="006F6FF2" w:rsidTr="006A5DF7"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Какое применение у реализуемой иерархической РСП?</w:t>
            </w:r>
          </w:p>
        </w:tc>
        <w:tc>
          <w:tcPr>
            <w:tcW w:w="4675" w:type="dxa"/>
          </w:tcPr>
          <w:p w:rsidR="004A167B" w:rsidRPr="00CE0157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Выполнять моделирование с использованием РСП в рамках сети</w:t>
            </w:r>
          </w:p>
        </w:tc>
      </w:tr>
      <w:tr w:rsidR="004A167B" w:rsidRPr="006F6FF2" w:rsidTr="006A5DF7">
        <w:tc>
          <w:tcPr>
            <w:tcW w:w="4675" w:type="dxa"/>
          </w:tcPr>
          <w:p w:rsidR="004A167B" w:rsidRP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выполняется моделирование в рамках узлов?</w:t>
            </w:r>
          </w:p>
        </w:tc>
        <w:tc>
          <w:tcPr>
            <w:tcW w:w="4675" w:type="dxa"/>
          </w:tcPr>
          <w:p w:rsidR="004A167B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содержит фрагмент сети и отвечает за логический вывод (ризонинг).</w:t>
            </w:r>
          </w:p>
          <w:p w:rsid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Сервер предоставляет агентам доступ (</w:t>
            </w:r>
            <w:r>
              <w:t>GET</w:t>
            </w:r>
            <w:r>
              <w:rPr>
                <w:lang w:val="ru-RU"/>
              </w:rPr>
              <w:t>) к состоянию фрагмента сети, а также интерфейс (</w:t>
            </w:r>
            <w:r>
              <w:t>REST</w:t>
            </w:r>
            <w:r w:rsidRPr="00C86AF5">
              <w:rPr>
                <w:lang w:val="ru-RU"/>
              </w:rPr>
              <w:t>?</w:t>
            </w:r>
            <w:r w:rsidR="00B33923">
              <w:rPr>
                <w:lang w:val="ru-RU"/>
              </w:rPr>
              <w:t xml:space="preserve"> </w:t>
            </w:r>
            <w:r w:rsidR="00B33923" w:rsidRPr="00B33923">
              <w:rPr>
                <w:b/>
              </w:rPr>
              <w:t>SPARQL</w:t>
            </w:r>
            <w:r>
              <w:rPr>
                <w:lang w:val="ru-RU"/>
              </w:rPr>
              <w:t>) для выполнения разрешенных переходов в рамках фрагмента сети.</w:t>
            </w:r>
          </w:p>
          <w:p w:rsidR="00C86AF5" w:rsidRPr="00CE0157" w:rsidRDefault="00C86AF5" w:rsidP="00C86AF5">
            <w:pPr>
              <w:rPr>
                <w:lang w:val="ru-RU"/>
              </w:rPr>
            </w:pPr>
            <w:r>
              <w:rPr>
                <w:lang w:val="ru-RU"/>
              </w:rPr>
              <w:t>Также он взаимодействует со связанными узлами для передачи токенов</w:t>
            </w:r>
          </w:p>
        </w:tc>
      </w:tr>
      <w:tr w:rsidR="0004020E" w:rsidRPr="006F6FF2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существуют подходы к организации подключения модулей/узлов?</w:t>
            </w:r>
          </w:p>
        </w:tc>
        <w:tc>
          <w:tcPr>
            <w:tcW w:w="4675" w:type="dxa"/>
          </w:tcPr>
          <w:p w:rsidR="0004020E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попарное подключение 1 к 1</w:t>
            </w:r>
          </w:p>
          <w:p w:rsidR="0004020E" w:rsidRPr="002A0297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разделение общего ресурса</w:t>
            </w:r>
          </w:p>
        </w:tc>
      </w:tr>
      <w:tr w:rsidR="0004020E" w:rsidRPr="006F6FF2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попарного подключения?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можно реализовать подписку на события</w:t>
            </w:r>
          </w:p>
          <w:p w:rsidR="0004020E" w:rsidRPr="009769C0" w:rsidRDefault="0004020E" w:rsidP="00C04849">
            <w:pPr>
              <w:rPr>
                <w:b/>
                <w:lang w:val="ru-RU"/>
              </w:rPr>
            </w:pPr>
            <w:r w:rsidRPr="009769C0">
              <w:rPr>
                <w:b/>
                <w:lang w:val="ru-RU"/>
              </w:rPr>
              <w:t>+ в связке всех со всеми реализуется общий ресурс</w:t>
            </w:r>
          </w:p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упрощенная синхронизация и процесс подключения</w:t>
            </w:r>
          </w:p>
          <w:p w:rsidR="00535525" w:rsidRPr="00535525" w:rsidRDefault="00535525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+ разделение портов на </w:t>
            </w:r>
            <w:r>
              <w:t>In</w:t>
            </w:r>
            <w:r w:rsidRPr="00535525">
              <w:rPr>
                <w:lang w:val="ru-RU"/>
              </w:rPr>
              <w:t xml:space="preserve">, </w:t>
            </w:r>
            <w:r>
              <w:t>Out</w:t>
            </w:r>
            <w:r w:rsidRPr="0053552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I</w:t>
            </w:r>
            <w:r w:rsidRPr="00535525">
              <w:rPr>
                <w:lang w:val="ru-RU"/>
              </w:rPr>
              <w:t>/</w:t>
            </w:r>
            <w:r>
              <w:t>O</w:t>
            </w:r>
          </w:p>
        </w:tc>
      </w:tr>
      <w:tr w:rsidR="0004020E" w:rsidRPr="00754033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В чем плюсы и минусы организации контактной позиции как общего ресурса?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все порты являются двухсторонними </w:t>
            </w:r>
            <w:r>
              <w:t>I</w:t>
            </w:r>
            <w:r w:rsidRPr="0004020E">
              <w:rPr>
                <w:lang w:val="ru-RU"/>
              </w:rPr>
              <w:t>/</w:t>
            </w:r>
            <w:r>
              <w:t>O</w:t>
            </w:r>
          </w:p>
          <w:p w:rsidR="0004020E" w:rsidRPr="0004020E" w:rsidRDefault="0004020E" w:rsidP="000D4476">
            <w:r>
              <w:rPr>
                <w:lang w:val="ru-RU"/>
              </w:rPr>
              <w:t xml:space="preserve">- подключение </w:t>
            </w:r>
            <w:r w:rsidR="000D4476">
              <w:rPr>
                <w:lang w:val="ru-RU"/>
              </w:rPr>
              <w:t>всех со всеми</w:t>
            </w:r>
            <w:r>
              <w:rPr>
                <w:lang w:val="ru-RU"/>
              </w:rPr>
              <w:t xml:space="preserve"> </w:t>
            </w:r>
          </w:p>
        </w:tc>
      </w:tr>
      <w:tr w:rsidR="0004020E" w:rsidRPr="006F6FF2" w:rsidTr="006A5DF7">
        <w:tc>
          <w:tcPr>
            <w:tcW w:w="4675" w:type="dxa"/>
          </w:tcPr>
          <w:p w:rsidR="0004020E" w:rsidRDefault="0037192D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отличие реализуемой системы от классических иерархических СП?</w:t>
            </w:r>
          </w:p>
        </w:tc>
        <w:tc>
          <w:tcPr>
            <w:tcW w:w="4675" w:type="dxa"/>
          </w:tcPr>
          <w:p w:rsidR="0004020E" w:rsidRPr="002A0297" w:rsidRDefault="0037192D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Каждый узел сети является модулем. Допускается связь </w:t>
            </w:r>
            <w:r w:rsidRPr="0037192D">
              <w:rPr>
                <w:b/>
                <w:lang w:val="ru-RU"/>
              </w:rPr>
              <w:t>1 – много</w:t>
            </w:r>
            <w:r>
              <w:rPr>
                <w:lang w:val="ru-RU"/>
              </w:rPr>
              <w:t xml:space="preserve"> для модулей.</w:t>
            </w:r>
          </w:p>
        </w:tc>
      </w:tr>
      <w:tr w:rsidR="0004020E" w:rsidRPr="006F6FF2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04020E" w:rsidRPr="006F6FF2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4A167B" w:rsidRPr="006F6FF2" w:rsidTr="006A5DF7">
        <w:tc>
          <w:tcPr>
            <w:tcW w:w="4675" w:type="dxa"/>
          </w:tcPr>
          <w:p w:rsidR="004A167B" w:rsidRPr="00754033" w:rsidRDefault="00754033" w:rsidP="00C04849">
            <w:pPr>
              <w:rPr>
                <w:lang w:val="ru-RU"/>
              </w:rPr>
            </w:pPr>
            <w:r>
              <w:rPr>
                <w:lang w:val="ru-RU"/>
              </w:rPr>
              <w:t>Как решается проблема синхронизации при выполнении переходов в узлах, имеющих общие порты?</w:t>
            </w:r>
          </w:p>
        </w:tc>
        <w:tc>
          <w:tcPr>
            <w:tcW w:w="4675" w:type="dxa"/>
          </w:tcPr>
          <w:p w:rsidR="004A167B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На узлах генерируется уникальная последовательность (</w:t>
            </w:r>
            <w:r w:rsidRPr="00AE05A5">
              <w:rPr>
                <w:b/>
                <w:lang w:val="ru-RU"/>
              </w:rPr>
              <w:t>хеш</w:t>
            </w:r>
            <w:r>
              <w:rPr>
                <w:lang w:val="ru-RU"/>
              </w:rPr>
              <w:t xml:space="preserve">), с помощью которой </w:t>
            </w:r>
            <w:r w:rsidRPr="00AE05A5">
              <w:rPr>
                <w:b/>
                <w:lang w:val="ru-RU"/>
              </w:rPr>
              <w:t>резервируются</w:t>
            </w:r>
            <w:r>
              <w:rPr>
                <w:lang w:val="ru-RU"/>
              </w:rPr>
              <w:t xml:space="preserve"> локальные порты, используемые при переходе.</w:t>
            </w:r>
          </w:p>
          <w:p w:rsidR="00AE05A5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Выполняется попытка </w:t>
            </w:r>
            <w:r w:rsidRPr="00AE05A5">
              <w:rPr>
                <w:b/>
                <w:lang w:val="ru-RU"/>
              </w:rPr>
              <w:t>занятия</w:t>
            </w:r>
            <w:r>
              <w:rPr>
                <w:lang w:val="ru-RU"/>
              </w:rPr>
              <w:t xml:space="preserve"> используемых портов на удаленных узлах. Хеш при этом используется для определения приоритета узла.</w:t>
            </w:r>
          </w:p>
          <w:p w:rsidR="00AE05A5" w:rsidRPr="002A0297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Если заняты удаленные порты, занимаются и локальные порты, после чего выполняется переход и порты освобождаются.</w:t>
            </w:r>
          </w:p>
        </w:tc>
      </w:tr>
      <w:tr w:rsidR="00754033" w:rsidRPr="006F6FF2" w:rsidTr="006A5DF7">
        <w:tc>
          <w:tcPr>
            <w:tcW w:w="4675" w:type="dxa"/>
          </w:tcPr>
          <w:p w:rsidR="00754033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такой синхронизации?</w:t>
            </w:r>
          </w:p>
        </w:tc>
        <w:tc>
          <w:tcPr>
            <w:tcW w:w="4675" w:type="dxa"/>
          </w:tcPr>
          <w:p w:rsidR="00754033" w:rsidRDefault="00AE05A5" w:rsidP="00AE05A5">
            <w:pPr>
              <w:rPr>
                <w:lang w:val="ru-RU"/>
              </w:rPr>
            </w:pPr>
            <w:r>
              <w:rPr>
                <w:lang w:val="ru-RU"/>
              </w:rPr>
              <w:t xml:space="preserve">+ хорошо работает </w:t>
            </w:r>
            <w:r w:rsidRPr="00EF3D31">
              <w:rPr>
                <w:b/>
                <w:lang w:val="ru-RU"/>
              </w:rPr>
              <w:t>для иерархических</w:t>
            </w:r>
            <w:r>
              <w:rPr>
                <w:lang w:val="ru-RU"/>
              </w:rPr>
              <w:t xml:space="preserve"> сетей (1 к 1: дочерний модуль к родительскому), позволяя определить и выполнить приоритетный переход</w:t>
            </w:r>
          </w:p>
          <w:p w:rsidR="00AE05A5" w:rsidRPr="00CE0157" w:rsidRDefault="00AE05A5" w:rsidP="00AE05A5">
            <w:pPr>
              <w:rPr>
                <w:lang w:val="ru-RU"/>
              </w:rPr>
            </w:pPr>
            <w:r>
              <w:rPr>
                <w:lang w:val="ru-RU"/>
              </w:rPr>
              <w:t xml:space="preserve">- не решает </w:t>
            </w:r>
            <w:r w:rsidRPr="00EF3D31">
              <w:rPr>
                <w:b/>
                <w:lang w:val="ru-RU"/>
              </w:rPr>
              <w:t>проблему коллизий</w:t>
            </w:r>
            <w:r>
              <w:rPr>
                <w:lang w:val="ru-RU"/>
              </w:rPr>
              <w:t xml:space="preserve"> при множественных связях между модулями (1 порт используется 2+ </w:t>
            </w:r>
            <w:r w:rsidR="006848BF">
              <w:rPr>
                <w:lang w:val="ru-RU"/>
              </w:rPr>
              <w:t xml:space="preserve">другими </w:t>
            </w:r>
            <w:r>
              <w:rPr>
                <w:lang w:val="ru-RU"/>
              </w:rPr>
              <w:t>модулями)</w:t>
            </w:r>
            <w:r w:rsidR="0037192D">
              <w:rPr>
                <w:lang w:val="ru-RU"/>
              </w:rPr>
              <w:t>, что приводит к отменам выполнения переходов на всех взаимодействующих модулях</w:t>
            </w:r>
          </w:p>
        </w:tc>
      </w:tr>
      <w:tr w:rsidR="00754033" w:rsidRPr="006F6FF2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754033" w:rsidRPr="006F6FF2" w:rsidTr="002C6ECD">
        <w:tc>
          <w:tcPr>
            <w:tcW w:w="4675" w:type="dxa"/>
            <w:shd w:val="clear" w:color="auto" w:fill="FFF2CC" w:themeFill="accent4" w:themeFillTint="33"/>
          </w:tcPr>
          <w:p w:rsidR="00754033" w:rsidRPr="006F6FF2" w:rsidRDefault="00591AF5" w:rsidP="00C04849">
            <w:pPr>
              <w:rPr>
                <w:lang w:val="ru-RU"/>
              </w:rPr>
            </w:pPr>
            <w:r>
              <w:rPr>
                <w:lang w:val="ru-RU"/>
              </w:rPr>
              <w:t>Почему переменные не привязаны к экземпляру сети РСП (</w:t>
            </w:r>
            <w:r>
              <w:t>CPN</w:t>
            </w:r>
            <w:r w:rsidRPr="00591AF5">
              <w:rPr>
                <w:lang w:val="ru-RU"/>
              </w:rPr>
              <w:t xml:space="preserve"> </w:t>
            </w:r>
            <w:r>
              <w:t>instance</w:t>
            </w:r>
            <w:r>
              <w:rPr>
                <w:lang w:val="ru-RU"/>
              </w:rPr>
              <w:t>)</w:t>
            </w:r>
            <w:r w:rsidR="003B73BC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754033" w:rsidRPr="002C6ECD" w:rsidRDefault="002C6ECD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 динамическое создание анонимных переменных.</w:t>
            </w:r>
          </w:p>
        </w:tc>
      </w:tr>
      <w:tr w:rsidR="00754033" w:rsidRPr="006F6FF2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754033" w:rsidRPr="006F6FF2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6D246C" w:rsidRPr="006F6FF2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D246C" w:rsidRPr="00CE0157" w:rsidRDefault="006D246C" w:rsidP="00C04849">
            <w:pPr>
              <w:rPr>
                <w:lang w:val="ru-RU"/>
              </w:rPr>
            </w:pPr>
          </w:p>
        </w:tc>
      </w:tr>
      <w:tr w:rsidR="00641FC8" w:rsidRPr="006F6FF2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примеры подходящих для моделирования систем?</w:t>
            </w: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6F6FF2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6F6FF2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C04849" w:rsidRPr="006F6FF2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6F6FF2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61044C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4020E"/>
    <w:rsid w:val="00053994"/>
    <w:rsid w:val="00053AB6"/>
    <w:rsid w:val="00094060"/>
    <w:rsid w:val="000B2D5B"/>
    <w:rsid w:val="000C7155"/>
    <w:rsid w:val="000C7DD7"/>
    <w:rsid w:val="000D4476"/>
    <w:rsid w:val="000F7773"/>
    <w:rsid w:val="00116553"/>
    <w:rsid w:val="00122973"/>
    <w:rsid w:val="0014341D"/>
    <w:rsid w:val="0015474E"/>
    <w:rsid w:val="0015692F"/>
    <w:rsid w:val="00170A71"/>
    <w:rsid w:val="00184506"/>
    <w:rsid w:val="001C12E3"/>
    <w:rsid w:val="002036CA"/>
    <w:rsid w:val="00217750"/>
    <w:rsid w:val="002449F1"/>
    <w:rsid w:val="00252DE4"/>
    <w:rsid w:val="00281A6A"/>
    <w:rsid w:val="00285CB4"/>
    <w:rsid w:val="002A0297"/>
    <w:rsid w:val="002C6ECD"/>
    <w:rsid w:val="002D0A5C"/>
    <w:rsid w:val="002E7688"/>
    <w:rsid w:val="00302518"/>
    <w:rsid w:val="0030278E"/>
    <w:rsid w:val="00336D7A"/>
    <w:rsid w:val="003561E5"/>
    <w:rsid w:val="0037192D"/>
    <w:rsid w:val="00375366"/>
    <w:rsid w:val="00380336"/>
    <w:rsid w:val="003827B9"/>
    <w:rsid w:val="003B73BC"/>
    <w:rsid w:val="003C18A6"/>
    <w:rsid w:val="003E1A5D"/>
    <w:rsid w:val="003F0963"/>
    <w:rsid w:val="00436553"/>
    <w:rsid w:val="0043683E"/>
    <w:rsid w:val="0046271F"/>
    <w:rsid w:val="004640F8"/>
    <w:rsid w:val="004926E4"/>
    <w:rsid w:val="004A167B"/>
    <w:rsid w:val="004D3661"/>
    <w:rsid w:val="004D73B0"/>
    <w:rsid w:val="004F0A5E"/>
    <w:rsid w:val="005175C1"/>
    <w:rsid w:val="00517B7E"/>
    <w:rsid w:val="00535525"/>
    <w:rsid w:val="00550680"/>
    <w:rsid w:val="0056005C"/>
    <w:rsid w:val="00577CDB"/>
    <w:rsid w:val="00591AF5"/>
    <w:rsid w:val="005A6E90"/>
    <w:rsid w:val="005D3D99"/>
    <w:rsid w:val="005E4358"/>
    <w:rsid w:val="005E5021"/>
    <w:rsid w:val="00606E2E"/>
    <w:rsid w:val="0061044C"/>
    <w:rsid w:val="006159E5"/>
    <w:rsid w:val="00641FC8"/>
    <w:rsid w:val="0066163A"/>
    <w:rsid w:val="006661E0"/>
    <w:rsid w:val="0067100F"/>
    <w:rsid w:val="00673D8A"/>
    <w:rsid w:val="006848BF"/>
    <w:rsid w:val="00693863"/>
    <w:rsid w:val="006A5723"/>
    <w:rsid w:val="006A5DF7"/>
    <w:rsid w:val="006C4DC9"/>
    <w:rsid w:val="006D0052"/>
    <w:rsid w:val="006D246C"/>
    <w:rsid w:val="006E3369"/>
    <w:rsid w:val="006F6FF2"/>
    <w:rsid w:val="00732BEE"/>
    <w:rsid w:val="00733526"/>
    <w:rsid w:val="00737B77"/>
    <w:rsid w:val="007424EA"/>
    <w:rsid w:val="007515B1"/>
    <w:rsid w:val="00754033"/>
    <w:rsid w:val="00780386"/>
    <w:rsid w:val="00786A4A"/>
    <w:rsid w:val="00797738"/>
    <w:rsid w:val="007C5490"/>
    <w:rsid w:val="007D02E1"/>
    <w:rsid w:val="007E293B"/>
    <w:rsid w:val="008005EE"/>
    <w:rsid w:val="00822E1D"/>
    <w:rsid w:val="0082703E"/>
    <w:rsid w:val="008625D4"/>
    <w:rsid w:val="00887A22"/>
    <w:rsid w:val="008B451E"/>
    <w:rsid w:val="008E442A"/>
    <w:rsid w:val="00906324"/>
    <w:rsid w:val="00947F1E"/>
    <w:rsid w:val="0095115D"/>
    <w:rsid w:val="0096441D"/>
    <w:rsid w:val="0096553C"/>
    <w:rsid w:val="00967A26"/>
    <w:rsid w:val="009751EB"/>
    <w:rsid w:val="009753CB"/>
    <w:rsid w:val="009769C0"/>
    <w:rsid w:val="00982511"/>
    <w:rsid w:val="00982569"/>
    <w:rsid w:val="009A6275"/>
    <w:rsid w:val="009A66DC"/>
    <w:rsid w:val="009C5D8D"/>
    <w:rsid w:val="009E45BE"/>
    <w:rsid w:val="00A3267E"/>
    <w:rsid w:val="00A60C96"/>
    <w:rsid w:val="00A66BA9"/>
    <w:rsid w:val="00AD1006"/>
    <w:rsid w:val="00AD2C13"/>
    <w:rsid w:val="00AE05A5"/>
    <w:rsid w:val="00AF74E7"/>
    <w:rsid w:val="00B00A01"/>
    <w:rsid w:val="00B11871"/>
    <w:rsid w:val="00B14929"/>
    <w:rsid w:val="00B31783"/>
    <w:rsid w:val="00B33923"/>
    <w:rsid w:val="00B5429A"/>
    <w:rsid w:val="00B552B3"/>
    <w:rsid w:val="00B73703"/>
    <w:rsid w:val="00BE275F"/>
    <w:rsid w:val="00BE654D"/>
    <w:rsid w:val="00C04849"/>
    <w:rsid w:val="00C07715"/>
    <w:rsid w:val="00C12299"/>
    <w:rsid w:val="00C3023C"/>
    <w:rsid w:val="00C50653"/>
    <w:rsid w:val="00C729C4"/>
    <w:rsid w:val="00C86AF5"/>
    <w:rsid w:val="00C902F8"/>
    <w:rsid w:val="00CB000E"/>
    <w:rsid w:val="00CB1483"/>
    <w:rsid w:val="00CC2D7F"/>
    <w:rsid w:val="00CD0F32"/>
    <w:rsid w:val="00CD1177"/>
    <w:rsid w:val="00CE0157"/>
    <w:rsid w:val="00D17597"/>
    <w:rsid w:val="00D2523E"/>
    <w:rsid w:val="00D25F70"/>
    <w:rsid w:val="00D32F3D"/>
    <w:rsid w:val="00D334D8"/>
    <w:rsid w:val="00D33CCB"/>
    <w:rsid w:val="00D4766F"/>
    <w:rsid w:val="00D80538"/>
    <w:rsid w:val="00D95046"/>
    <w:rsid w:val="00D95420"/>
    <w:rsid w:val="00DA222E"/>
    <w:rsid w:val="00DA41AE"/>
    <w:rsid w:val="00DD01B9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0921"/>
    <w:rsid w:val="00EF3D31"/>
    <w:rsid w:val="00EF70A3"/>
    <w:rsid w:val="00F16346"/>
    <w:rsid w:val="00F1716E"/>
    <w:rsid w:val="00F251FE"/>
    <w:rsid w:val="00F31566"/>
    <w:rsid w:val="00F51A4A"/>
    <w:rsid w:val="00F55ABE"/>
    <w:rsid w:val="00F61153"/>
    <w:rsid w:val="00F9459C"/>
    <w:rsid w:val="00FD455A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EA1E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0D214-D7C7-4DB3-8043-95EB77E17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11</Pages>
  <Words>3171</Words>
  <Characters>18078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145</cp:revision>
  <dcterms:created xsi:type="dcterms:W3CDTF">2021-01-27T20:57:00Z</dcterms:created>
  <dcterms:modified xsi:type="dcterms:W3CDTF">2021-03-07T07:23:00Z</dcterms:modified>
</cp:coreProperties>
</file>