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9AA67" w14:textId="77777777" w:rsidR="0030443D" w:rsidRDefault="00000000">
      <w:pPr>
        <w:jc w:val="center"/>
        <w:rPr>
          <w:b/>
          <w:i/>
          <w:iCs/>
          <w:lang w:val="fr-FR"/>
        </w:rPr>
      </w:pPr>
      <w:r>
        <w:rPr>
          <w:b/>
          <w:lang w:val="fr-FR"/>
        </w:rPr>
        <w:t>BAIL MOBILITE</w:t>
      </w:r>
    </w:p>
    <w:p w14:paraId="129B1E84" w14:textId="77777777" w:rsidR="0030443D" w:rsidRDefault="00000000">
      <w:pPr>
        <w:spacing w:after="200" w:line="100" w:lineRule="atLeast"/>
        <w:jc w:val="center"/>
        <w:rPr>
          <w:b/>
          <w:lang w:val="fr-FR"/>
        </w:rPr>
      </w:pPr>
      <w:r>
        <w:rPr>
          <w:b/>
          <w:i/>
          <w:iCs/>
          <w:lang w:val="fr-FR"/>
        </w:rPr>
        <w:t>(Soumis au titre Ier Ter de la loi n° 89-462 du 6 juillet 1989)</w:t>
      </w:r>
    </w:p>
    <w:p w14:paraId="63EE7369" w14:textId="77777777" w:rsidR="0030443D" w:rsidRDefault="00000000">
      <w:pPr>
        <w:spacing w:after="200" w:line="100" w:lineRule="atLeast"/>
        <w:rPr>
          <w:b/>
        </w:rPr>
      </w:pPr>
      <w:r>
        <w:rPr>
          <w:b/>
        </w:rPr>
        <w:t xml:space="preserve">I. </w:t>
      </w:r>
      <w:proofErr w:type="spellStart"/>
      <w:r>
        <w:rPr>
          <w:b/>
        </w:rPr>
        <w:t>Désignation</w:t>
      </w:r>
      <w:proofErr w:type="spellEnd"/>
      <w:r>
        <w:rPr>
          <w:b/>
        </w:rPr>
        <w:t xml:space="preserve"> des parties</w:t>
      </w:r>
    </w:p>
    <w:p w14:paraId="4DCE6B98" w14:textId="77777777" w:rsidR="0030443D" w:rsidRDefault="00000000">
      <w:pPr>
        <w:spacing w:after="200" w:line="100" w:lineRule="atLeast"/>
        <w:rPr>
          <w:rFonts w:eastAsia="ArialMT"/>
          <w:lang w:val="fr-FR"/>
        </w:rPr>
      </w:pPr>
      <w:r>
        <w:rPr>
          <w:lang w:val="fr-FR"/>
        </w:rPr>
        <w:t xml:space="preserve">Le présent contrat est conclu entre les soussignés : </w:t>
      </w:r>
    </w:p>
    <w:p w14:paraId="03028801" w14:textId="77777777" w:rsidR="0030443D" w:rsidRDefault="00000000">
      <w:pPr>
        <w:spacing w:after="200" w:line="100" w:lineRule="atLeast"/>
        <w:jc w:val="both"/>
        <w:rPr>
          <w:color w:val="666666"/>
          <w:lang w:val="fr-FR"/>
        </w:rPr>
      </w:pPr>
      <w:r>
        <w:rPr>
          <w:rFonts w:eastAsia="ArialMT"/>
          <w:lang w:val="fr-FR"/>
        </w:rPr>
        <w:t>[</w:t>
      </w:r>
      <w:proofErr w:type="gramStart"/>
      <w:r>
        <w:rPr>
          <w:rFonts w:eastAsia="ArialMT"/>
          <w:lang w:val="fr-FR"/>
        </w:rPr>
        <w:t>nom</w:t>
      </w:r>
      <w:proofErr w:type="gramEnd"/>
      <w:r>
        <w:rPr>
          <w:rFonts w:eastAsia="ArialMT"/>
          <w:lang w:val="fr-FR"/>
        </w:rPr>
        <w:t xml:space="preserve"> et prénom, ou dénomination du bailleur / domicile ou siège social / qualité du bailleur (personne physique, personne morale) / adresse électronique (facultatif)]</w:t>
      </w:r>
    </w:p>
    <w:p w14:paraId="1328436A" w14:textId="77777777" w:rsidR="0030443D" w:rsidRDefault="00000000">
      <w:pPr>
        <w:spacing w:after="200" w:line="100" w:lineRule="atLeast"/>
        <w:rPr>
          <w:color w:val="666666"/>
          <w:lang w:val="fr-FR"/>
        </w:rPr>
      </w:pPr>
      <w:r>
        <w:rPr>
          <w:lang w:val="fr-FR"/>
        </w:rPr>
        <w:t>{{bailleur_identite_ligne_1}}</w:t>
      </w:r>
    </w:p>
    <w:p w14:paraId="0AAF0411" w14:textId="77777777" w:rsidR="0030443D" w:rsidRDefault="00000000">
      <w:pPr>
        <w:spacing w:after="200" w:line="100" w:lineRule="atLeast"/>
        <w:rPr>
          <w:color w:val="666666"/>
          <w:lang w:val="fr-FR"/>
        </w:rPr>
      </w:pPr>
      <w:r>
        <w:rPr>
          <w:lang w:val="fr-FR"/>
        </w:rPr>
        <w:t>{{bailleur_identite_ligne_2}}</w:t>
      </w:r>
    </w:p>
    <w:p w14:paraId="773BC063" w14:textId="77777777" w:rsidR="0030443D" w:rsidRDefault="00000000">
      <w:pPr>
        <w:spacing w:after="200" w:line="100" w:lineRule="atLeast"/>
        <w:rPr>
          <w:rFonts w:eastAsia="ArialMT"/>
          <w:lang w:val="fr-FR"/>
        </w:rPr>
      </w:pPr>
      <w:proofErr w:type="gramStart"/>
      <w:r>
        <w:rPr>
          <w:lang w:val="fr-FR"/>
        </w:rPr>
        <w:t>désigné</w:t>
      </w:r>
      <w:proofErr w:type="gramEnd"/>
      <w:r>
        <w:rPr>
          <w:lang w:val="fr-FR"/>
        </w:rPr>
        <w:t xml:space="preserve">(s) ci-après </w:t>
      </w:r>
      <w:r>
        <w:rPr>
          <w:b/>
          <w:bCs/>
          <w:lang w:val="fr-FR"/>
        </w:rPr>
        <w:t>« le bailleur »</w:t>
      </w:r>
      <w:r>
        <w:rPr>
          <w:lang w:val="fr-FR"/>
        </w:rPr>
        <w:t xml:space="preserve"> ;</w:t>
      </w:r>
    </w:p>
    <w:p w14:paraId="4A50895B" w14:textId="77777777" w:rsidR="0030443D" w:rsidRDefault="00000000">
      <w:pPr>
        <w:spacing w:after="200" w:line="100" w:lineRule="atLeast"/>
        <w:rPr>
          <w:color w:val="666666"/>
          <w:lang w:val="fr-FR"/>
        </w:rPr>
      </w:pPr>
      <w:r>
        <w:rPr>
          <w:rFonts w:eastAsia="ArialMT"/>
          <w:lang w:val="fr-FR"/>
        </w:rPr>
        <w:t>[</w:t>
      </w:r>
      <w:proofErr w:type="gramStart"/>
      <w:r>
        <w:rPr>
          <w:rFonts w:eastAsia="ArialMT"/>
          <w:lang w:val="fr-FR"/>
        </w:rPr>
        <w:t>nom</w:t>
      </w:r>
      <w:proofErr w:type="gramEnd"/>
      <w:r>
        <w:rPr>
          <w:rFonts w:eastAsia="ArialMT"/>
          <w:lang w:val="fr-FR"/>
        </w:rPr>
        <w:t xml:space="preserve"> et prénom du ou des locataires ou, en cas de colocation, des colocataires, adresse électronique (facultatif)] :</w:t>
      </w:r>
    </w:p>
    <w:p w14:paraId="0EB23769" w14:textId="77777777" w:rsidR="0030443D" w:rsidRDefault="00000000">
      <w:pPr>
        <w:spacing w:after="200" w:line="100" w:lineRule="atLeast"/>
        <w:rPr>
          <w:color w:val="666666"/>
          <w:lang w:val="fr-FR"/>
        </w:rPr>
      </w:pPr>
      <w:r>
        <w:rPr>
          <w:lang w:val="fr-FR"/>
        </w:rPr>
        <w:t>{{locataire_identite_ligne_1}}</w:t>
      </w:r>
    </w:p>
    <w:p w14:paraId="66047855" w14:textId="77777777" w:rsidR="0030443D" w:rsidRDefault="00000000">
      <w:pPr>
        <w:spacing w:after="200" w:line="100" w:lineRule="atLeast"/>
        <w:rPr>
          <w:color w:val="666666"/>
          <w:lang w:val="fr-FR"/>
        </w:rPr>
      </w:pPr>
      <w:r>
        <w:rPr>
          <w:lang w:val="fr-FR"/>
        </w:rPr>
        <w:t>{{locataire_identite_ligne_2}}</w:t>
      </w:r>
    </w:p>
    <w:p w14:paraId="54892FC4" w14:textId="77777777" w:rsidR="0030443D" w:rsidRDefault="00000000">
      <w:pPr>
        <w:spacing w:after="200" w:line="100" w:lineRule="atLeast"/>
        <w:rPr>
          <w:lang w:val="fr-FR"/>
        </w:rPr>
      </w:pPr>
      <w:proofErr w:type="gramStart"/>
      <w:r>
        <w:rPr>
          <w:lang w:val="fr-FR"/>
        </w:rPr>
        <w:t>désigné</w:t>
      </w:r>
      <w:proofErr w:type="gramEnd"/>
      <w:r>
        <w:rPr>
          <w:lang w:val="fr-FR"/>
        </w:rPr>
        <w:t xml:space="preserve">(s) ci-après </w:t>
      </w:r>
      <w:r>
        <w:rPr>
          <w:b/>
          <w:bCs/>
          <w:lang w:val="fr-FR"/>
        </w:rPr>
        <w:t>« le locataire »</w:t>
      </w:r>
      <w:r>
        <w:rPr>
          <w:lang w:val="fr-FR"/>
        </w:rPr>
        <w:t>.</w:t>
      </w:r>
    </w:p>
    <w:p w14:paraId="2DFA58B5" w14:textId="77777777" w:rsidR="0030443D" w:rsidRDefault="00000000">
      <w:pPr>
        <w:spacing w:after="200" w:line="100" w:lineRule="atLeast"/>
        <w:rPr>
          <w:b/>
          <w:lang w:val="fr-FR"/>
        </w:rPr>
      </w:pPr>
      <w:r>
        <w:rPr>
          <w:lang w:val="fr-FR"/>
        </w:rPr>
        <w:t>Il a été convenu ce qui suit :</w:t>
      </w:r>
    </w:p>
    <w:p w14:paraId="7829DDCF" w14:textId="77777777" w:rsidR="0030443D" w:rsidRDefault="00000000">
      <w:pPr>
        <w:spacing w:after="200" w:line="100" w:lineRule="atLeast"/>
        <w:rPr>
          <w:b/>
          <w:lang w:val="fr-FR"/>
        </w:rPr>
      </w:pPr>
      <w:r>
        <w:rPr>
          <w:b/>
          <w:lang w:val="fr-FR"/>
        </w:rPr>
        <w:t>II. Objet du contrat</w:t>
      </w:r>
    </w:p>
    <w:p w14:paraId="792F4808" w14:textId="77777777" w:rsidR="0030443D" w:rsidRDefault="00000000">
      <w:pPr>
        <w:spacing w:after="200" w:line="100" w:lineRule="atLeast"/>
        <w:jc w:val="both"/>
        <w:rPr>
          <w:lang w:val="fr-FR"/>
        </w:rPr>
      </w:pPr>
      <w:r>
        <w:rPr>
          <w:lang w:val="fr-FR"/>
        </w:rPr>
        <w:t xml:space="preserve">Le présent contrat a pour objet la location d'un logement dans le cadre d'un </w:t>
      </w:r>
      <w:r>
        <w:rPr>
          <w:b/>
          <w:lang w:val="fr-FR"/>
        </w:rPr>
        <w:t>bail mobilité</w:t>
      </w:r>
      <w:r>
        <w:rPr>
          <w:lang w:val="fr-FR"/>
        </w:rPr>
        <w:t xml:space="preserve"> pour le locataire justifiant être dans l'une des situations suivantes :</w:t>
      </w:r>
    </w:p>
    <w:p w14:paraId="25EB423C" w14:textId="77777777" w:rsidR="0030443D" w:rsidRDefault="00000000">
      <w:pPr>
        <w:spacing w:after="200" w:line="100" w:lineRule="atLeast"/>
        <w:rPr>
          <w:lang w:val="fr-FR"/>
        </w:rPr>
      </w:pPr>
      <w:r>
        <w:rPr>
          <w:lang w:val="fr-FR"/>
        </w:rPr>
        <w:t>{{</w:t>
      </w:r>
      <w:proofErr w:type="spellStart"/>
      <w:r>
        <w:rPr>
          <w:lang w:val="fr-FR"/>
        </w:rPr>
        <w:t>coche_situation_formation_professionnelle</w:t>
      </w:r>
      <w:proofErr w:type="spellEnd"/>
      <w:r>
        <w:rPr>
          <w:lang w:val="fr-FR"/>
        </w:rPr>
        <w:t xml:space="preserve">}} formation professionnelle </w:t>
      </w:r>
      <w:proofErr w:type="gramStart"/>
      <w:r>
        <w:rPr>
          <w:lang w:val="fr-FR"/>
        </w:rPr>
        <w:t xml:space="preserve">   {</w:t>
      </w:r>
      <w:proofErr w:type="gramEnd"/>
      <w:r>
        <w:rPr>
          <w:lang w:val="fr-FR"/>
        </w:rPr>
        <w:t>{</w:t>
      </w:r>
      <w:proofErr w:type="spellStart"/>
      <w:r>
        <w:rPr>
          <w:lang w:val="fr-FR"/>
        </w:rPr>
        <w:t>coche_situation_etudes_superieures</w:t>
      </w:r>
      <w:proofErr w:type="spellEnd"/>
      <w:r>
        <w:rPr>
          <w:lang w:val="fr-FR"/>
        </w:rPr>
        <w:t xml:space="preserve">}} études supérieures </w:t>
      </w:r>
      <w:proofErr w:type="gramStart"/>
      <w:r>
        <w:rPr>
          <w:lang w:val="fr-FR"/>
        </w:rPr>
        <w:t xml:space="preserve">   {</w:t>
      </w:r>
      <w:proofErr w:type="gramEnd"/>
      <w:r>
        <w:rPr>
          <w:lang w:val="fr-FR"/>
        </w:rPr>
        <w:t>{</w:t>
      </w:r>
      <w:proofErr w:type="spellStart"/>
      <w:r>
        <w:rPr>
          <w:lang w:val="fr-FR"/>
        </w:rPr>
        <w:t>coche_situation_contrat_apprentissage</w:t>
      </w:r>
      <w:proofErr w:type="spellEnd"/>
      <w:r>
        <w:rPr>
          <w:lang w:val="fr-FR"/>
        </w:rPr>
        <w:t>}} contrat d’apprentissage</w:t>
      </w:r>
    </w:p>
    <w:p w14:paraId="4D58BDDB" w14:textId="77777777" w:rsidR="0030443D" w:rsidRDefault="00000000">
      <w:pPr>
        <w:spacing w:after="200" w:line="100" w:lineRule="atLeast"/>
        <w:rPr>
          <w:lang w:val="fr-FR"/>
        </w:rPr>
      </w:pPr>
      <w:r>
        <w:rPr>
          <w:lang w:val="fr-FR"/>
        </w:rPr>
        <w:t>{{</w:t>
      </w:r>
      <w:proofErr w:type="spellStart"/>
      <w:r>
        <w:rPr>
          <w:lang w:val="fr-FR"/>
        </w:rPr>
        <w:t>coche_situation_stage</w:t>
      </w:r>
      <w:proofErr w:type="spellEnd"/>
      <w:r>
        <w:rPr>
          <w:lang w:val="fr-FR"/>
        </w:rPr>
        <w:t xml:space="preserve">}} stage </w:t>
      </w:r>
      <w:proofErr w:type="gramStart"/>
      <w:r>
        <w:rPr>
          <w:lang w:val="fr-FR"/>
        </w:rPr>
        <w:t xml:space="preserve">   {</w:t>
      </w:r>
      <w:proofErr w:type="gramEnd"/>
      <w:r>
        <w:rPr>
          <w:lang w:val="fr-FR"/>
        </w:rPr>
        <w:t>{</w:t>
      </w:r>
      <w:proofErr w:type="spellStart"/>
      <w:r>
        <w:rPr>
          <w:lang w:val="fr-FR"/>
        </w:rPr>
        <w:t>coche_situation_service_civique</w:t>
      </w:r>
      <w:proofErr w:type="spellEnd"/>
      <w:r>
        <w:rPr>
          <w:lang w:val="fr-FR"/>
        </w:rPr>
        <w:t>}} engagement volontaire dans le cadre d’un service civique</w:t>
      </w:r>
    </w:p>
    <w:p w14:paraId="60784E07" w14:textId="77777777" w:rsidR="0030443D" w:rsidRDefault="00000000">
      <w:pPr>
        <w:spacing w:after="200" w:line="100" w:lineRule="atLeast"/>
        <w:rPr>
          <w:b/>
          <w:bCs/>
          <w:i/>
          <w:lang w:val="fr-FR"/>
        </w:rPr>
      </w:pPr>
      <w:r>
        <w:rPr>
          <w:lang w:val="fr-FR"/>
        </w:rPr>
        <w:t>{{</w:t>
      </w:r>
      <w:proofErr w:type="spellStart"/>
      <w:r>
        <w:rPr>
          <w:lang w:val="fr-FR"/>
        </w:rPr>
        <w:t>coche_situation_mutation_professionnelle</w:t>
      </w:r>
      <w:proofErr w:type="spellEnd"/>
      <w:r>
        <w:rPr>
          <w:lang w:val="fr-FR"/>
        </w:rPr>
        <w:t xml:space="preserve">}} mutation professionnelle </w:t>
      </w:r>
      <w:proofErr w:type="gramStart"/>
      <w:r>
        <w:rPr>
          <w:lang w:val="fr-FR"/>
        </w:rPr>
        <w:t xml:space="preserve">   {</w:t>
      </w:r>
      <w:proofErr w:type="gramEnd"/>
      <w:r>
        <w:rPr>
          <w:lang w:val="fr-FR"/>
        </w:rPr>
        <w:t>{</w:t>
      </w:r>
      <w:proofErr w:type="spellStart"/>
      <w:r>
        <w:rPr>
          <w:lang w:val="fr-FR"/>
        </w:rPr>
        <w:t>coche_situation_mission_temporaire</w:t>
      </w:r>
      <w:proofErr w:type="spellEnd"/>
      <w:r>
        <w:rPr>
          <w:lang w:val="fr-FR"/>
        </w:rPr>
        <w:t>}} mission temporaire dans le cadre de son activité professionnelle</w:t>
      </w:r>
    </w:p>
    <w:p w14:paraId="025649B9" w14:textId="77777777" w:rsidR="0030443D" w:rsidRDefault="00000000">
      <w:pPr>
        <w:spacing w:after="200" w:line="100" w:lineRule="atLeast"/>
        <w:ind w:left="720"/>
        <w:rPr>
          <w:b/>
          <w:bCs/>
          <w:i/>
          <w:lang w:val="fr-FR"/>
        </w:rPr>
      </w:pPr>
      <w:r>
        <w:rPr>
          <w:b/>
          <w:bCs/>
          <w:i/>
          <w:lang w:val="fr-FR"/>
        </w:rPr>
        <w:t>A. Consistance du logement</w:t>
      </w:r>
    </w:p>
    <w:p w14:paraId="4356F641" w14:textId="77777777" w:rsidR="0030443D" w:rsidRDefault="00000000">
      <w:pPr>
        <w:spacing w:after="200" w:line="100" w:lineRule="atLeast"/>
        <w:rPr>
          <w:lang w:val="fr-FR"/>
        </w:rPr>
      </w:pPr>
      <w:r>
        <w:rPr>
          <w:lang w:val="fr-FR"/>
        </w:rPr>
        <w:t>Identifiant fiscal du logement : {{</w:t>
      </w:r>
      <w:proofErr w:type="spellStart"/>
      <w:r>
        <w:rPr>
          <w:lang w:val="fr-FR"/>
        </w:rPr>
        <w:t>logement_id_fiscal</w:t>
      </w:r>
      <w:proofErr w:type="spellEnd"/>
      <w:r>
        <w:rPr>
          <w:lang w:val="fr-FR"/>
        </w:rPr>
        <w:t>}}</w:t>
      </w:r>
    </w:p>
    <w:p w14:paraId="7A31F05B" w14:textId="77777777" w:rsidR="0030443D" w:rsidRDefault="00000000">
      <w:pPr>
        <w:spacing w:after="200" w:line="100" w:lineRule="atLeast"/>
        <w:rPr>
          <w:lang w:val="fr-FR"/>
        </w:rPr>
      </w:pPr>
      <w:r>
        <w:rPr>
          <w:lang w:val="fr-FR"/>
        </w:rPr>
        <w:t>Adresse du logement : {{</w:t>
      </w:r>
      <w:proofErr w:type="spellStart"/>
      <w:r>
        <w:rPr>
          <w:lang w:val="fr-FR"/>
        </w:rPr>
        <w:t>logement_adresse</w:t>
      </w:r>
      <w:proofErr w:type="spellEnd"/>
      <w:r>
        <w:rPr>
          <w:lang w:val="fr-FR"/>
        </w:rPr>
        <w:t>}}</w:t>
      </w:r>
    </w:p>
    <w:p w14:paraId="68DED49C" w14:textId="77777777" w:rsidR="0030443D" w:rsidRDefault="00000000">
      <w:pPr>
        <w:spacing w:after="200" w:line="100" w:lineRule="atLeast"/>
        <w:rPr>
          <w:lang w:val="fr-FR"/>
        </w:rPr>
      </w:pPr>
      <w:r>
        <w:rPr>
          <w:lang w:val="fr-FR"/>
        </w:rPr>
        <w:t>Code postal : {{</w:t>
      </w:r>
      <w:proofErr w:type="spellStart"/>
      <w:r>
        <w:rPr>
          <w:lang w:val="fr-FR"/>
        </w:rPr>
        <w:t>logement_code_postal</w:t>
      </w:r>
      <w:proofErr w:type="spellEnd"/>
      <w:proofErr w:type="gramStart"/>
      <w:r>
        <w:rPr>
          <w:lang w:val="fr-FR"/>
        </w:rPr>
        <w:t xml:space="preserve">}}   </w:t>
      </w:r>
      <w:proofErr w:type="gramEnd"/>
      <w:r>
        <w:rPr>
          <w:lang w:val="fr-FR"/>
        </w:rPr>
        <w:t xml:space="preserve"> Ville : {{</w:t>
      </w:r>
      <w:proofErr w:type="spellStart"/>
      <w:r>
        <w:rPr>
          <w:lang w:val="fr-FR"/>
        </w:rPr>
        <w:t>logement_ville</w:t>
      </w:r>
      <w:proofErr w:type="spellEnd"/>
      <w:r>
        <w:rPr>
          <w:lang w:val="fr-FR"/>
        </w:rPr>
        <w:t>}}</w:t>
      </w:r>
    </w:p>
    <w:p w14:paraId="478F40C2" w14:textId="77777777" w:rsidR="0030443D" w:rsidRDefault="00000000">
      <w:pPr>
        <w:spacing w:after="200" w:line="100" w:lineRule="atLeast"/>
        <w:rPr>
          <w:lang w:val="fr-FR"/>
        </w:rPr>
      </w:pPr>
      <w:r>
        <w:rPr>
          <w:lang w:val="fr-FR"/>
        </w:rPr>
        <w:t>Type d’habitat : {{</w:t>
      </w:r>
      <w:proofErr w:type="spellStart"/>
      <w:r>
        <w:rPr>
          <w:lang w:val="fr-FR"/>
        </w:rPr>
        <w:t>type_habitat</w:t>
      </w:r>
      <w:proofErr w:type="spellEnd"/>
      <w:r>
        <w:rPr>
          <w:lang w:val="fr-FR"/>
        </w:rPr>
        <w:t>}}</w:t>
      </w:r>
    </w:p>
    <w:p w14:paraId="5DB43561" w14:textId="77777777" w:rsidR="0030443D" w:rsidRDefault="00000000">
      <w:pPr>
        <w:spacing w:after="200" w:line="100" w:lineRule="atLeast"/>
        <w:rPr>
          <w:lang w:val="fr-FR"/>
        </w:rPr>
      </w:pPr>
      <w:r>
        <w:rPr>
          <w:lang w:val="fr-FR"/>
        </w:rPr>
        <w:t>Régime juridique : {{</w:t>
      </w:r>
      <w:proofErr w:type="spellStart"/>
      <w:r>
        <w:rPr>
          <w:lang w:val="fr-FR"/>
        </w:rPr>
        <w:t>regime_juridique</w:t>
      </w:r>
      <w:proofErr w:type="spellEnd"/>
      <w:r>
        <w:rPr>
          <w:lang w:val="fr-FR"/>
        </w:rPr>
        <w:t>}}</w:t>
      </w:r>
    </w:p>
    <w:p w14:paraId="6570C172" w14:textId="77777777" w:rsidR="0030443D" w:rsidRDefault="00000000">
      <w:pPr>
        <w:spacing w:after="200" w:line="100" w:lineRule="atLeast"/>
        <w:rPr>
          <w:rFonts w:eastAsia="ArialMT"/>
          <w:lang w:val="fr-FR"/>
        </w:rPr>
      </w:pPr>
      <w:r>
        <w:rPr>
          <w:lang w:val="fr-FR"/>
        </w:rPr>
        <w:t>Période de construction : {{</w:t>
      </w:r>
      <w:proofErr w:type="spellStart"/>
      <w:r>
        <w:rPr>
          <w:lang w:val="fr-FR"/>
        </w:rPr>
        <w:t>periode_construction</w:t>
      </w:r>
      <w:proofErr w:type="spellEnd"/>
      <w:proofErr w:type="gramStart"/>
      <w:r>
        <w:rPr>
          <w:lang w:val="fr-FR"/>
        </w:rPr>
        <w:t xml:space="preserve">}}   </w:t>
      </w:r>
      <w:proofErr w:type="gramEnd"/>
      <w:r>
        <w:rPr>
          <w:lang w:val="fr-FR"/>
        </w:rPr>
        <w:t xml:space="preserve"> Surface habitable : {{surface_habitable_m2}} m²    Nb de pièces principales : {{</w:t>
      </w:r>
      <w:proofErr w:type="spellStart"/>
      <w:r>
        <w:rPr>
          <w:lang w:val="fr-FR"/>
        </w:rPr>
        <w:t>nb_pieces_principales</w:t>
      </w:r>
      <w:proofErr w:type="spellEnd"/>
      <w:r>
        <w:rPr>
          <w:lang w:val="fr-FR"/>
        </w:rPr>
        <w:t>}}</w:t>
      </w:r>
    </w:p>
    <w:p w14:paraId="31BA323E" w14:textId="77777777" w:rsidR="0030443D" w:rsidRDefault="00000000">
      <w:pPr>
        <w:spacing w:after="200" w:line="100" w:lineRule="atLeast"/>
        <w:rPr>
          <w:rFonts w:eastAsia="ArialMT"/>
          <w:lang w:val="fr-FR"/>
        </w:rPr>
      </w:pPr>
      <w:r>
        <w:rPr>
          <w:lang w:val="fr-FR"/>
        </w:rPr>
        <w:t>Le cas échéant, autres parties du logement : {{</w:t>
      </w:r>
      <w:proofErr w:type="spellStart"/>
      <w:r>
        <w:rPr>
          <w:lang w:val="fr-FR"/>
        </w:rPr>
        <w:t>autres_parties_logement</w:t>
      </w:r>
      <w:proofErr w:type="spellEnd"/>
      <w:r>
        <w:rPr>
          <w:lang w:val="fr-FR"/>
        </w:rPr>
        <w:t>}}</w:t>
      </w:r>
    </w:p>
    <w:p w14:paraId="4F2649B7" w14:textId="77777777" w:rsidR="0030443D" w:rsidRDefault="00000000">
      <w:pPr>
        <w:spacing w:after="200" w:line="100" w:lineRule="atLeast"/>
        <w:rPr>
          <w:lang w:val="fr-FR"/>
        </w:rPr>
      </w:pPr>
      <w:r>
        <w:rPr>
          <w:lang w:val="fr-FR"/>
        </w:rPr>
        <w:t>Le cas échéant, éléments d’équipements du logement : {{</w:t>
      </w:r>
      <w:proofErr w:type="spellStart"/>
      <w:r>
        <w:rPr>
          <w:lang w:val="fr-FR"/>
        </w:rPr>
        <w:t>equipements_logement</w:t>
      </w:r>
      <w:proofErr w:type="spellEnd"/>
      <w:r>
        <w:rPr>
          <w:lang w:val="fr-FR"/>
        </w:rPr>
        <w:t>}}</w:t>
      </w:r>
    </w:p>
    <w:p w14:paraId="0AE6DF7B" w14:textId="77777777" w:rsidR="0030443D" w:rsidRDefault="00000000">
      <w:pPr>
        <w:spacing w:after="200" w:line="100" w:lineRule="atLeast"/>
        <w:rPr>
          <w:lang w:val="fr-FR"/>
        </w:rPr>
      </w:pPr>
      <w:r>
        <w:rPr>
          <w:lang w:val="fr-FR"/>
        </w:rPr>
        <w:lastRenderedPageBreak/>
        <w:t>Modalité de production de chauffage : {{</w:t>
      </w:r>
      <w:proofErr w:type="spellStart"/>
      <w:r>
        <w:rPr>
          <w:lang w:val="fr-FR"/>
        </w:rPr>
        <w:t>mode_chauffage</w:t>
      </w:r>
      <w:proofErr w:type="spellEnd"/>
      <w:r>
        <w:rPr>
          <w:lang w:val="fr-FR"/>
        </w:rPr>
        <w:t>}}</w:t>
      </w:r>
    </w:p>
    <w:p w14:paraId="561817AC" w14:textId="77777777" w:rsidR="0030443D" w:rsidRDefault="00000000">
      <w:pPr>
        <w:spacing w:after="200" w:line="100" w:lineRule="atLeast"/>
        <w:rPr>
          <w:i/>
          <w:lang w:val="fr-FR"/>
        </w:rPr>
        <w:sectPr w:rsidR="0030443D">
          <w:footerReference w:type="default" r:id="rId7"/>
          <w:pgSz w:w="12240" w:h="15840"/>
          <w:pgMar w:top="720" w:right="360" w:bottom="1440" w:left="360" w:header="0" w:footer="720" w:gutter="0"/>
          <w:pgNumType w:start="1"/>
          <w:cols w:space="720"/>
          <w:formProt w:val="0"/>
          <w:docGrid w:linePitch="600" w:charSpace="36864"/>
        </w:sectPr>
      </w:pPr>
      <w:r>
        <w:rPr>
          <w:lang w:val="fr-FR"/>
        </w:rPr>
        <w:t>Modalité de production d’eau chaude sanitaire : {{</w:t>
      </w:r>
      <w:proofErr w:type="spellStart"/>
      <w:r>
        <w:rPr>
          <w:lang w:val="fr-FR"/>
        </w:rPr>
        <w:t>mode_eau_chaude</w:t>
      </w:r>
      <w:proofErr w:type="spellEnd"/>
      <w:r>
        <w:rPr>
          <w:lang w:val="fr-FR"/>
        </w:rPr>
        <w:t>}}</w:t>
      </w:r>
    </w:p>
    <w:p w14:paraId="7550FED8" w14:textId="77777777" w:rsidR="0030443D" w:rsidRDefault="00000000">
      <w:pPr>
        <w:spacing w:after="200" w:line="100" w:lineRule="atLeast"/>
        <w:rPr>
          <w:i/>
          <w:lang w:val="fr-FR"/>
        </w:rPr>
      </w:pPr>
      <w:r>
        <w:rPr>
          <w:i/>
          <w:lang w:val="fr-FR"/>
        </w:rPr>
        <w:lastRenderedPageBreak/>
        <w:t>Équipement d’accès aux technologies de l’information et de la communication [modalités de réception de la</w:t>
      </w:r>
    </w:p>
    <w:p w14:paraId="3F4D8ABF" w14:textId="77777777" w:rsidR="0030443D" w:rsidRDefault="00000000">
      <w:pPr>
        <w:spacing w:after="200" w:line="100" w:lineRule="atLeast"/>
        <w:rPr>
          <w:i/>
          <w:lang w:val="fr-FR"/>
        </w:rPr>
      </w:pPr>
      <w:proofErr w:type="gramStart"/>
      <w:r>
        <w:rPr>
          <w:i/>
          <w:lang w:val="fr-FR"/>
        </w:rPr>
        <w:t>télévision</w:t>
      </w:r>
      <w:proofErr w:type="gramEnd"/>
      <w:r>
        <w:rPr>
          <w:i/>
          <w:lang w:val="fr-FR"/>
        </w:rPr>
        <w:t xml:space="preserve"> dans l’immeuble, modalités de raccordement internet etc.] : {{equipements_tic_ligne_1}}</w:t>
      </w:r>
    </w:p>
    <w:p w14:paraId="1CD098FB" w14:textId="77777777" w:rsidR="0030443D" w:rsidRDefault="00000000">
      <w:pPr>
        <w:spacing w:after="200" w:line="100" w:lineRule="atLeast"/>
        <w:rPr>
          <w:rFonts w:eastAsia="ArialMT"/>
          <w:b/>
          <w:bCs/>
          <w:i/>
          <w:lang w:val="fr-FR"/>
        </w:rPr>
      </w:pPr>
      <w:r>
        <w:rPr>
          <w:i/>
          <w:lang w:val="fr-FR"/>
        </w:rPr>
        <w:t>{{equipements_tic_ligne_2}}</w:t>
      </w:r>
    </w:p>
    <w:p w14:paraId="098995A0" w14:textId="77777777" w:rsidR="0030443D" w:rsidRDefault="00000000">
      <w:pPr>
        <w:spacing w:after="200" w:line="100" w:lineRule="atLeast"/>
        <w:rPr>
          <w:rFonts w:eastAsia="ArialMT"/>
          <w:lang w:val="fr-FR"/>
        </w:rPr>
      </w:pPr>
      <w:r>
        <w:rPr>
          <w:rFonts w:eastAsia="ArialMT"/>
          <w:b/>
          <w:bCs/>
          <w:i/>
          <w:lang w:val="fr-FR"/>
        </w:rPr>
        <w:t xml:space="preserve">Rappel : un logement </w:t>
      </w:r>
      <w:proofErr w:type="spellStart"/>
      <w:r>
        <w:rPr>
          <w:rFonts w:eastAsia="ArialMT"/>
          <w:b/>
          <w:bCs/>
          <w:i/>
          <w:lang w:val="fr-FR"/>
        </w:rPr>
        <w:t>decent</w:t>
      </w:r>
      <w:proofErr w:type="spellEnd"/>
      <w:r>
        <w:rPr>
          <w:rFonts w:eastAsia="ArialMT"/>
          <w:b/>
          <w:bCs/>
          <w:i/>
          <w:lang w:val="fr-FR"/>
        </w:rPr>
        <w:t xml:space="preserve"> doit respecter les </w:t>
      </w:r>
      <w:proofErr w:type="spellStart"/>
      <w:r>
        <w:rPr>
          <w:rFonts w:eastAsia="ArialMT"/>
          <w:b/>
          <w:bCs/>
          <w:i/>
          <w:lang w:val="fr-FR"/>
        </w:rPr>
        <w:t>criteres</w:t>
      </w:r>
      <w:proofErr w:type="spellEnd"/>
      <w:r>
        <w:rPr>
          <w:rFonts w:eastAsia="ArialMT"/>
          <w:b/>
          <w:bCs/>
          <w:i/>
          <w:lang w:val="fr-FR"/>
        </w:rPr>
        <w:t xml:space="preserve"> minimaux de performance suivants :</w:t>
      </w:r>
    </w:p>
    <w:p w14:paraId="7E3DD6B1" w14:textId="77777777" w:rsidR="0030443D" w:rsidRDefault="00000000">
      <w:pPr>
        <w:autoSpaceDE w:val="0"/>
        <w:rPr>
          <w:rFonts w:eastAsia="ArialMT"/>
          <w:lang w:val="fr-FR"/>
        </w:rPr>
      </w:pPr>
      <w:r>
        <w:rPr>
          <w:rFonts w:eastAsia="ArialMT"/>
          <w:lang w:val="fr-FR"/>
        </w:rPr>
        <w:t xml:space="preserve">a) En France </w:t>
      </w:r>
      <w:proofErr w:type="spellStart"/>
      <w:r>
        <w:rPr>
          <w:rFonts w:eastAsia="ArialMT"/>
          <w:lang w:val="fr-FR"/>
        </w:rPr>
        <w:t>metropolitaine</w:t>
      </w:r>
      <w:proofErr w:type="spellEnd"/>
      <w:r>
        <w:rPr>
          <w:rFonts w:eastAsia="ArialMT"/>
          <w:lang w:val="fr-FR"/>
        </w:rPr>
        <w:t xml:space="preserve"> :</w:t>
      </w:r>
    </w:p>
    <w:p w14:paraId="25622DA7" w14:textId="77777777" w:rsidR="0030443D" w:rsidRDefault="00000000">
      <w:pPr>
        <w:autoSpaceDE w:val="0"/>
        <w:rPr>
          <w:rFonts w:eastAsia="ArialMT"/>
          <w:lang w:val="fr-FR"/>
        </w:rPr>
      </w:pPr>
      <w:r>
        <w:rPr>
          <w:rFonts w:eastAsia="ArialMT"/>
          <w:lang w:val="fr-FR"/>
        </w:rPr>
        <w:t xml:space="preserve">I) A compter du 1er janvier 2025, le niveau de performance minimal du logement correspond </w:t>
      </w:r>
      <w:proofErr w:type="spellStart"/>
      <w:proofErr w:type="gramStart"/>
      <w:r>
        <w:rPr>
          <w:rFonts w:eastAsia="ArialMT"/>
          <w:lang w:val="fr-FR"/>
        </w:rPr>
        <w:t>a</w:t>
      </w:r>
      <w:proofErr w:type="spellEnd"/>
      <w:proofErr w:type="gramEnd"/>
      <w:r>
        <w:rPr>
          <w:rFonts w:eastAsia="ArialMT"/>
          <w:lang w:val="fr-FR"/>
        </w:rPr>
        <w:t xml:space="preserve"> la classe F du DPE ;</w:t>
      </w:r>
    </w:p>
    <w:p w14:paraId="427E2221" w14:textId="77777777" w:rsidR="0030443D" w:rsidRDefault="00000000">
      <w:pPr>
        <w:autoSpaceDE w:val="0"/>
        <w:rPr>
          <w:rFonts w:eastAsia="ArialMT"/>
          <w:lang w:val="fr-FR"/>
        </w:rPr>
      </w:pPr>
      <w:r>
        <w:rPr>
          <w:rFonts w:eastAsia="ArialMT"/>
          <w:lang w:val="fr-FR"/>
        </w:rPr>
        <w:t xml:space="preserve">II) A compter du 1er janvier 2028, le niveau de performance minimal du logement correspond </w:t>
      </w:r>
      <w:proofErr w:type="spellStart"/>
      <w:proofErr w:type="gramStart"/>
      <w:r>
        <w:rPr>
          <w:rFonts w:eastAsia="ArialMT"/>
          <w:lang w:val="fr-FR"/>
        </w:rPr>
        <w:t>a</w:t>
      </w:r>
      <w:proofErr w:type="spellEnd"/>
      <w:proofErr w:type="gramEnd"/>
      <w:r>
        <w:rPr>
          <w:rFonts w:eastAsia="ArialMT"/>
          <w:lang w:val="fr-FR"/>
        </w:rPr>
        <w:t xml:space="preserve"> la classe E du DPE ;</w:t>
      </w:r>
    </w:p>
    <w:p w14:paraId="7BF02A3F" w14:textId="77777777" w:rsidR="0030443D" w:rsidRDefault="00000000">
      <w:pPr>
        <w:autoSpaceDE w:val="0"/>
        <w:rPr>
          <w:rFonts w:eastAsia="ArialMT"/>
          <w:lang w:val="fr-FR"/>
        </w:rPr>
      </w:pPr>
      <w:r>
        <w:rPr>
          <w:rFonts w:eastAsia="ArialMT"/>
          <w:lang w:val="fr-FR"/>
        </w:rPr>
        <w:t xml:space="preserve">III) A compter du 1er janvier 2034, le niveau de performance minimal du logement correspond </w:t>
      </w:r>
      <w:proofErr w:type="spellStart"/>
      <w:proofErr w:type="gramStart"/>
      <w:r>
        <w:rPr>
          <w:rFonts w:eastAsia="ArialMT"/>
          <w:lang w:val="fr-FR"/>
        </w:rPr>
        <w:t>a</w:t>
      </w:r>
      <w:proofErr w:type="spellEnd"/>
      <w:proofErr w:type="gramEnd"/>
      <w:r>
        <w:rPr>
          <w:rFonts w:eastAsia="ArialMT"/>
          <w:lang w:val="fr-FR"/>
        </w:rPr>
        <w:t xml:space="preserve"> la classe D du DPE.</w:t>
      </w:r>
    </w:p>
    <w:p w14:paraId="4791A00F" w14:textId="77777777" w:rsidR="0030443D" w:rsidRDefault="00000000">
      <w:pPr>
        <w:autoSpaceDE w:val="0"/>
        <w:rPr>
          <w:rFonts w:eastAsia="ArialMT"/>
          <w:lang w:val="fr-FR"/>
        </w:rPr>
      </w:pPr>
      <w:r>
        <w:rPr>
          <w:rFonts w:eastAsia="ArialMT"/>
          <w:lang w:val="fr-FR"/>
        </w:rPr>
        <w:t xml:space="preserve">b) En Guadeloupe, en Martinique, en Guyane, a La </w:t>
      </w:r>
      <w:proofErr w:type="spellStart"/>
      <w:r>
        <w:rPr>
          <w:rFonts w:eastAsia="ArialMT"/>
          <w:lang w:val="fr-FR"/>
        </w:rPr>
        <w:t>Reunion</w:t>
      </w:r>
      <w:proofErr w:type="spellEnd"/>
      <w:r>
        <w:rPr>
          <w:rFonts w:eastAsia="ArialMT"/>
          <w:lang w:val="fr-FR"/>
        </w:rPr>
        <w:t xml:space="preserve"> et </w:t>
      </w:r>
      <w:proofErr w:type="spellStart"/>
      <w:proofErr w:type="gramStart"/>
      <w:r>
        <w:rPr>
          <w:rFonts w:eastAsia="ArialMT"/>
          <w:lang w:val="fr-FR"/>
        </w:rPr>
        <w:t>a</w:t>
      </w:r>
      <w:proofErr w:type="spellEnd"/>
      <w:proofErr w:type="gramEnd"/>
      <w:r>
        <w:rPr>
          <w:rFonts w:eastAsia="ArialMT"/>
          <w:lang w:val="fr-FR"/>
        </w:rPr>
        <w:t xml:space="preserve"> Mayotte :</w:t>
      </w:r>
    </w:p>
    <w:p w14:paraId="38B62BF4" w14:textId="77777777" w:rsidR="0030443D" w:rsidRDefault="00000000">
      <w:pPr>
        <w:autoSpaceDE w:val="0"/>
        <w:rPr>
          <w:rFonts w:eastAsia="ArialMT"/>
          <w:lang w:val="fr-FR"/>
        </w:rPr>
      </w:pPr>
      <w:r>
        <w:rPr>
          <w:rFonts w:eastAsia="ArialMT"/>
          <w:lang w:val="fr-FR"/>
        </w:rPr>
        <w:t xml:space="preserve">I) A compter du 1er janvier 2028, le niveau de performance minimal du logement correspond </w:t>
      </w:r>
      <w:proofErr w:type="spellStart"/>
      <w:proofErr w:type="gramStart"/>
      <w:r>
        <w:rPr>
          <w:rFonts w:eastAsia="ArialMT"/>
          <w:lang w:val="fr-FR"/>
        </w:rPr>
        <w:t>a</w:t>
      </w:r>
      <w:proofErr w:type="spellEnd"/>
      <w:proofErr w:type="gramEnd"/>
      <w:r>
        <w:rPr>
          <w:rFonts w:eastAsia="ArialMT"/>
          <w:lang w:val="fr-FR"/>
        </w:rPr>
        <w:t xml:space="preserve"> la classe F du DPE ;</w:t>
      </w:r>
    </w:p>
    <w:p w14:paraId="3FC0F493" w14:textId="77777777" w:rsidR="0030443D" w:rsidRDefault="00000000">
      <w:pPr>
        <w:autoSpaceDE w:val="0"/>
        <w:rPr>
          <w:rFonts w:eastAsia="ArialMT"/>
          <w:lang w:val="fr-FR"/>
        </w:rPr>
      </w:pPr>
      <w:r>
        <w:rPr>
          <w:rFonts w:eastAsia="ArialMT"/>
          <w:lang w:val="fr-FR"/>
        </w:rPr>
        <w:t xml:space="preserve">II) A compter du 1er janvier 2031, le niveau de performance minimal du logement correspond </w:t>
      </w:r>
      <w:proofErr w:type="spellStart"/>
      <w:proofErr w:type="gramStart"/>
      <w:r>
        <w:rPr>
          <w:rFonts w:eastAsia="ArialMT"/>
          <w:lang w:val="fr-FR"/>
        </w:rPr>
        <w:t>a</w:t>
      </w:r>
      <w:proofErr w:type="spellEnd"/>
      <w:proofErr w:type="gramEnd"/>
      <w:r>
        <w:rPr>
          <w:rFonts w:eastAsia="ArialMT"/>
          <w:lang w:val="fr-FR"/>
        </w:rPr>
        <w:t xml:space="preserve"> la classe E du DPE.</w:t>
      </w:r>
    </w:p>
    <w:p w14:paraId="6873896F" w14:textId="77777777" w:rsidR="0030443D" w:rsidRDefault="00000000">
      <w:pPr>
        <w:autoSpaceDE w:val="0"/>
        <w:rPr>
          <w:rFonts w:eastAsia="ArialMT"/>
          <w:lang w:val="fr-FR"/>
        </w:rPr>
      </w:pPr>
      <w:r>
        <w:rPr>
          <w:rFonts w:eastAsia="ArialMT"/>
          <w:lang w:val="fr-FR"/>
        </w:rPr>
        <w:t xml:space="preserve">La consommation </w:t>
      </w:r>
      <w:proofErr w:type="spellStart"/>
      <w:r>
        <w:rPr>
          <w:rFonts w:eastAsia="ArialMT"/>
          <w:lang w:val="fr-FR"/>
        </w:rPr>
        <w:t>d'energie</w:t>
      </w:r>
      <w:proofErr w:type="spellEnd"/>
      <w:r>
        <w:rPr>
          <w:rFonts w:eastAsia="ArialMT"/>
          <w:lang w:val="fr-FR"/>
        </w:rPr>
        <w:t xml:space="preserve"> finale et le niveau de performance du logement sont </w:t>
      </w:r>
      <w:proofErr w:type="spellStart"/>
      <w:r>
        <w:rPr>
          <w:rFonts w:eastAsia="ArialMT"/>
          <w:lang w:val="fr-FR"/>
        </w:rPr>
        <w:t>determines</w:t>
      </w:r>
      <w:proofErr w:type="spellEnd"/>
      <w:r>
        <w:rPr>
          <w:rFonts w:eastAsia="ArialMT"/>
          <w:lang w:val="fr-FR"/>
        </w:rPr>
        <w:t xml:space="preserve"> selon la </w:t>
      </w:r>
      <w:proofErr w:type="spellStart"/>
      <w:r>
        <w:rPr>
          <w:rFonts w:eastAsia="ArialMT"/>
          <w:lang w:val="fr-FR"/>
        </w:rPr>
        <w:t>methode</w:t>
      </w:r>
      <w:proofErr w:type="spellEnd"/>
      <w:r>
        <w:rPr>
          <w:rFonts w:eastAsia="ArialMT"/>
          <w:lang w:val="fr-FR"/>
        </w:rPr>
        <w:t xml:space="preserve"> du</w:t>
      </w:r>
    </w:p>
    <w:p w14:paraId="336C65F4" w14:textId="77777777" w:rsidR="0030443D" w:rsidRDefault="00000000">
      <w:pPr>
        <w:autoSpaceDE w:val="0"/>
        <w:rPr>
          <w:rFonts w:eastAsia="ArialMT"/>
          <w:i/>
          <w:lang w:val="fr-FR"/>
        </w:rPr>
      </w:pPr>
      <w:proofErr w:type="gramStart"/>
      <w:r>
        <w:rPr>
          <w:rFonts w:eastAsia="ArialMT"/>
          <w:lang w:val="fr-FR"/>
        </w:rPr>
        <w:t>diagnostic</w:t>
      </w:r>
      <w:proofErr w:type="gramEnd"/>
      <w:r>
        <w:rPr>
          <w:rFonts w:eastAsia="ArialMT"/>
          <w:lang w:val="fr-FR"/>
        </w:rPr>
        <w:t xml:space="preserve"> de performance </w:t>
      </w:r>
      <w:proofErr w:type="spellStart"/>
      <w:r>
        <w:rPr>
          <w:rFonts w:eastAsia="ArialMT"/>
          <w:lang w:val="fr-FR"/>
        </w:rPr>
        <w:t>energetique</w:t>
      </w:r>
      <w:proofErr w:type="spellEnd"/>
      <w:r>
        <w:rPr>
          <w:rFonts w:eastAsia="ArialMT"/>
          <w:lang w:val="fr-FR"/>
        </w:rPr>
        <w:t xml:space="preserve"> mentionne </w:t>
      </w:r>
      <w:proofErr w:type="spellStart"/>
      <w:proofErr w:type="gramStart"/>
      <w:r>
        <w:rPr>
          <w:rFonts w:eastAsia="ArialMT"/>
          <w:lang w:val="fr-FR"/>
        </w:rPr>
        <w:t>a</w:t>
      </w:r>
      <w:proofErr w:type="spellEnd"/>
      <w:proofErr w:type="gramEnd"/>
      <w:r>
        <w:rPr>
          <w:rFonts w:eastAsia="ArialMT"/>
          <w:lang w:val="fr-FR"/>
        </w:rPr>
        <w:t xml:space="preserve"> l'article L. 126-26 du code de la construction et de l'habitation.</w:t>
      </w:r>
    </w:p>
    <w:p w14:paraId="60901A6E" w14:textId="77777777" w:rsidR="0030443D" w:rsidRDefault="00000000">
      <w:pPr>
        <w:spacing w:after="200" w:line="100" w:lineRule="atLeast"/>
        <w:rPr>
          <w:i/>
          <w:lang w:val="fr-FR"/>
        </w:rPr>
      </w:pPr>
      <w:r>
        <w:rPr>
          <w:i/>
          <w:lang w:val="fr-FR"/>
        </w:rPr>
        <w:t>Niveau de performance du logement [classe du diagnostic de performance énergétique] : {{</w:t>
      </w:r>
      <w:proofErr w:type="spellStart"/>
      <w:r>
        <w:rPr>
          <w:i/>
          <w:lang w:val="fr-FR"/>
        </w:rPr>
        <w:t>dpe_classe</w:t>
      </w:r>
      <w:proofErr w:type="spellEnd"/>
      <w:r>
        <w:rPr>
          <w:i/>
          <w:lang w:val="fr-FR"/>
        </w:rPr>
        <w:t>}}</w:t>
      </w:r>
    </w:p>
    <w:p w14:paraId="1352D12B" w14:textId="77777777" w:rsidR="0030443D" w:rsidRDefault="0030443D">
      <w:pPr>
        <w:spacing w:after="200" w:line="100" w:lineRule="atLeast"/>
        <w:rPr>
          <w:i/>
          <w:lang w:val="fr-FR"/>
        </w:rPr>
      </w:pPr>
    </w:p>
    <w:p w14:paraId="6B2F24FA" w14:textId="77777777" w:rsidR="0030443D" w:rsidRDefault="00000000">
      <w:pPr>
        <w:spacing w:after="200" w:line="100" w:lineRule="atLeast"/>
        <w:ind w:left="720"/>
        <w:rPr>
          <w:b/>
          <w:bCs/>
          <w:i/>
          <w:lang w:val="fr-FR"/>
        </w:rPr>
      </w:pPr>
      <w:r>
        <w:rPr>
          <w:b/>
          <w:bCs/>
          <w:i/>
          <w:lang w:val="fr-FR"/>
        </w:rPr>
        <w:t>B. Destination des locaux</w:t>
      </w:r>
    </w:p>
    <w:p w14:paraId="0AAA7A2B" w14:textId="77777777" w:rsidR="0030443D" w:rsidRDefault="00000000">
      <w:pPr>
        <w:spacing w:after="200" w:line="100" w:lineRule="atLeast"/>
        <w:rPr>
          <w:b/>
          <w:bCs/>
          <w:i/>
          <w:lang w:val="fr-FR"/>
        </w:rPr>
      </w:pPr>
      <w:r>
        <w:rPr>
          <w:lang w:val="fr-FR"/>
        </w:rPr>
        <w:t>Locaux à usage d'habitation meublée dans le cadre d'un bail mobilité uniquement.</w:t>
      </w:r>
    </w:p>
    <w:p w14:paraId="491D7419" w14:textId="77777777" w:rsidR="0030443D" w:rsidRDefault="00000000">
      <w:pPr>
        <w:spacing w:after="200" w:line="100" w:lineRule="atLeast"/>
        <w:ind w:left="720"/>
        <w:rPr>
          <w:color w:val="666666"/>
          <w:lang w:val="fr-FR"/>
        </w:rPr>
      </w:pPr>
      <w:r>
        <w:rPr>
          <w:b/>
          <w:bCs/>
          <w:i/>
          <w:lang w:val="fr-FR"/>
        </w:rPr>
        <w:t xml:space="preserve">C. Désignation des locaux et équipements accessoires de l'immeuble à usage privatif du locataire : </w:t>
      </w:r>
    </w:p>
    <w:p w14:paraId="09FBD0EE" w14:textId="77777777" w:rsidR="0030443D" w:rsidRDefault="00000000">
      <w:pPr>
        <w:spacing w:after="200" w:line="100" w:lineRule="atLeast"/>
        <w:rPr>
          <w:color w:val="666666"/>
          <w:lang w:val="fr-FR"/>
        </w:rPr>
      </w:pPr>
      <w:r>
        <w:rPr>
          <w:lang w:val="fr-FR"/>
        </w:rPr>
        <w:t>{{locaux_privatifs_ligne_1}}</w:t>
      </w:r>
    </w:p>
    <w:p w14:paraId="1C8AF8E1" w14:textId="77777777" w:rsidR="0030443D" w:rsidRDefault="00000000">
      <w:pPr>
        <w:spacing w:after="200" w:line="100" w:lineRule="atLeast"/>
        <w:rPr>
          <w:b/>
          <w:bCs/>
          <w:i/>
          <w:lang w:val="fr-FR"/>
        </w:rPr>
      </w:pPr>
      <w:r>
        <w:rPr>
          <w:lang w:val="fr-FR"/>
        </w:rPr>
        <w:t>{{locaux_privatifs_ligne_2}}</w:t>
      </w:r>
    </w:p>
    <w:p w14:paraId="1A7A8EFB" w14:textId="77777777" w:rsidR="0030443D" w:rsidRDefault="00000000">
      <w:pPr>
        <w:spacing w:after="200" w:line="100" w:lineRule="atLeast"/>
        <w:ind w:left="720"/>
        <w:rPr>
          <w:color w:val="666666"/>
          <w:lang w:val="fr-FR"/>
        </w:rPr>
      </w:pPr>
      <w:r>
        <w:rPr>
          <w:b/>
          <w:bCs/>
          <w:i/>
          <w:lang w:val="fr-FR"/>
        </w:rPr>
        <w:t>D. Locaux, parties, équipements et accessoires de l'immeuble à usage commun</w:t>
      </w:r>
    </w:p>
    <w:p w14:paraId="6ACBF259" w14:textId="77777777" w:rsidR="0030443D" w:rsidRDefault="00000000">
      <w:pPr>
        <w:spacing w:after="200" w:line="100" w:lineRule="atLeast"/>
        <w:rPr>
          <w:color w:val="666666"/>
          <w:lang w:val="fr-FR"/>
        </w:rPr>
      </w:pPr>
      <w:r>
        <w:rPr>
          <w:lang w:val="fr-FR"/>
        </w:rPr>
        <w:t>{{locaux_communs_ligne_1}}</w:t>
      </w:r>
    </w:p>
    <w:p w14:paraId="2D1D1EE5" w14:textId="77777777" w:rsidR="0030443D" w:rsidRDefault="00000000">
      <w:pPr>
        <w:spacing w:after="200" w:line="100" w:lineRule="atLeast"/>
        <w:rPr>
          <w:color w:val="666666"/>
          <w:lang w:val="fr-FR"/>
        </w:rPr>
      </w:pPr>
      <w:r>
        <w:rPr>
          <w:lang w:val="fr-FR"/>
        </w:rPr>
        <w:t>{{locaux_communs_ligne_2}}</w:t>
      </w:r>
    </w:p>
    <w:p w14:paraId="5136F3A8" w14:textId="77777777" w:rsidR="0030443D" w:rsidRDefault="0030443D">
      <w:pPr>
        <w:spacing w:after="200" w:line="100" w:lineRule="atLeast"/>
        <w:rPr>
          <w:color w:val="666666"/>
          <w:lang w:val="fr-FR"/>
        </w:rPr>
      </w:pPr>
    </w:p>
    <w:p w14:paraId="442E6446" w14:textId="77777777" w:rsidR="0030443D" w:rsidRDefault="00000000">
      <w:pPr>
        <w:spacing w:after="200" w:line="100" w:lineRule="atLeast"/>
        <w:rPr>
          <w:b/>
          <w:bCs/>
          <w:i/>
          <w:lang w:val="fr-FR"/>
        </w:rPr>
      </w:pPr>
      <w:r>
        <w:rPr>
          <w:b/>
          <w:lang w:val="fr-FR"/>
        </w:rPr>
        <w:t>III. Date de prise d'effet et durée du contrat</w:t>
      </w:r>
    </w:p>
    <w:p w14:paraId="42C9AF04" w14:textId="77777777" w:rsidR="0030443D" w:rsidRDefault="00000000">
      <w:pPr>
        <w:spacing w:after="200" w:line="100" w:lineRule="atLeast"/>
        <w:ind w:left="720"/>
        <w:rPr>
          <w:i/>
          <w:lang w:val="fr-FR"/>
        </w:rPr>
      </w:pPr>
      <w:r>
        <w:rPr>
          <w:b/>
          <w:i/>
          <w:lang w:val="fr-FR"/>
        </w:rPr>
        <w:t>A. Date d’effet du bail : {{</w:t>
      </w:r>
      <w:proofErr w:type="spellStart"/>
      <w:r>
        <w:rPr>
          <w:b/>
          <w:i/>
          <w:lang w:val="fr-FR"/>
        </w:rPr>
        <w:t>date_effet_bail</w:t>
      </w:r>
      <w:proofErr w:type="spellEnd"/>
      <w:r>
        <w:rPr>
          <w:b/>
          <w:i/>
          <w:lang w:val="fr-FR"/>
        </w:rPr>
        <w:t>}}</w:t>
      </w:r>
    </w:p>
    <w:p w14:paraId="4E4C0145" w14:textId="77777777" w:rsidR="0030443D" w:rsidRDefault="00000000">
      <w:pPr>
        <w:spacing w:after="200" w:line="100" w:lineRule="atLeast"/>
        <w:rPr>
          <w:lang w:val="fr-FR"/>
        </w:rPr>
      </w:pPr>
      <w:r>
        <w:rPr>
          <w:i/>
          <w:lang w:val="fr-FR"/>
        </w:rPr>
        <w:t>B. Durée du bail : {{</w:t>
      </w:r>
      <w:proofErr w:type="spellStart"/>
      <w:r>
        <w:rPr>
          <w:i/>
          <w:lang w:val="fr-FR"/>
        </w:rPr>
        <w:t>duree_bail_mois</w:t>
      </w:r>
      <w:proofErr w:type="spellEnd"/>
      <w:r>
        <w:rPr>
          <w:i/>
          <w:lang w:val="fr-FR"/>
        </w:rPr>
        <w:t>}} mois (doit être comprise entre 1 et 10 mois)</w:t>
      </w:r>
    </w:p>
    <w:p w14:paraId="54D9A595" w14:textId="77777777" w:rsidR="0030443D" w:rsidRDefault="00000000">
      <w:pPr>
        <w:spacing w:line="100" w:lineRule="atLeast"/>
        <w:rPr>
          <w:lang w:val="fr-FR"/>
        </w:rPr>
      </w:pPr>
      <w:r>
        <w:rPr>
          <w:lang w:val="fr-FR"/>
        </w:rPr>
        <w:t>Le bail mobilité est conclu pour une durée minimale d'un mois et une durée maximale de dix mois, non renouvelable et non reconductible. La durée du contrat de location, prévue au 4° du I de l'article 25-13, peut être modifiée une fois par avenant sans que la durée totale du contrat ne dépasse dix mois. Si, au terme du contrat, les parties concluent un nouveau bail portant sur le même logement meublé, ce nouveau bail est soumis aux dispositions du titre Ier bis.</w:t>
      </w:r>
    </w:p>
    <w:p w14:paraId="3CB22616" w14:textId="77777777" w:rsidR="0030443D" w:rsidRDefault="00000000">
      <w:pPr>
        <w:spacing w:after="200" w:line="100" w:lineRule="atLeast"/>
        <w:rPr>
          <w:lang w:val="fr-FR"/>
        </w:rPr>
      </w:pPr>
      <w:r>
        <w:rPr>
          <w:lang w:val="fr-FR"/>
        </w:rPr>
        <w:t>Le locataire peut résilier le contrat à tout moment sous réserve de respecter un délai de préavis d’un mois.</w:t>
      </w:r>
    </w:p>
    <w:p w14:paraId="196BF57B" w14:textId="77777777" w:rsidR="0030443D" w:rsidRDefault="0030443D">
      <w:pPr>
        <w:spacing w:after="200" w:line="100" w:lineRule="atLeast"/>
        <w:rPr>
          <w:lang w:val="fr-FR"/>
        </w:rPr>
      </w:pPr>
    </w:p>
    <w:p w14:paraId="5DB54134" w14:textId="77777777" w:rsidR="0030443D" w:rsidRDefault="00000000">
      <w:pPr>
        <w:spacing w:after="200" w:line="100" w:lineRule="atLeast"/>
        <w:rPr>
          <w:b/>
          <w:lang w:val="fr-FR"/>
        </w:rPr>
      </w:pPr>
      <w:r>
        <w:rPr>
          <w:b/>
          <w:lang w:val="fr-FR"/>
        </w:rPr>
        <w:t>IV. Conditions financières</w:t>
      </w:r>
    </w:p>
    <w:p w14:paraId="0D9359B6" w14:textId="77777777" w:rsidR="0030443D" w:rsidRDefault="00000000">
      <w:pPr>
        <w:spacing w:after="200" w:line="100" w:lineRule="atLeast"/>
        <w:rPr>
          <w:b/>
          <w:bCs/>
          <w:i/>
          <w:lang w:val="fr-FR"/>
        </w:rPr>
      </w:pPr>
      <w:r>
        <w:rPr>
          <w:lang w:val="fr-FR"/>
        </w:rPr>
        <w:t>Les parties conviennent des conditions financières suivantes :</w:t>
      </w:r>
    </w:p>
    <w:p w14:paraId="68E54B38" w14:textId="77777777" w:rsidR="0030443D" w:rsidRDefault="00000000">
      <w:pPr>
        <w:spacing w:after="200" w:line="100" w:lineRule="atLeast"/>
        <w:ind w:left="720"/>
        <w:rPr>
          <w:b/>
          <w:bCs/>
          <w:i/>
          <w:lang w:val="fr-FR"/>
        </w:rPr>
      </w:pPr>
      <w:r>
        <w:rPr>
          <w:b/>
          <w:bCs/>
          <w:i/>
          <w:lang w:val="fr-FR"/>
        </w:rPr>
        <w:t>A. Loyer</w:t>
      </w:r>
    </w:p>
    <w:p w14:paraId="3F8394B6" w14:textId="77777777" w:rsidR="0030443D" w:rsidRDefault="00000000">
      <w:pPr>
        <w:spacing w:after="200" w:line="100" w:lineRule="atLeast"/>
        <w:rPr>
          <w:lang w:val="fr-FR"/>
        </w:rPr>
      </w:pPr>
      <w:r>
        <w:rPr>
          <w:lang w:val="fr-FR"/>
        </w:rPr>
        <w:t>1° Montant du loyer mensuel : {{</w:t>
      </w:r>
      <w:proofErr w:type="spellStart"/>
      <w:r>
        <w:rPr>
          <w:lang w:val="fr-FR"/>
        </w:rPr>
        <w:t>loyer_mensuel</w:t>
      </w:r>
      <w:proofErr w:type="spellEnd"/>
      <w:r>
        <w:rPr>
          <w:lang w:val="fr-FR"/>
        </w:rPr>
        <w:t>}}</w:t>
      </w:r>
    </w:p>
    <w:p w14:paraId="35ECDD24" w14:textId="77777777" w:rsidR="0030443D" w:rsidRDefault="00000000">
      <w:pPr>
        <w:spacing w:after="200" w:line="100" w:lineRule="atLeast"/>
        <w:rPr>
          <w:lang w:val="fr-FR"/>
        </w:rPr>
      </w:pPr>
      <w:r>
        <w:rPr>
          <w:lang w:val="fr-FR"/>
        </w:rPr>
        <w:t>2° Modalités particulières de fixation initiale du loyer applicables dans certaines zones tendues :</w:t>
      </w:r>
    </w:p>
    <w:p w14:paraId="5AEC6B71" w14:textId="77777777" w:rsidR="0030443D" w:rsidRDefault="00000000">
      <w:pPr>
        <w:spacing w:after="200" w:line="100" w:lineRule="atLeast"/>
        <w:jc w:val="both"/>
        <w:rPr>
          <w:lang w:val="fr-FR"/>
        </w:rPr>
      </w:pPr>
      <w:r>
        <w:rPr>
          <w:lang w:val="fr-FR"/>
        </w:rPr>
        <w:t>Le loyer du logement objet du présent contrat est soumis au décret fixant annuellement le montant maximum d’évolution des loyers à la relocation : {{</w:t>
      </w:r>
      <w:proofErr w:type="spellStart"/>
      <w:r>
        <w:rPr>
          <w:lang w:val="fr-FR"/>
        </w:rPr>
        <w:t>soumis_decret_relocation</w:t>
      </w:r>
      <w:proofErr w:type="spellEnd"/>
      <w:r>
        <w:rPr>
          <w:lang w:val="fr-FR"/>
        </w:rPr>
        <w:t>}}</w:t>
      </w:r>
    </w:p>
    <w:p w14:paraId="3AE2C530" w14:textId="77777777" w:rsidR="0030443D" w:rsidRDefault="00000000">
      <w:pPr>
        <w:spacing w:after="200" w:line="100" w:lineRule="atLeast"/>
        <w:jc w:val="both"/>
        <w:rPr>
          <w:lang w:val="fr-FR"/>
        </w:rPr>
      </w:pPr>
      <w:r>
        <w:rPr>
          <w:lang w:val="fr-FR"/>
        </w:rPr>
        <w:t>Le loyer du logement objet du présent contrat est soumis au loyer de référence majoré fixé par arrêté préfectoral : {{</w:t>
      </w:r>
      <w:proofErr w:type="spellStart"/>
      <w:r>
        <w:rPr>
          <w:lang w:val="fr-FR"/>
        </w:rPr>
        <w:t>soumis_loyer_reference_majore</w:t>
      </w:r>
      <w:proofErr w:type="spellEnd"/>
      <w:r>
        <w:rPr>
          <w:lang w:val="fr-FR"/>
        </w:rPr>
        <w:t>}}</w:t>
      </w:r>
    </w:p>
    <w:p w14:paraId="28B394EF" w14:textId="77777777" w:rsidR="0030443D" w:rsidRDefault="00000000">
      <w:pPr>
        <w:spacing w:after="200" w:line="100" w:lineRule="atLeast"/>
        <w:rPr>
          <w:lang w:val="fr-FR"/>
        </w:rPr>
      </w:pPr>
      <w:r>
        <w:rPr>
          <w:lang w:val="fr-FR"/>
        </w:rPr>
        <w:t>Montant du loyer de référence : {{</w:t>
      </w:r>
      <w:proofErr w:type="spellStart"/>
      <w:r>
        <w:rPr>
          <w:lang w:val="fr-FR"/>
        </w:rPr>
        <w:t>loyer_reference</w:t>
      </w:r>
      <w:proofErr w:type="spellEnd"/>
      <w:r>
        <w:rPr>
          <w:lang w:val="fr-FR"/>
        </w:rPr>
        <w:t>}} €/m2 ;</w:t>
      </w:r>
    </w:p>
    <w:p w14:paraId="0C656E24" w14:textId="77777777" w:rsidR="0030443D" w:rsidRDefault="00000000">
      <w:pPr>
        <w:spacing w:after="200" w:line="100" w:lineRule="atLeast"/>
        <w:rPr>
          <w:lang w:val="fr-FR"/>
        </w:rPr>
      </w:pPr>
      <w:r>
        <w:rPr>
          <w:lang w:val="fr-FR"/>
        </w:rPr>
        <w:t>Montant du loyer de référence majoré : {{</w:t>
      </w:r>
      <w:proofErr w:type="spellStart"/>
      <w:r>
        <w:rPr>
          <w:lang w:val="fr-FR"/>
        </w:rPr>
        <w:t>loyer_reference_majore</w:t>
      </w:r>
      <w:proofErr w:type="spellEnd"/>
      <w:r>
        <w:rPr>
          <w:lang w:val="fr-FR"/>
        </w:rPr>
        <w:t>}} €/m2 ;</w:t>
      </w:r>
    </w:p>
    <w:p w14:paraId="2A3F2256" w14:textId="77777777" w:rsidR="0030443D" w:rsidRDefault="00000000">
      <w:pPr>
        <w:spacing w:after="200" w:line="100" w:lineRule="atLeast"/>
        <w:rPr>
          <w:lang w:val="fr-FR"/>
        </w:rPr>
      </w:pPr>
      <w:r>
        <w:rPr>
          <w:lang w:val="fr-FR"/>
        </w:rPr>
        <w:t>Le cas échéant montant du complément de loyer : {{</w:t>
      </w:r>
      <w:proofErr w:type="spellStart"/>
      <w:r>
        <w:rPr>
          <w:lang w:val="fr-FR"/>
        </w:rPr>
        <w:t>complement_loyer</w:t>
      </w:r>
      <w:proofErr w:type="spellEnd"/>
      <w:r>
        <w:rPr>
          <w:lang w:val="fr-FR"/>
        </w:rPr>
        <w:t>}}</w:t>
      </w:r>
    </w:p>
    <w:p w14:paraId="53150D1D" w14:textId="77777777" w:rsidR="0030443D" w:rsidRDefault="00000000">
      <w:pPr>
        <w:spacing w:after="200" w:line="100" w:lineRule="atLeast"/>
        <w:rPr>
          <w:color w:val="666666"/>
          <w:lang w:val="fr-FR"/>
        </w:rPr>
      </w:pPr>
      <w:r>
        <w:rPr>
          <w:lang w:val="fr-FR"/>
        </w:rPr>
        <w:t>3° Le cas échéant, informations relatives au loyer du dernier locataire (montant du dernier loyer acquitté par le précédent locataire, date de versement et date de la dernière révision du loyer) :</w:t>
      </w:r>
    </w:p>
    <w:p w14:paraId="69A50380" w14:textId="77777777" w:rsidR="0030443D" w:rsidRDefault="00000000">
      <w:pPr>
        <w:spacing w:after="200" w:line="100" w:lineRule="atLeast"/>
        <w:rPr>
          <w:b/>
          <w:bCs/>
          <w:i/>
          <w:lang w:val="fr-FR"/>
        </w:rPr>
      </w:pPr>
      <w:r>
        <w:rPr>
          <w:lang w:val="fr-FR"/>
        </w:rPr>
        <w:t>{{</w:t>
      </w:r>
      <w:proofErr w:type="spellStart"/>
      <w:r>
        <w:rPr>
          <w:lang w:val="fr-FR"/>
        </w:rPr>
        <w:t>dernier_loyer_infos</w:t>
      </w:r>
      <w:proofErr w:type="spellEnd"/>
      <w:r>
        <w:rPr>
          <w:lang w:val="fr-FR"/>
        </w:rPr>
        <w:t>}}</w:t>
      </w:r>
    </w:p>
    <w:p w14:paraId="7A8429E7" w14:textId="77777777" w:rsidR="0030443D" w:rsidRDefault="00000000">
      <w:pPr>
        <w:spacing w:after="200" w:line="100" w:lineRule="atLeast"/>
        <w:ind w:left="720"/>
        <w:rPr>
          <w:b/>
          <w:bCs/>
          <w:i/>
          <w:lang w:val="fr-FR"/>
        </w:rPr>
      </w:pPr>
      <w:r>
        <w:rPr>
          <w:b/>
          <w:bCs/>
          <w:i/>
          <w:lang w:val="fr-FR"/>
        </w:rPr>
        <w:t>B. Charges récupérables</w:t>
      </w:r>
    </w:p>
    <w:p w14:paraId="3B486C0B" w14:textId="77777777" w:rsidR="0030443D" w:rsidRDefault="00000000">
      <w:pPr>
        <w:spacing w:after="200" w:line="100" w:lineRule="atLeast"/>
        <w:rPr>
          <w:lang w:val="fr-FR"/>
        </w:rPr>
      </w:pPr>
      <w:r>
        <w:rPr>
          <w:lang w:val="fr-FR"/>
        </w:rPr>
        <w:t>1° Modalité de règlement des charges récupérables : Forfait de charges</w:t>
      </w:r>
    </w:p>
    <w:p w14:paraId="6465B5D7" w14:textId="77777777" w:rsidR="0030443D" w:rsidRDefault="00000000">
      <w:pPr>
        <w:spacing w:after="200" w:line="100" w:lineRule="atLeast"/>
        <w:rPr>
          <w:lang w:val="fr-FR"/>
        </w:rPr>
      </w:pPr>
      <w:r>
        <w:rPr>
          <w:lang w:val="fr-FR"/>
        </w:rPr>
        <w:t>2° Montant du forfait de charge : {{</w:t>
      </w:r>
      <w:proofErr w:type="spellStart"/>
      <w:r>
        <w:rPr>
          <w:lang w:val="fr-FR"/>
        </w:rPr>
        <w:t>forfait_charges_mensuel</w:t>
      </w:r>
      <w:proofErr w:type="spellEnd"/>
      <w:r>
        <w:rPr>
          <w:lang w:val="fr-FR"/>
        </w:rPr>
        <w:t>}} €/mois</w:t>
      </w:r>
    </w:p>
    <w:p w14:paraId="2CFDDCC3" w14:textId="77777777" w:rsidR="0030443D" w:rsidRDefault="00000000">
      <w:pPr>
        <w:spacing w:after="200" w:line="100" w:lineRule="atLeast"/>
        <w:jc w:val="both"/>
        <w:rPr>
          <w:b/>
          <w:bCs/>
          <w:i/>
          <w:lang w:val="fr-FR"/>
        </w:rPr>
      </w:pPr>
      <w:r>
        <w:rPr>
          <w:lang w:val="fr-FR"/>
        </w:rPr>
        <w:t>Les charges locatives accessoires au loyer principal sont récupérées par le bailleur sous la forme d'un forfait versé simultanément au loyer, dont le montant et la périodicité de versement sont définis dans le contrat et qui ne peut donner lieu à complément ou à régularisation ultérieure. Le montant du forfait de charges est fixé en fonction des montants exigibles par le bailleur en application de l'article 23. Ce montant ne peut pas être manifestement disproportionné au regard du dernier décompte par nature de charges rapporté à la périodicité de versement du forfait.</w:t>
      </w:r>
    </w:p>
    <w:p w14:paraId="220AEEA5" w14:textId="77777777" w:rsidR="0030443D" w:rsidRDefault="00000000">
      <w:pPr>
        <w:spacing w:after="200" w:line="100" w:lineRule="atLeast"/>
        <w:ind w:left="720"/>
        <w:rPr>
          <w:b/>
          <w:bCs/>
          <w:i/>
          <w:lang w:val="fr-FR"/>
        </w:rPr>
      </w:pPr>
      <w:r>
        <w:rPr>
          <w:b/>
          <w:bCs/>
          <w:i/>
          <w:lang w:val="fr-FR"/>
        </w:rPr>
        <w:t>C. Modalités de paiement</w:t>
      </w:r>
    </w:p>
    <w:p w14:paraId="18720690" w14:textId="77777777" w:rsidR="0030443D" w:rsidRDefault="00000000">
      <w:pPr>
        <w:spacing w:after="200" w:line="100" w:lineRule="atLeast"/>
        <w:rPr>
          <w:lang w:val="fr-FR"/>
        </w:rPr>
      </w:pPr>
      <w:r>
        <w:rPr>
          <w:lang w:val="fr-FR"/>
        </w:rPr>
        <w:t>Périodicité du paiement : {{</w:t>
      </w:r>
      <w:proofErr w:type="spellStart"/>
      <w:r>
        <w:rPr>
          <w:lang w:val="fr-FR"/>
        </w:rPr>
        <w:t>periodicite_paiement</w:t>
      </w:r>
      <w:proofErr w:type="spellEnd"/>
      <w:r>
        <w:rPr>
          <w:lang w:val="fr-FR"/>
        </w:rPr>
        <w:t>}}</w:t>
      </w:r>
    </w:p>
    <w:p w14:paraId="697274E3" w14:textId="77777777" w:rsidR="0030443D" w:rsidRDefault="00000000">
      <w:pPr>
        <w:spacing w:after="200" w:line="100" w:lineRule="atLeast"/>
        <w:rPr>
          <w:lang w:val="fr-FR"/>
        </w:rPr>
      </w:pPr>
      <w:r>
        <w:rPr>
          <w:lang w:val="fr-FR"/>
        </w:rPr>
        <w:t>Paiement : {{</w:t>
      </w:r>
      <w:proofErr w:type="spellStart"/>
      <w:r>
        <w:rPr>
          <w:lang w:val="fr-FR"/>
        </w:rPr>
        <w:t>mode_paiement</w:t>
      </w:r>
      <w:proofErr w:type="spellEnd"/>
      <w:r>
        <w:rPr>
          <w:lang w:val="fr-FR"/>
        </w:rPr>
        <w:t>}}</w:t>
      </w:r>
    </w:p>
    <w:p w14:paraId="66FB199B" w14:textId="77777777" w:rsidR="0030443D" w:rsidRDefault="00000000">
      <w:pPr>
        <w:spacing w:after="200" w:line="100" w:lineRule="atLeast"/>
        <w:rPr>
          <w:lang w:val="fr-FR"/>
        </w:rPr>
      </w:pPr>
      <w:r>
        <w:rPr>
          <w:lang w:val="fr-FR"/>
        </w:rPr>
        <w:t>Date ou période de paiement : {{</w:t>
      </w:r>
      <w:proofErr w:type="spellStart"/>
      <w:r>
        <w:rPr>
          <w:lang w:val="fr-FR"/>
        </w:rPr>
        <w:t>date_periode_paiement</w:t>
      </w:r>
      <w:proofErr w:type="spellEnd"/>
      <w:r>
        <w:rPr>
          <w:lang w:val="fr-FR"/>
        </w:rPr>
        <w:t>}}</w:t>
      </w:r>
    </w:p>
    <w:p w14:paraId="4A1233CA" w14:textId="77777777" w:rsidR="0030443D" w:rsidRDefault="00000000">
      <w:pPr>
        <w:spacing w:after="200" w:line="100" w:lineRule="atLeast"/>
        <w:rPr>
          <w:color w:val="000000"/>
          <w:lang w:val="fr-FR"/>
        </w:rPr>
      </w:pPr>
      <w:r>
        <w:rPr>
          <w:lang w:val="fr-FR"/>
        </w:rPr>
        <w:t>Lieu de paiement : {{</w:t>
      </w:r>
      <w:proofErr w:type="spellStart"/>
      <w:r>
        <w:rPr>
          <w:lang w:val="fr-FR"/>
        </w:rPr>
        <w:t>lieu_paiement</w:t>
      </w:r>
      <w:proofErr w:type="spellEnd"/>
      <w:r>
        <w:rPr>
          <w:lang w:val="fr-FR"/>
        </w:rPr>
        <w:t>}}</w:t>
      </w:r>
    </w:p>
    <w:p w14:paraId="3759961D" w14:textId="77777777" w:rsidR="0030443D" w:rsidRDefault="00000000">
      <w:pPr>
        <w:spacing w:after="200" w:line="100" w:lineRule="atLeast"/>
        <w:jc w:val="both"/>
        <w:rPr>
          <w:b/>
          <w:lang w:val="fr-FR"/>
        </w:rPr>
      </w:pPr>
      <w:r>
        <w:rPr>
          <w:lang w:val="fr-FR"/>
        </w:rPr>
        <w:t xml:space="preserve">Le cas échéant, montant total dû à la première échéance de paiement pour une période complète de location : </w:t>
      </w:r>
      <w:r>
        <w:rPr>
          <w:lang w:val="fr-FR"/>
        </w:rPr>
        <w:lastRenderedPageBreak/>
        <w:t>{{</w:t>
      </w:r>
      <w:proofErr w:type="spellStart"/>
      <w:r>
        <w:rPr>
          <w:lang w:val="fr-FR"/>
        </w:rPr>
        <w:t>premiere_echeance_totale</w:t>
      </w:r>
      <w:proofErr w:type="spellEnd"/>
      <w:r>
        <w:rPr>
          <w:lang w:val="fr-FR"/>
        </w:rPr>
        <w:t>}}</w:t>
      </w:r>
    </w:p>
    <w:p w14:paraId="02E0A630" w14:textId="77777777" w:rsidR="0030443D" w:rsidRDefault="0030443D">
      <w:pPr>
        <w:spacing w:after="200" w:line="100" w:lineRule="atLeast"/>
        <w:rPr>
          <w:b/>
          <w:lang w:val="fr-FR"/>
        </w:rPr>
      </w:pPr>
    </w:p>
    <w:p w14:paraId="7F543622" w14:textId="77777777" w:rsidR="0030443D" w:rsidRDefault="00000000">
      <w:pPr>
        <w:spacing w:after="200" w:line="100" w:lineRule="atLeast"/>
        <w:rPr>
          <w:b/>
          <w:lang w:val="fr-FR"/>
        </w:rPr>
      </w:pPr>
      <w:r>
        <w:rPr>
          <w:b/>
          <w:lang w:val="fr-FR"/>
        </w:rPr>
        <w:t>V. Travaux</w:t>
      </w:r>
    </w:p>
    <w:p w14:paraId="5CADA71F" w14:textId="77777777" w:rsidR="0030443D" w:rsidRDefault="00000000">
      <w:pPr>
        <w:spacing w:after="200" w:line="100" w:lineRule="atLeast"/>
        <w:rPr>
          <w:color w:val="666666"/>
          <w:lang w:val="fr-FR"/>
        </w:rPr>
      </w:pPr>
      <w:r>
        <w:rPr>
          <w:lang w:val="fr-FR"/>
        </w:rPr>
        <w:t xml:space="preserve">Nature et le montant des travaux effectués dans le logement depuis la fin du dernier contrat de location : </w:t>
      </w:r>
    </w:p>
    <w:p w14:paraId="0CF128E8" w14:textId="77777777" w:rsidR="0030443D" w:rsidRDefault="00000000">
      <w:pPr>
        <w:spacing w:after="200" w:line="100" w:lineRule="atLeast"/>
        <w:rPr>
          <w:color w:val="666666"/>
          <w:lang w:val="fr-FR"/>
        </w:rPr>
      </w:pPr>
      <w:r>
        <w:rPr>
          <w:lang w:val="fr-FR"/>
        </w:rPr>
        <w:t>{{travaux_effectues_ligne_1}}</w:t>
      </w:r>
    </w:p>
    <w:p w14:paraId="1ABAFB30" w14:textId="77777777" w:rsidR="0030443D" w:rsidRDefault="00000000">
      <w:pPr>
        <w:spacing w:after="200" w:line="100" w:lineRule="atLeast"/>
        <w:rPr>
          <w:b/>
          <w:lang w:val="fr-FR"/>
        </w:rPr>
      </w:pPr>
      <w:r>
        <w:rPr>
          <w:lang w:val="fr-FR"/>
        </w:rPr>
        <w:t>{{travaux_effectues_ligne_2}}</w:t>
      </w:r>
    </w:p>
    <w:p w14:paraId="12432F0A" w14:textId="77777777" w:rsidR="0030443D" w:rsidRDefault="00000000">
      <w:pPr>
        <w:spacing w:after="200" w:line="100" w:lineRule="atLeast"/>
        <w:rPr>
          <w:b/>
          <w:lang w:val="fr-FR"/>
        </w:rPr>
      </w:pPr>
      <w:r>
        <w:rPr>
          <w:b/>
          <w:lang w:val="fr-FR"/>
        </w:rPr>
        <w:t>VI. Clause résolutoire</w:t>
      </w:r>
    </w:p>
    <w:p w14:paraId="36705ADD" w14:textId="77777777" w:rsidR="0030443D" w:rsidRDefault="00000000">
      <w:pPr>
        <w:spacing w:line="100" w:lineRule="atLeast"/>
        <w:jc w:val="both"/>
        <w:rPr>
          <w:lang w:val="fr-FR"/>
        </w:rPr>
      </w:pPr>
      <w:r>
        <w:rPr>
          <w:lang w:val="fr-FR"/>
        </w:rPr>
        <w:t>Modalités de résiliation de plein droit du contrat : Le bail sera résilié de plein droit en cas d'inexécution des obligations du locataire, soit en cas de défaut de paiement des loyers et des charges locatives au terme convenu, de non-versement du dépôt de garantie, de défaut d'assurance du locataire contre les risques locatifs, de troubles de voisinage constatés par une décision de justice passée en force de chose jugée rendue au profit d'un tiers. Le bailleur devra assigner le locataire devant le tribunal pour faire constater l'acquisition de la clause résolutoire et la résiliation de plein droit du bail. Lorsque le bailleur souhaite mettre en œuvre la clause résolutoire pour défaut de paiement des loyers et des charges ou pour non-versement du dépôt de garantie, il doit préalablement faire signifier au locataire, par acte de commissaire de justice, un commandement de payer, qui doit mentionner certaines informations et notamment la faculté pour le locataire de saisir le fonds de solidarité pour le logement. De plus, pour les bailleurs personnes physiques ou les sociétés immobilières familiales, le commandement de payer doit être signalé par le commissaire de justice à la commission de coordination des actions de prévention des expulsions locatives dès lors que l'un des seuils relatifs au montant et à l'ancienneté de la dette, fixé par arrêté préfectoral, est atteint. Le locataire peut, à compter de la réception du commandement, régler sa dette, saisir le juge d'instance pour demander des délais de paiement, voire demander ponctuellement une aide financière à un fonds de solidarité pour le logement. Si le locataire ne s'est pas acquitté des sommes dues dans les six semaines suivant la signification, le bailleur peut alors assigner le locataire en justice pour faire constater la résiliation de plein droit du bail. En cas de défaut d'assurance, le bailleur ne peut assigner en justice le locataire pour faire constater l'acquisition de la clause résolutoire qu'après un délai d'un mois après un commandement demeuré infructueux.</w:t>
      </w:r>
    </w:p>
    <w:p w14:paraId="0F5AAE06" w14:textId="77777777" w:rsidR="0030443D" w:rsidRDefault="0030443D">
      <w:pPr>
        <w:spacing w:line="100" w:lineRule="atLeast"/>
        <w:jc w:val="both"/>
        <w:rPr>
          <w:lang w:val="fr-FR"/>
        </w:rPr>
      </w:pPr>
    </w:p>
    <w:p w14:paraId="24D2D893" w14:textId="77777777" w:rsidR="0030443D" w:rsidRDefault="00000000">
      <w:pPr>
        <w:spacing w:after="200" w:line="100" w:lineRule="atLeast"/>
        <w:rPr>
          <w:color w:val="666666"/>
          <w:lang w:val="fr-FR"/>
        </w:rPr>
      </w:pPr>
      <w:r>
        <w:rPr>
          <w:b/>
          <w:lang w:val="fr-FR"/>
        </w:rPr>
        <w:t>VII. Autres conditions particulières</w:t>
      </w:r>
    </w:p>
    <w:p w14:paraId="47CB4250" w14:textId="77777777" w:rsidR="0030443D" w:rsidRDefault="00000000">
      <w:pPr>
        <w:spacing w:line="360" w:lineRule="auto"/>
        <w:rPr>
          <w:b/>
          <w:lang w:val="fr-FR"/>
        </w:rPr>
      </w:pPr>
      <w:r>
        <w:rPr>
          <w:lang w:val="fr-FR"/>
        </w:rPr>
        <w:t>{{autres_conditions_particulieres_ligne_1}}</w:t>
      </w:r>
      <w:r>
        <w:rPr>
          <w:lang w:val="fr-FR"/>
        </w:rPr>
        <w:br/>
        <w:t>{{autres_conditions_particulieres_ligne_2}}</w:t>
      </w:r>
    </w:p>
    <w:p w14:paraId="5BBBD8C5" w14:textId="77777777" w:rsidR="0030443D" w:rsidRDefault="00000000">
      <w:pPr>
        <w:spacing w:after="200" w:line="100" w:lineRule="atLeast"/>
        <w:rPr>
          <w:b/>
          <w:lang w:val="fr-FR"/>
        </w:rPr>
      </w:pPr>
      <w:r>
        <w:rPr>
          <w:b/>
          <w:lang w:val="fr-FR"/>
        </w:rPr>
        <w:t>VIII. Dépôt de garantie et clause de solidarité</w:t>
      </w:r>
    </w:p>
    <w:p w14:paraId="5077D203" w14:textId="77777777" w:rsidR="0030443D" w:rsidRDefault="00000000">
      <w:pPr>
        <w:spacing w:after="200" w:line="100" w:lineRule="atLeast"/>
        <w:jc w:val="both"/>
        <w:rPr>
          <w:b/>
          <w:lang w:val="fr-FR"/>
        </w:rPr>
      </w:pPr>
      <w:r>
        <w:rPr>
          <w:lang w:val="fr-FR"/>
        </w:rPr>
        <w:t>Dans le cadre du bail mobilité, aucun dépôt de garantie ne peut être exigé par le bailleur. De même, toute clause prévoyant une solidarité entre les colocataires ou leurs cautions est réputée non écrite.</w:t>
      </w:r>
    </w:p>
    <w:p w14:paraId="1FC08BC4" w14:textId="77777777" w:rsidR="0030443D" w:rsidRDefault="00000000">
      <w:pPr>
        <w:spacing w:after="200" w:line="100" w:lineRule="atLeast"/>
        <w:rPr>
          <w:b/>
          <w:lang w:val="fr-FR"/>
        </w:rPr>
      </w:pPr>
      <w:r>
        <w:rPr>
          <w:b/>
          <w:lang w:val="fr-FR"/>
        </w:rPr>
        <w:t>IX. Annexes</w:t>
      </w:r>
    </w:p>
    <w:p w14:paraId="38BEAD67" w14:textId="77777777" w:rsidR="0030443D" w:rsidRDefault="00000000">
      <w:pPr>
        <w:spacing w:after="200" w:line="100" w:lineRule="atLeast"/>
        <w:rPr>
          <w:rFonts w:eastAsia="ArialMT"/>
          <w:lang w:val="fr-FR"/>
        </w:rPr>
      </w:pPr>
      <w:r>
        <w:rPr>
          <w:lang w:val="fr-FR"/>
        </w:rPr>
        <w:t>Sont annexées et jointes au contrat de location les pièces suivantes :</w:t>
      </w:r>
    </w:p>
    <w:p w14:paraId="060F2209" w14:textId="77777777" w:rsidR="0030443D" w:rsidRDefault="00000000">
      <w:pPr>
        <w:autoSpaceDE w:val="0"/>
        <w:jc w:val="both"/>
        <w:rPr>
          <w:rFonts w:eastAsia="ArialMT"/>
          <w:lang w:val="fr-FR"/>
        </w:rPr>
      </w:pPr>
      <w:r>
        <w:rPr>
          <w:rFonts w:eastAsia="ArialMT"/>
          <w:lang w:val="fr-FR"/>
        </w:rPr>
        <w:t>A. Le cas échéant, un extrait du règlement concernant la destination de l’immeuble, la jouissance et l’usage des parties privatives et communes, et précisant la quote-part afférente au lot loué dans chacune des catégories de charges.</w:t>
      </w:r>
    </w:p>
    <w:p w14:paraId="0D99700A" w14:textId="77777777" w:rsidR="0030443D" w:rsidRDefault="00000000">
      <w:pPr>
        <w:autoSpaceDE w:val="0"/>
        <w:jc w:val="both"/>
        <w:rPr>
          <w:rFonts w:eastAsia="ArialMT"/>
          <w:lang w:val="fr-FR"/>
        </w:rPr>
      </w:pPr>
      <w:r>
        <w:rPr>
          <w:rFonts w:eastAsia="ArialMT"/>
          <w:lang w:val="fr-FR"/>
        </w:rPr>
        <w:lastRenderedPageBreak/>
        <w:t>B. Un dossier de diagnostic technique comprenant :</w:t>
      </w:r>
    </w:p>
    <w:p w14:paraId="526BEF05" w14:textId="77777777" w:rsidR="0030443D" w:rsidRDefault="00000000">
      <w:pPr>
        <w:autoSpaceDE w:val="0"/>
        <w:jc w:val="both"/>
        <w:rPr>
          <w:rFonts w:eastAsia="ArialMT"/>
          <w:lang w:val="fr-FR"/>
        </w:rPr>
      </w:pPr>
      <w:r>
        <w:rPr>
          <w:rFonts w:eastAsia="ArialMT"/>
          <w:lang w:val="fr-FR"/>
        </w:rPr>
        <w:t>- un diagnostic de performance énergétique ;</w:t>
      </w:r>
    </w:p>
    <w:p w14:paraId="11BD8649" w14:textId="77777777" w:rsidR="0030443D" w:rsidRDefault="00000000">
      <w:pPr>
        <w:autoSpaceDE w:val="0"/>
        <w:jc w:val="both"/>
        <w:rPr>
          <w:rFonts w:eastAsia="ArialMT"/>
          <w:lang w:val="fr-FR"/>
        </w:rPr>
      </w:pPr>
      <w:r>
        <w:rPr>
          <w:rFonts w:eastAsia="ArialMT"/>
          <w:lang w:val="fr-FR"/>
        </w:rPr>
        <w:t>- un constat de risque d’exposition au plomb pour les immeubles construits avant le 1er janvier 1949 ;</w:t>
      </w:r>
    </w:p>
    <w:p w14:paraId="2ED54E7A" w14:textId="77777777" w:rsidR="0030443D" w:rsidRDefault="00000000">
      <w:pPr>
        <w:autoSpaceDE w:val="0"/>
        <w:jc w:val="both"/>
        <w:rPr>
          <w:rFonts w:eastAsia="ArialMT"/>
          <w:lang w:val="fr-FR"/>
        </w:rPr>
      </w:pPr>
      <w:r>
        <w:rPr>
          <w:rFonts w:eastAsia="ArialMT"/>
          <w:lang w:val="fr-FR"/>
        </w:rPr>
        <w:t>- le cas échéant, une copie d’un état mentionnant l’absence ou la présence de matériaux ou de produits de la</w:t>
      </w:r>
    </w:p>
    <w:p w14:paraId="48305B63" w14:textId="77777777" w:rsidR="0030443D" w:rsidRDefault="00000000">
      <w:pPr>
        <w:autoSpaceDE w:val="0"/>
        <w:jc w:val="both"/>
        <w:rPr>
          <w:rFonts w:eastAsia="ArialMT"/>
          <w:lang w:val="fr-FR"/>
        </w:rPr>
      </w:pPr>
      <w:proofErr w:type="gramStart"/>
      <w:r>
        <w:rPr>
          <w:rFonts w:eastAsia="ArialMT"/>
          <w:lang w:val="fr-FR"/>
        </w:rPr>
        <w:t>construction</w:t>
      </w:r>
      <w:proofErr w:type="gramEnd"/>
      <w:r>
        <w:rPr>
          <w:rFonts w:eastAsia="ArialMT"/>
          <w:lang w:val="fr-FR"/>
        </w:rPr>
        <w:t xml:space="preserve"> contenant de l’amiante ;</w:t>
      </w:r>
    </w:p>
    <w:p w14:paraId="022EC03B" w14:textId="77777777" w:rsidR="0030443D" w:rsidRDefault="00000000">
      <w:pPr>
        <w:autoSpaceDE w:val="0"/>
        <w:jc w:val="both"/>
        <w:rPr>
          <w:rFonts w:eastAsia="ArialMT"/>
          <w:lang w:val="fr-FR"/>
        </w:rPr>
      </w:pPr>
      <w:r>
        <w:rPr>
          <w:rFonts w:eastAsia="ArialMT"/>
          <w:lang w:val="fr-FR"/>
        </w:rPr>
        <w:t>- le cas échéant, un état de l’installation intérieure d’électricité et de gaz, dont l’objet est d’évaluer les risques</w:t>
      </w:r>
    </w:p>
    <w:p w14:paraId="5691540D" w14:textId="77777777" w:rsidR="0030443D" w:rsidRDefault="00000000">
      <w:pPr>
        <w:autoSpaceDE w:val="0"/>
        <w:jc w:val="both"/>
        <w:rPr>
          <w:rFonts w:eastAsia="ArialMT"/>
          <w:lang w:val="fr-FR"/>
        </w:rPr>
      </w:pPr>
      <w:proofErr w:type="gramStart"/>
      <w:r>
        <w:rPr>
          <w:rFonts w:eastAsia="ArialMT"/>
          <w:lang w:val="fr-FR"/>
        </w:rPr>
        <w:t>pouvant</w:t>
      </w:r>
      <w:proofErr w:type="gramEnd"/>
      <w:r>
        <w:rPr>
          <w:rFonts w:eastAsia="ArialMT"/>
          <w:lang w:val="fr-FR"/>
        </w:rPr>
        <w:t xml:space="preserve"> porter atteinte à la sécurité des personnes ;</w:t>
      </w:r>
    </w:p>
    <w:p w14:paraId="20524E8B" w14:textId="77777777" w:rsidR="0030443D" w:rsidRDefault="00000000">
      <w:pPr>
        <w:autoSpaceDE w:val="0"/>
        <w:jc w:val="both"/>
        <w:rPr>
          <w:rFonts w:eastAsia="ArialMT"/>
          <w:lang w:val="fr-FR"/>
        </w:rPr>
      </w:pPr>
      <w:r>
        <w:rPr>
          <w:rFonts w:eastAsia="ArialMT"/>
          <w:lang w:val="fr-FR"/>
        </w:rPr>
        <w:t xml:space="preserve">- le cas échéant, un état des risques naturels et technologiques pour </w:t>
      </w:r>
      <w:proofErr w:type="gramStart"/>
      <w:r>
        <w:rPr>
          <w:rFonts w:eastAsia="ArialMT"/>
          <w:lang w:val="fr-FR"/>
        </w:rPr>
        <w:t>le zones couvertes</w:t>
      </w:r>
      <w:proofErr w:type="gramEnd"/>
      <w:r>
        <w:rPr>
          <w:rFonts w:eastAsia="ArialMT"/>
          <w:lang w:val="fr-FR"/>
        </w:rPr>
        <w:t xml:space="preserve"> par un plan de</w:t>
      </w:r>
    </w:p>
    <w:p w14:paraId="109BF07B" w14:textId="77777777" w:rsidR="0030443D" w:rsidRDefault="00000000">
      <w:pPr>
        <w:autoSpaceDE w:val="0"/>
        <w:jc w:val="both"/>
        <w:rPr>
          <w:rFonts w:eastAsia="ArialMT"/>
          <w:lang w:val="fr-FR"/>
        </w:rPr>
      </w:pPr>
      <w:proofErr w:type="gramStart"/>
      <w:r>
        <w:rPr>
          <w:rFonts w:eastAsia="ArialMT"/>
          <w:lang w:val="fr-FR"/>
        </w:rPr>
        <w:t>prévention</w:t>
      </w:r>
      <w:proofErr w:type="gramEnd"/>
      <w:r>
        <w:rPr>
          <w:rFonts w:eastAsia="ArialMT"/>
          <w:lang w:val="fr-FR"/>
        </w:rPr>
        <w:t xml:space="preserve"> des risques technologiques ou par un plan de prévention des risques naturels prévisibles, prescrit</w:t>
      </w:r>
    </w:p>
    <w:p w14:paraId="49656B2F" w14:textId="77777777" w:rsidR="0030443D" w:rsidRDefault="00000000">
      <w:pPr>
        <w:autoSpaceDE w:val="0"/>
        <w:jc w:val="both"/>
        <w:rPr>
          <w:rFonts w:eastAsia="ArialMT"/>
          <w:lang w:val="fr-FR"/>
        </w:rPr>
      </w:pPr>
      <w:proofErr w:type="gramStart"/>
      <w:r>
        <w:rPr>
          <w:rFonts w:eastAsia="ArialMT"/>
          <w:lang w:val="fr-FR"/>
        </w:rPr>
        <w:t>ou</w:t>
      </w:r>
      <w:proofErr w:type="gramEnd"/>
      <w:r>
        <w:rPr>
          <w:rFonts w:eastAsia="ArialMT"/>
          <w:lang w:val="fr-FR"/>
        </w:rPr>
        <w:t xml:space="preserve"> approuvé, ou dans des zones de sismicité.</w:t>
      </w:r>
    </w:p>
    <w:p w14:paraId="52CDD55F" w14:textId="77777777" w:rsidR="0030443D" w:rsidRDefault="00000000">
      <w:pPr>
        <w:autoSpaceDE w:val="0"/>
        <w:jc w:val="both"/>
        <w:rPr>
          <w:rFonts w:eastAsia="ArialMT"/>
          <w:lang w:val="fr-FR"/>
        </w:rPr>
      </w:pPr>
      <w:r>
        <w:rPr>
          <w:rFonts w:eastAsia="ArialMT"/>
          <w:lang w:val="fr-FR"/>
        </w:rPr>
        <w:t>C. Une notice d’information relative aux droits et obligations des locataires et des bailleurs.</w:t>
      </w:r>
    </w:p>
    <w:p w14:paraId="3D7F7B8C" w14:textId="77777777" w:rsidR="0030443D" w:rsidRDefault="00000000">
      <w:pPr>
        <w:autoSpaceDE w:val="0"/>
        <w:jc w:val="both"/>
        <w:rPr>
          <w:rFonts w:eastAsia="ArialMT"/>
          <w:lang w:val="fr-FR"/>
        </w:rPr>
      </w:pPr>
      <w:r>
        <w:rPr>
          <w:rFonts w:eastAsia="ArialMT"/>
          <w:lang w:val="fr-FR"/>
        </w:rPr>
        <w:t>D. Un état des lieux, un inventaire et un état détaillé du mobilier.</w:t>
      </w:r>
    </w:p>
    <w:p w14:paraId="5EB38220" w14:textId="77777777" w:rsidR="0030443D" w:rsidRDefault="00000000">
      <w:pPr>
        <w:autoSpaceDE w:val="0"/>
        <w:jc w:val="both"/>
        <w:rPr>
          <w:rFonts w:eastAsia="ArialMT"/>
          <w:lang w:val="fr-FR"/>
        </w:rPr>
      </w:pPr>
      <w:r>
        <w:rPr>
          <w:rFonts w:eastAsia="ArialMT"/>
          <w:lang w:val="fr-FR"/>
        </w:rPr>
        <w:t>E. Le cas échéant, une autorisation préalable de mise en location.</w:t>
      </w:r>
    </w:p>
    <w:p w14:paraId="2793DE6B" w14:textId="77777777" w:rsidR="0030443D" w:rsidRDefault="00000000">
      <w:pPr>
        <w:autoSpaceDE w:val="0"/>
        <w:jc w:val="both"/>
        <w:rPr>
          <w:rFonts w:eastAsia="ArialMT"/>
          <w:lang w:val="fr-FR"/>
        </w:rPr>
      </w:pPr>
      <w:r>
        <w:rPr>
          <w:rFonts w:eastAsia="ArialMT"/>
          <w:lang w:val="fr-FR"/>
        </w:rPr>
        <w:t>F. Le cas échéant, Les références aux loyers habituellement constatés dans le voisinage pour des logements</w:t>
      </w:r>
    </w:p>
    <w:p w14:paraId="6EC86BB6" w14:textId="77777777" w:rsidR="0030443D" w:rsidRDefault="00000000">
      <w:pPr>
        <w:autoSpaceDE w:val="0"/>
        <w:jc w:val="both"/>
        <w:rPr>
          <w:rFonts w:eastAsia="ArialMT"/>
          <w:lang w:val="fr-FR"/>
        </w:rPr>
      </w:pPr>
      <w:proofErr w:type="gramStart"/>
      <w:r>
        <w:rPr>
          <w:rFonts w:eastAsia="ArialMT"/>
          <w:lang w:val="fr-FR"/>
        </w:rPr>
        <w:t>comparables</w:t>
      </w:r>
      <w:proofErr w:type="gramEnd"/>
      <w:r>
        <w:rPr>
          <w:rFonts w:eastAsia="ArialMT"/>
          <w:lang w:val="fr-FR"/>
        </w:rPr>
        <w:t>.</w:t>
      </w:r>
    </w:p>
    <w:p w14:paraId="19D911D7" w14:textId="77777777" w:rsidR="0030443D" w:rsidRDefault="0030443D">
      <w:pPr>
        <w:spacing w:line="100" w:lineRule="atLeast"/>
        <w:rPr>
          <w:lang w:val="fr-FR"/>
        </w:rPr>
      </w:pPr>
    </w:p>
    <w:p w14:paraId="378E2E29" w14:textId="77777777" w:rsidR="0030443D" w:rsidRDefault="0030443D">
      <w:pPr>
        <w:spacing w:line="100" w:lineRule="atLeast"/>
        <w:rPr>
          <w:lang w:val="fr-FR"/>
        </w:rPr>
      </w:pPr>
    </w:p>
    <w:p w14:paraId="648DB88E" w14:textId="77777777" w:rsidR="0030443D" w:rsidRDefault="00000000">
      <w:pPr>
        <w:spacing w:line="100" w:lineRule="atLeast"/>
        <w:rPr>
          <w:lang w:val="fr-FR"/>
        </w:rPr>
      </w:pPr>
      <w:r>
        <w:rPr>
          <w:lang w:val="fr-FR"/>
        </w:rPr>
        <w:t>Le {{</w:t>
      </w:r>
      <w:proofErr w:type="spellStart"/>
      <w:r>
        <w:rPr>
          <w:lang w:val="fr-FR"/>
        </w:rPr>
        <w:t>date_signature</w:t>
      </w:r>
      <w:proofErr w:type="spellEnd"/>
      <w:r>
        <w:rPr>
          <w:lang w:val="fr-FR"/>
        </w:rPr>
        <w:t>}}, à {{</w:t>
      </w:r>
      <w:proofErr w:type="spellStart"/>
      <w:r>
        <w:rPr>
          <w:lang w:val="fr-FR"/>
        </w:rPr>
        <w:t>lieu_signature</w:t>
      </w:r>
      <w:proofErr w:type="spellEnd"/>
      <w:r>
        <w:rPr>
          <w:lang w:val="fr-FR"/>
        </w:rPr>
        <w:t>}},</w:t>
      </w:r>
    </w:p>
    <w:p w14:paraId="2BEDFB60" w14:textId="77777777" w:rsidR="0030443D" w:rsidRDefault="0030443D">
      <w:pPr>
        <w:spacing w:line="100" w:lineRule="atLeast"/>
        <w:rPr>
          <w:lang w:val="fr-FR"/>
        </w:rPr>
      </w:pPr>
    </w:p>
    <w:p w14:paraId="63D158E8" w14:textId="77777777" w:rsidR="0030443D" w:rsidRDefault="00000000">
      <w:pPr>
        <w:spacing w:line="100" w:lineRule="atLeast"/>
        <w:rPr>
          <w:lang w:val="fr-FR"/>
        </w:rPr>
      </w:pPr>
      <w:r>
        <w:rPr>
          <w:lang w:val="fr-FR"/>
        </w:rPr>
        <w:t xml:space="preserve">Signature du bailleur </w:t>
      </w:r>
      <w:r>
        <w:rPr>
          <w:lang w:val="fr-FR"/>
        </w:rPr>
        <w:tab/>
      </w:r>
      <w:r>
        <w:rPr>
          <w:lang w:val="fr-FR"/>
        </w:rPr>
        <w:tab/>
      </w:r>
      <w:r>
        <w:rPr>
          <w:lang w:val="fr-FR"/>
        </w:rPr>
        <w:tab/>
      </w:r>
      <w:r>
        <w:rPr>
          <w:lang w:val="fr-FR"/>
        </w:rPr>
        <w:tab/>
      </w:r>
      <w:r>
        <w:rPr>
          <w:lang w:val="fr-FR"/>
        </w:rPr>
        <w:tab/>
      </w:r>
      <w:r>
        <w:rPr>
          <w:lang w:val="fr-FR"/>
        </w:rPr>
        <w:tab/>
        <w:t>Signature du locataire</w:t>
      </w:r>
    </w:p>
    <w:p w14:paraId="714C9D9C" w14:textId="77777777" w:rsidR="0030443D" w:rsidRDefault="0030443D">
      <w:pPr>
        <w:spacing w:line="100" w:lineRule="atLeast"/>
        <w:rPr>
          <w:lang w:val="fr-FR"/>
        </w:rPr>
      </w:pPr>
    </w:p>
    <w:p w14:paraId="23476801" w14:textId="77777777" w:rsidR="0030443D" w:rsidRDefault="0030443D">
      <w:pPr>
        <w:spacing w:line="100" w:lineRule="atLeast"/>
        <w:rPr>
          <w:lang w:val="fr-FR"/>
        </w:rPr>
      </w:pPr>
    </w:p>
    <w:p w14:paraId="056DAB6F" w14:textId="77777777" w:rsidR="0030443D" w:rsidRDefault="0030443D">
      <w:pPr>
        <w:spacing w:line="100" w:lineRule="atLeast"/>
        <w:rPr>
          <w:lang w:val="fr-FR"/>
        </w:rPr>
      </w:pPr>
    </w:p>
    <w:p w14:paraId="5B567639" w14:textId="77777777" w:rsidR="0030443D" w:rsidRDefault="0030443D">
      <w:pPr>
        <w:spacing w:line="100" w:lineRule="atLeast"/>
        <w:rPr>
          <w:lang w:val="fr-FR"/>
        </w:rPr>
      </w:pPr>
    </w:p>
    <w:p w14:paraId="2A508EDC" w14:textId="203FA273" w:rsidR="0030443D" w:rsidRDefault="0030443D" w:rsidP="00006945">
      <w:pPr>
        <w:tabs>
          <w:tab w:val="left" w:pos="6510"/>
        </w:tabs>
        <w:spacing w:line="100" w:lineRule="atLeast"/>
        <w:rPr>
          <w:color w:val="000000"/>
          <w:lang w:val="fr-FR"/>
        </w:rPr>
      </w:pPr>
    </w:p>
    <w:sectPr w:rsidR="0030443D">
      <w:headerReference w:type="default" r:id="rId8"/>
      <w:footerReference w:type="default" r:id="rId9"/>
      <w:footerReference w:type="first" r:id="rId10"/>
      <w:pgSz w:w="12240" w:h="15840"/>
      <w:pgMar w:top="776" w:right="360" w:bottom="2198" w:left="360" w:header="720" w:footer="1440" w:gutter="0"/>
      <w:cols w:space="720"/>
      <w:formProt w:val="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61B24" w14:textId="77777777" w:rsidR="001D2FB1" w:rsidRDefault="001D2FB1">
      <w:pPr>
        <w:spacing w:line="240" w:lineRule="auto"/>
      </w:pPr>
      <w:r>
        <w:separator/>
      </w:r>
    </w:p>
  </w:endnote>
  <w:endnote w:type="continuationSeparator" w:id="0">
    <w:p w14:paraId="683A4C13" w14:textId="77777777" w:rsidR="001D2FB1" w:rsidRDefault="001D2F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Arial">
    <w:panose1 w:val="00000000000000000000"/>
    <w:charset w:val="00"/>
    <w:family w:val="roman"/>
    <w:notTrueType/>
    <w:pitch w:val="default"/>
  </w:font>
  <w:font w:name="Linux Libertine G">
    <w:panose1 w:val="00000000000000000000"/>
    <w:charset w:val="00"/>
    <w:family w:val="roman"/>
    <w:notTrueType/>
    <w:pitch w:val="default"/>
  </w:font>
  <w:font w:name="ArialMT">
    <w:altName w:val="Yu Gothic"/>
    <w:charset w:val="80"/>
    <w:family w:val="swiss"/>
    <w:pitch w:val="default"/>
  </w:font>
  <w:font w:name="Arial-ItalicMT">
    <w:altName w:val="Arial"/>
    <w:charset w:val="00"/>
    <w:family w:val="swiss"/>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3C358" w14:textId="28697029" w:rsidR="0030443D" w:rsidRPr="00006945" w:rsidRDefault="00000000">
    <w:pPr>
      <w:autoSpaceDE w:val="0"/>
      <w:rPr>
        <w:rFonts w:ascii="ArialMT" w:eastAsia="ArialMT" w:hAnsi="ArialMT" w:cs="ArialMT"/>
        <w:color w:val="000000"/>
        <w:sz w:val="20"/>
        <w:szCs w:val="20"/>
        <w:lang w:val="fr-FR"/>
      </w:rPr>
    </w:pPr>
    <w:r>
      <w:rPr>
        <w:rFonts w:ascii="ArialMT" w:eastAsia="ArialMT" w:hAnsi="ArialMT" w:cs="ArialMT"/>
        <w:color w:val="666666"/>
        <w:sz w:val="20"/>
        <w:szCs w:val="20"/>
      </w:rPr>
      <w:tab/>
    </w:r>
    <w:r>
      <w:rPr>
        <w:rFonts w:ascii="ArialMT" w:eastAsia="ArialMT" w:hAnsi="ArialMT" w:cs="ArialMT"/>
        <w:color w:val="666666"/>
        <w:sz w:val="20"/>
        <w:szCs w:val="20"/>
      </w:rPr>
      <w:tab/>
    </w:r>
    <w:r>
      <w:rPr>
        <w:rFonts w:ascii="ArialMT" w:eastAsia="ArialMT" w:hAnsi="ArialMT" w:cs="ArialMT"/>
        <w:color w:val="666666"/>
        <w:sz w:val="20"/>
        <w:szCs w:val="20"/>
      </w:rPr>
      <w:tab/>
    </w:r>
    <w:r>
      <w:rPr>
        <w:rFonts w:ascii="ArialMT" w:eastAsia="ArialMT" w:hAnsi="ArialMT" w:cs="ArialMT"/>
        <w:color w:val="666666"/>
        <w:sz w:val="20"/>
        <w:szCs w:val="20"/>
      </w:rPr>
      <w:tab/>
    </w:r>
    <w:r>
      <w:rPr>
        <w:rFonts w:ascii="ArialMT" w:eastAsia="ArialMT" w:hAnsi="ArialMT" w:cs="ArialMT"/>
        <w:color w:val="666666"/>
        <w:sz w:val="20"/>
        <w:szCs w:val="20"/>
      </w:rPr>
      <w:tab/>
    </w:r>
    <w:r>
      <w:rPr>
        <w:rFonts w:ascii="ArialMT" w:eastAsia="ArialMT" w:hAnsi="ArialMT" w:cs="ArialMT"/>
        <w:color w:val="666666"/>
        <w:sz w:val="20"/>
        <w:szCs w:val="20"/>
      </w:rPr>
      <w:tab/>
    </w:r>
    <w:r>
      <w:rPr>
        <w:rFonts w:ascii="ArialMT" w:eastAsia="ArialMT" w:hAnsi="ArialMT" w:cs="ArialMT"/>
        <w:color w:val="666666"/>
        <w:sz w:val="20"/>
        <w:szCs w:val="20"/>
      </w:rPr>
      <w:tab/>
    </w:r>
    <w:r>
      <w:rPr>
        <w:rFonts w:ascii="ArialMT" w:eastAsia="ArialMT" w:hAnsi="ArialMT" w:cs="ArialMT"/>
        <w:color w:val="666666"/>
        <w:sz w:val="20"/>
        <w:szCs w:val="20"/>
      </w:rPr>
      <w:tab/>
    </w:r>
    <w:r>
      <w:rPr>
        <w:rFonts w:ascii="ArialMT" w:eastAsia="ArialMT" w:hAnsi="ArialMT" w:cs="ArialMT"/>
        <w:color w:val="666666"/>
        <w:sz w:val="20"/>
        <w:szCs w:val="20"/>
      </w:rPr>
      <w:tab/>
    </w:r>
    <w:r>
      <w:rPr>
        <w:rFonts w:ascii="ArialMT" w:eastAsia="ArialMT" w:hAnsi="ArialMT" w:cs="ArialMT"/>
        <w:color w:val="666666"/>
        <w:sz w:val="20"/>
        <w:szCs w:val="20"/>
      </w:rPr>
      <w:tab/>
    </w:r>
    <w:r w:rsidRPr="00006945">
      <w:rPr>
        <w:rFonts w:ascii="ArialMT" w:eastAsia="ArialMT" w:hAnsi="ArialMT" w:cs="ArialMT"/>
        <w:b/>
        <w:bCs/>
        <w:color w:val="000000"/>
        <w:sz w:val="20"/>
        <w:szCs w:val="20"/>
        <w:lang w:val="fr-FR"/>
      </w:rPr>
      <w:t xml:space="preserve"> </w:t>
    </w:r>
  </w:p>
  <w:p w14:paraId="49659505" w14:textId="75932117" w:rsidR="0030443D" w:rsidRPr="00006945" w:rsidRDefault="00006945">
    <w:pPr>
      <w:autoSpaceDE w:val="0"/>
      <w:rPr>
        <w:lang w:val="fr-FR"/>
      </w:rPr>
    </w:pPr>
    <w:proofErr w:type="spellStart"/>
    <w:r>
      <w:rPr>
        <w:rFonts w:ascii="ArialMT" w:eastAsia="ArialMT" w:hAnsi="ArialMT" w:cs="ArialMT"/>
        <w:color w:val="666666"/>
        <w:sz w:val="20"/>
        <w:szCs w:val="20"/>
        <w:lang w:val="fr-FR"/>
      </w:rPr>
      <w:t>GetPatrimo</w:t>
    </w:r>
    <w:proofErr w:type="spellEnd"/>
    <w:r w:rsidR="00000000" w:rsidRPr="00006945">
      <w:rPr>
        <w:rFonts w:ascii="Arial-ItalicMT" w:eastAsia="Arial-ItalicMT" w:hAnsi="Arial-ItalicMT" w:cs="Arial-ItalicMT"/>
        <w:i/>
        <w:iCs/>
        <w:color w:val="666666"/>
        <w:sz w:val="20"/>
        <w:szCs w:val="20"/>
        <w:lang w:val="fr-FR"/>
      </w:rPr>
      <w:t>© - bail mobilité conforme à la loi Elan</w:t>
    </w:r>
    <w:r w:rsidR="00000000" w:rsidRPr="00006945">
      <w:rPr>
        <w:rFonts w:ascii="Arial-ItalicMT" w:eastAsia="Arial-ItalicMT" w:hAnsi="Arial-ItalicMT" w:cs="Arial-ItalicMT"/>
        <w:i/>
        <w:iCs/>
        <w:color w:val="666666"/>
        <w:sz w:val="20"/>
        <w:szCs w:val="20"/>
        <w:lang w:val="fr-FR"/>
      </w:rPr>
      <w:tab/>
    </w:r>
    <w:r w:rsidR="00000000" w:rsidRPr="00006945">
      <w:rPr>
        <w:rFonts w:ascii="Arial-ItalicMT" w:eastAsia="Arial-ItalicMT" w:hAnsi="Arial-ItalicMT" w:cs="Arial-ItalicMT"/>
        <w:i/>
        <w:iCs/>
        <w:color w:val="666666"/>
        <w:sz w:val="20"/>
        <w:szCs w:val="20"/>
        <w:lang w:val="fr-FR"/>
      </w:rPr>
      <w:tab/>
    </w:r>
    <w:r w:rsidR="00000000" w:rsidRPr="00006945">
      <w:rPr>
        <w:rFonts w:ascii="Arial-ItalicMT" w:eastAsia="Arial-ItalicMT" w:hAnsi="Arial-ItalicMT" w:cs="Arial-ItalicMT"/>
        <w:i/>
        <w:iCs/>
        <w:color w:val="666666"/>
        <w:sz w:val="20"/>
        <w:szCs w:val="20"/>
        <w:lang w:val="fr-FR"/>
      </w:rPr>
      <w:tab/>
    </w:r>
    <w:r w:rsidR="00000000" w:rsidRPr="00006945">
      <w:rPr>
        <w:rFonts w:ascii="Arial-ItalicMT" w:eastAsia="Arial-ItalicMT" w:hAnsi="Arial-ItalicMT" w:cs="Arial-ItalicMT"/>
        <w:i/>
        <w:iCs/>
        <w:color w:val="666666"/>
        <w:sz w:val="20"/>
        <w:szCs w:val="20"/>
        <w:lang w:val="fr-FR"/>
      </w:rPr>
      <w:tab/>
    </w:r>
    <w:r w:rsidR="00000000" w:rsidRPr="00006945">
      <w:rPr>
        <w:rFonts w:ascii="Arial-ItalicMT" w:eastAsia="Arial-ItalicMT" w:hAnsi="Arial-ItalicMT" w:cs="Arial-ItalicMT"/>
        <w:i/>
        <w:iCs/>
        <w:color w:val="666666"/>
        <w:sz w:val="20"/>
        <w:szCs w:val="20"/>
        <w:lang w:val="fr-FR"/>
      </w:rPr>
      <w:tab/>
    </w:r>
    <w:r w:rsidR="00000000" w:rsidRPr="00006945">
      <w:rPr>
        <w:rFonts w:ascii="Arial-ItalicMT" w:eastAsia="Arial-ItalicMT" w:hAnsi="Arial-ItalicMT" w:cs="Arial-ItalicMT"/>
        <w:i/>
        <w:iCs/>
        <w:color w:val="666666"/>
        <w:sz w:val="20"/>
        <w:szCs w:val="20"/>
        <w:lang w:val="fr-FR"/>
      </w:rPr>
      <w:tab/>
    </w:r>
    <w:r w:rsidR="00000000" w:rsidRPr="00006945">
      <w:rPr>
        <w:rFonts w:ascii="Arial-ItalicMT" w:eastAsia="Arial-ItalicMT" w:hAnsi="Arial-ItalicMT" w:cs="Arial-ItalicMT"/>
        <w:i/>
        <w:iCs/>
        <w:color w:val="666666"/>
        <w:sz w:val="20"/>
        <w:szCs w:val="20"/>
        <w:lang w:val="fr-FR"/>
      </w:rPr>
      <w:tab/>
      <w:t xml:space="preserve">Page </w:t>
    </w:r>
    <w:r w:rsidR="00000000">
      <w:rPr>
        <w:rFonts w:eastAsia="Arial-ItalicMT" w:cs="Arial-ItalicMT"/>
        <w:i/>
        <w:iCs/>
        <w:color w:val="666666"/>
        <w:sz w:val="20"/>
        <w:szCs w:val="20"/>
      </w:rPr>
      <w:fldChar w:fldCharType="begin"/>
    </w:r>
    <w:r w:rsidR="00000000" w:rsidRPr="00006945">
      <w:rPr>
        <w:rFonts w:eastAsia="Arial-ItalicMT" w:cs="Arial-ItalicMT"/>
        <w:i/>
        <w:iCs/>
        <w:color w:val="666666"/>
        <w:sz w:val="20"/>
        <w:szCs w:val="20"/>
        <w:lang w:val="fr-FR"/>
      </w:rPr>
      <w:instrText xml:space="preserve"> PAGE </w:instrText>
    </w:r>
    <w:r w:rsidR="00000000">
      <w:rPr>
        <w:rFonts w:eastAsia="Arial-ItalicMT" w:cs="Arial-ItalicMT"/>
        <w:i/>
        <w:iCs/>
        <w:color w:val="666666"/>
        <w:sz w:val="20"/>
        <w:szCs w:val="20"/>
      </w:rPr>
      <w:fldChar w:fldCharType="separate"/>
    </w:r>
    <w:r w:rsidR="00000000" w:rsidRPr="00006945">
      <w:rPr>
        <w:rFonts w:eastAsia="Arial-ItalicMT" w:cs="Arial-ItalicMT"/>
        <w:i/>
        <w:iCs/>
        <w:color w:val="666666"/>
        <w:sz w:val="20"/>
        <w:szCs w:val="20"/>
        <w:lang w:val="fr-FR"/>
      </w:rPr>
      <w:t>2</w:t>
    </w:r>
    <w:r w:rsidR="00000000">
      <w:rPr>
        <w:rFonts w:eastAsia="Arial-ItalicMT" w:cs="Arial-ItalicMT"/>
        <w:i/>
        <w:iCs/>
        <w:color w:val="666666"/>
        <w:sz w:val="20"/>
        <w:szCs w:val="20"/>
      </w:rPr>
      <w:fldChar w:fldCharType="end"/>
    </w:r>
    <w:r w:rsidR="00000000" w:rsidRPr="00006945">
      <w:rPr>
        <w:rFonts w:ascii="Arial-ItalicMT" w:eastAsia="Arial-ItalicMT" w:hAnsi="Arial-ItalicMT" w:cs="Arial-ItalicMT"/>
        <w:i/>
        <w:iCs/>
        <w:color w:val="666666"/>
        <w:sz w:val="20"/>
        <w:szCs w:val="20"/>
        <w:lang w:val="fr-FR"/>
      </w:rPr>
      <w:t xml:space="preserve"> sur </w:t>
    </w:r>
    <w:r w:rsidR="00000000">
      <w:rPr>
        <w:rFonts w:eastAsia="Arial-ItalicMT" w:cs="Arial-ItalicMT"/>
        <w:i/>
        <w:iCs/>
        <w:color w:val="666666"/>
        <w:sz w:val="20"/>
        <w:szCs w:val="20"/>
      </w:rPr>
      <w:fldChar w:fldCharType="begin"/>
    </w:r>
    <w:r w:rsidR="00000000" w:rsidRPr="00006945">
      <w:rPr>
        <w:rFonts w:eastAsia="Arial-ItalicMT" w:cs="Arial-ItalicMT"/>
        <w:i/>
        <w:iCs/>
        <w:color w:val="666666"/>
        <w:sz w:val="20"/>
        <w:szCs w:val="20"/>
        <w:lang w:val="fr-FR"/>
      </w:rPr>
      <w:instrText xml:space="preserve"> NUMPAGES \* ARABIC </w:instrText>
    </w:r>
    <w:r w:rsidR="00000000">
      <w:rPr>
        <w:rFonts w:eastAsia="Arial-ItalicMT" w:cs="Arial-ItalicMT"/>
        <w:i/>
        <w:iCs/>
        <w:color w:val="666666"/>
        <w:sz w:val="20"/>
        <w:szCs w:val="20"/>
      </w:rPr>
      <w:fldChar w:fldCharType="separate"/>
    </w:r>
    <w:r w:rsidR="00000000" w:rsidRPr="00006945">
      <w:rPr>
        <w:rFonts w:eastAsia="Arial-ItalicMT" w:cs="Arial-ItalicMT"/>
        <w:i/>
        <w:iCs/>
        <w:color w:val="666666"/>
        <w:sz w:val="20"/>
        <w:szCs w:val="20"/>
        <w:lang w:val="fr-FR"/>
      </w:rPr>
      <w:t>6</w:t>
    </w:r>
    <w:r w:rsidR="00000000">
      <w:rPr>
        <w:rFonts w:eastAsia="Arial-ItalicMT" w:cs="Arial-ItalicMT"/>
        <w:i/>
        <w:iCs/>
        <w:color w:val="666666"/>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CD4C1" w14:textId="77777777" w:rsidR="0030443D" w:rsidRPr="00006945" w:rsidRDefault="00000000">
    <w:pPr>
      <w:autoSpaceDE w:val="0"/>
      <w:rPr>
        <w:rFonts w:ascii="ArialMT" w:eastAsia="ArialMT" w:hAnsi="ArialMT" w:cs="ArialMT"/>
        <w:color w:val="000000"/>
        <w:sz w:val="20"/>
        <w:szCs w:val="20"/>
        <w:lang w:val="fr-FR"/>
      </w:rPr>
    </w:pPr>
    <w:r>
      <w:rPr>
        <w:rFonts w:ascii="ArialMT" w:eastAsia="ArialMT" w:hAnsi="ArialMT" w:cs="ArialMT"/>
        <w:color w:val="666666"/>
        <w:sz w:val="20"/>
        <w:szCs w:val="20"/>
      </w:rPr>
      <w:tab/>
    </w:r>
    <w:r>
      <w:rPr>
        <w:rFonts w:ascii="ArialMT" w:eastAsia="ArialMT" w:hAnsi="ArialMT" w:cs="ArialMT"/>
        <w:color w:val="666666"/>
        <w:sz w:val="20"/>
        <w:szCs w:val="20"/>
      </w:rPr>
      <w:tab/>
    </w:r>
    <w:r>
      <w:rPr>
        <w:rFonts w:ascii="ArialMT" w:eastAsia="ArialMT" w:hAnsi="ArialMT" w:cs="ArialMT"/>
        <w:color w:val="666666"/>
        <w:sz w:val="20"/>
        <w:szCs w:val="20"/>
      </w:rPr>
      <w:tab/>
    </w:r>
    <w:r>
      <w:rPr>
        <w:rFonts w:ascii="ArialMT" w:eastAsia="ArialMT" w:hAnsi="ArialMT" w:cs="ArialMT"/>
        <w:color w:val="666666"/>
        <w:sz w:val="20"/>
        <w:szCs w:val="20"/>
      </w:rPr>
      <w:tab/>
    </w:r>
    <w:r>
      <w:rPr>
        <w:rFonts w:ascii="ArialMT" w:eastAsia="ArialMT" w:hAnsi="ArialMT" w:cs="ArialMT"/>
        <w:color w:val="666666"/>
        <w:sz w:val="20"/>
        <w:szCs w:val="20"/>
      </w:rPr>
      <w:tab/>
    </w:r>
    <w:r>
      <w:rPr>
        <w:rFonts w:ascii="ArialMT" w:eastAsia="ArialMT" w:hAnsi="ArialMT" w:cs="ArialMT"/>
        <w:color w:val="666666"/>
        <w:sz w:val="20"/>
        <w:szCs w:val="20"/>
      </w:rPr>
      <w:tab/>
    </w:r>
    <w:r>
      <w:rPr>
        <w:rFonts w:ascii="ArialMT" w:eastAsia="ArialMT" w:hAnsi="ArialMT" w:cs="ArialMT"/>
        <w:color w:val="666666"/>
        <w:sz w:val="20"/>
        <w:szCs w:val="20"/>
      </w:rPr>
      <w:tab/>
    </w:r>
    <w:r>
      <w:rPr>
        <w:rFonts w:ascii="ArialMT" w:eastAsia="ArialMT" w:hAnsi="ArialMT" w:cs="ArialMT"/>
        <w:color w:val="666666"/>
        <w:sz w:val="20"/>
        <w:szCs w:val="20"/>
      </w:rPr>
      <w:tab/>
    </w:r>
    <w:r>
      <w:rPr>
        <w:rFonts w:ascii="ArialMT" w:eastAsia="ArialMT" w:hAnsi="ArialMT" w:cs="ArialMT"/>
        <w:color w:val="666666"/>
        <w:sz w:val="20"/>
        <w:szCs w:val="20"/>
      </w:rPr>
      <w:tab/>
    </w:r>
    <w:r>
      <w:rPr>
        <w:rFonts w:ascii="ArialMT" w:eastAsia="ArialMT" w:hAnsi="ArialMT" w:cs="ArialMT"/>
        <w:color w:val="666666"/>
        <w:sz w:val="20"/>
        <w:szCs w:val="20"/>
      </w:rPr>
      <w:tab/>
    </w:r>
    <w:r w:rsidRPr="00006945">
      <w:rPr>
        <w:rFonts w:ascii="ArialMT" w:eastAsia="ArialMT" w:hAnsi="ArialMT" w:cs="ArialMT"/>
        <w:b/>
        <w:bCs/>
        <w:color w:val="000000"/>
        <w:sz w:val="20"/>
        <w:szCs w:val="20"/>
        <w:lang w:val="fr-FR"/>
      </w:rPr>
      <w:t xml:space="preserve">Paraphes : </w:t>
    </w:r>
  </w:p>
  <w:p w14:paraId="544ABC04" w14:textId="77777777" w:rsidR="0030443D" w:rsidRPr="00006945" w:rsidRDefault="0030443D">
    <w:pPr>
      <w:autoSpaceDE w:val="0"/>
      <w:rPr>
        <w:rFonts w:ascii="ArialMT" w:eastAsia="ArialMT" w:hAnsi="ArialMT" w:cs="ArialMT"/>
        <w:color w:val="000000"/>
        <w:sz w:val="20"/>
        <w:szCs w:val="20"/>
        <w:lang w:val="fr-FR"/>
      </w:rPr>
    </w:pPr>
  </w:p>
  <w:p w14:paraId="521BBF5E" w14:textId="77777777" w:rsidR="0030443D" w:rsidRPr="00006945" w:rsidRDefault="00000000">
    <w:pPr>
      <w:autoSpaceDE w:val="0"/>
      <w:rPr>
        <w:lang w:val="fr-FR"/>
      </w:rPr>
    </w:pPr>
    <w:r w:rsidRPr="00006945">
      <w:rPr>
        <w:rFonts w:eastAsia="ArialMT"/>
        <w:color w:val="666666"/>
        <w:sz w:val="20"/>
        <w:szCs w:val="20"/>
        <w:lang w:val="fr-FR"/>
      </w:rPr>
      <w:t xml:space="preserve">www.jelouebien.com </w:t>
    </w:r>
    <w:r w:rsidRPr="00006945">
      <w:rPr>
        <w:rFonts w:eastAsia="Arial-ItalicMT"/>
        <w:i/>
        <w:iCs/>
        <w:color w:val="666666"/>
        <w:sz w:val="20"/>
        <w:szCs w:val="20"/>
        <w:lang w:val="fr-FR"/>
      </w:rPr>
      <w:t>© - bail mobilité conforme à la loi Elan</w:t>
    </w:r>
    <w:r w:rsidRPr="00006945">
      <w:rPr>
        <w:rFonts w:eastAsia="Arial-ItalicMT"/>
        <w:i/>
        <w:iCs/>
        <w:color w:val="666666"/>
        <w:sz w:val="20"/>
        <w:szCs w:val="20"/>
        <w:lang w:val="fr-FR"/>
      </w:rPr>
      <w:tab/>
    </w:r>
    <w:r w:rsidRPr="00006945">
      <w:rPr>
        <w:rFonts w:eastAsia="Arial-ItalicMT"/>
        <w:i/>
        <w:iCs/>
        <w:color w:val="666666"/>
        <w:sz w:val="20"/>
        <w:szCs w:val="20"/>
        <w:lang w:val="fr-FR"/>
      </w:rPr>
      <w:tab/>
    </w:r>
    <w:r w:rsidRPr="00006945">
      <w:rPr>
        <w:rFonts w:eastAsia="Arial-ItalicMT"/>
        <w:i/>
        <w:iCs/>
        <w:color w:val="666666"/>
        <w:sz w:val="20"/>
        <w:szCs w:val="20"/>
        <w:lang w:val="fr-FR"/>
      </w:rPr>
      <w:tab/>
    </w:r>
    <w:r w:rsidRPr="00006945">
      <w:rPr>
        <w:rFonts w:eastAsia="Arial-ItalicMT"/>
        <w:i/>
        <w:iCs/>
        <w:color w:val="666666"/>
        <w:sz w:val="20"/>
        <w:szCs w:val="20"/>
        <w:lang w:val="fr-FR"/>
      </w:rPr>
      <w:tab/>
    </w:r>
    <w:r w:rsidRPr="00006945">
      <w:rPr>
        <w:rFonts w:eastAsia="Arial-ItalicMT"/>
        <w:i/>
        <w:iCs/>
        <w:color w:val="666666"/>
        <w:sz w:val="20"/>
        <w:szCs w:val="20"/>
        <w:lang w:val="fr-FR"/>
      </w:rPr>
      <w:tab/>
    </w:r>
    <w:r w:rsidRPr="00006945">
      <w:rPr>
        <w:rFonts w:eastAsia="Arial-ItalicMT"/>
        <w:i/>
        <w:iCs/>
        <w:color w:val="666666"/>
        <w:sz w:val="20"/>
        <w:szCs w:val="20"/>
        <w:lang w:val="fr-FR"/>
      </w:rPr>
      <w:tab/>
    </w:r>
    <w:r w:rsidRPr="00006945">
      <w:rPr>
        <w:rFonts w:eastAsia="Arial-ItalicMT"/>
        <w:i/>
        <w:iCs/>
        <w:color w:val="666666"/>
        <w:sz w:val="20"/>
        <w:szCs w:val="20"/>
        <w:lang w:val="fr-FR"/>
      </w:rPr>
      <w:tab/>
      <w:t xml:space="preserve">Page </w:t>
    </w:r>
    <w:r>
      <w:rPr>
        <w:rFonts w:eastAsia="Arial-ItalicMT" w:cs="Arial-ItalicMT"/>
        <w:i/>
        <w:iCs/>
        <w:color w:val="666666"/>
        <w:sz w:val="20"/>
        <w:szCs w:val="20"/>
      </w:rPr>
      <w:fldChar w:fldCharType="begin"/>
    </w:r>
    <w:r w:rsidRPr="00006945">
      <w:rPr>
        <w:rFonts w:eastAsia="Arial-ItalicMT" w:cs="Arial-ItalicMT"/>
        <w:i/>
        <w:iCs/>
        <w:color w:val="666666"/>
        <w:sz w:val="20"/>
        <w:szCs w:val="20"/>
        <w:lang w:val="fr-FR"/>
      </w:rPr>
      <w:instrText xml:space="preserve"> PAGE </w:instrText>
    </w:r>
    <w:r>
      <w:rPr>
        <w:rFonts w:eastAsia="Arial-ItalicMT" w:cs="Arial-ItalicMT"/>
        <w:i/>
        <w:iCs/>
        <w:color w:val="666666"/>
        <w:sz w:val="20"/>
        <w:szCs w:val="20"/>
      </w:rPr>
      <w:fldChar w:fldCharType="separate"/>
    </w:r>
    <w:r w:rsidRPr="00006945">
      <w:rPr>
        <w:rFonts w:eastAsia="Arial-ItalicMT" w:cs="Arial-ItalicMT"/>
        <w:i/>
        <w:iCs/>
        <w:color w:val="666666"/>
        <w:sz w:val="20"/>
        <w:szCs w:val="20"/>
        <w:lang w:val="fr-FR"/>
      </w:rPr>
      <w:t>6</w:t>
    </w:r>
    <w:r>
      <w:rPr>
        <w:rFonts w:eastAsia="Arial-ItalicMT" w:cs="Arial-ItalicMT"/>
        <w:i/>
        <w:iCs/>
        <w:color w:val="666666"/>
        <w:sz w:val="20"/>
        <w:szCs w:val="20"/>
      </w:rPr>
      <w:fldChar w:fldCharType="end"/>
    </w:r>
    <w:r w:rsidRPr="00006945">
      <w:rPr>
        <w:rFonts w:eastAsia="Arial-ItalicMT"/>
        <w:i/>
        <w:iCs/>
        <w:color w:val="666666"/>
        <w:sz w:val="20"/>
        <w:szCs w:val="20"/>
        <w:lang w:val="fr-FR"/>
      </w:rPr>
      <w:t xml:space="preserve"> sur </w:t>
    </w:r>
    <w:r>
      <w:rPr>
        <w:rFonts w:eastAsia="Arial-ItalicMT" w:cs="Arial-ItalicMT"/>
        <w:i/>
        <w:iCs/>
        <w:color w:val="666666"/>
        <w:sz w:val="20"/>
        <w:szCs w:val="20"/>
      </w:rPr>
      <w:fldChar w:fldCharType="begin"/>
    </w:r>
    <w:r w:rsidRPr="00006945">
      <w:rPr>
        <w:rFonts w:eastAsia="Arial-ItalicMT" w:cs="Arial-ItalicMT"/>
        <w:i/>
        <w:iCs/>
        <w:color w:val="666666"/>
        <w:sz w:val="20"/>
        <w:szCs w:val="20"/>
        <w:lang w:val="fr-FR"/>
      </w:rPr>
      <w:instrText xml:space="preserve"> NUMPAGES \* ARABIC </w:instrText>
    </w:r>
    <w:r>
      <w:rPr>
        <w:rFonts w:eastAsia="Arial-ItalicMT" w:cs="Arial-ItalicMT"/>
        <w:i/>
        <w:iCs/>
        <w:color w:val="666666"/>
        <w:sz w:val="20"/>
        <w:szCs w:val="20"/>
      </w:rPr>
      <w:fldChar w:fldCharType="separate"/>
    </w:r>
    <w:r w:rsidRPr="00006945">
      <w:rPr>
        <w:rFonts w:eastAsia="Arial-ItalicMT" w:cs="Arial-ItalicMT"/>
        <w:i/>
        <w:iCs/>
        <w:color w:val="666666"/>
        <w:sz w:val="20"/>
        <w:szCs w:val="20"/>
        <w:lang w:val="fr-FR"/>
      </w:rPr>
      <w:t>6</w:t>
    </w:r>
    <w:r>
      <w:rPr>
        <w:rFonts w:eastAsia="Arial-ItalicMT" w:cs="Arial-ItalicMT"/>
        <w:i/>
        <w:iCs/>
        <w:color w:val="666666"/>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87A6" w14:textId="77777777" w:rsidR="0030443D" w:rsidRDefault="003044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F3115" w14:textId="77777777" w:rsidR="001D2FB1" w:rsidRDefault="001D2FB1">
      <w:pPr>
        <w:spacing w:line="240" w:lineRule="auto"/>
      </w:pPr>
      <w:r>
        <w:separator/>
      </w:r>
    </w:p>
  </w:footnote>
  <w:footnote w:type="continuationSeparator" w:id="0">
    <w:p w14:paraId="7DD112B4" w14:textId="77777777" w:rsidR="001D2FB1" w:rsidRDefault="001D2F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94408" w14:textId="77777777" w:rsidR="0030443D" w:rsidRDefault="003044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4378F9"/>
    <w:multiLevelType w:val="multilevel"/>
    <w:tmpl w:val="8F8EAE44"/>
    <w:lvl w:ilvl="0">
      <w:start w:val="1"/>
      <w:numFmt w:val="none"/>
      <w:pStyle w:val="Titre1"/>
      <w:suff w:val="nothing"/>
      <w:lvlText w:val=""/>
      <w:lvlJc w:val="left"/>
      <w:pPr>
        <w:tabs>
          <w:tab w:val="num" w:pos="0"/>
        </w:tabs>
        <w:ind w:left="432" w:hanging="432"/>
      </w:pPr>
    </w:lvl>
    <w:lvl w:ilvl="1">
      <w:start w:val="1"/>
      <w:numFmt w:val="none"/>
      <w:pStyle w:val="Titre2"/>
      <w:suff w:val="nothing"/>
      <w:lvlText w:val=""/>
      <w:lvlJc w:val="left"/>
      <w:pPr>
        <w:tabs>
          <w:tab w:val="num" w:pos="0"/>
        </w:tabs>
        <w:ind w:left="576" w:hanging="576"/>
      </w:pPr>
    </w:lvl>
    <w:lvl w:ilvl="2">
      <w:start w:val="1"/>
      <w:numFmt w:val="none"/>
      <w:pStyle w:val="Titre3"/>
      <w:suff w:val="nothing"/>
      <w:lvlText w:val=""/>
      <w:lvlJc w:val="left"/>
      <w:pPr>
        <w:tabs>
          <w:tab w:val="num" w:pos="0"/>
        </w:tabs>
        <w:ind w:left="720" w:hanging="720"/>
      </w:pPr>
    </w:lvl>
    <w:lvl w:ilvl="3">
      <w:start w:val="1"/>
      <w:numFmt w:val="none"/>
      <w:pStyle w:val="Titre4"/>
      <w:suff w:val="nothing"/>
      <w:lvlText w:val=""/>
      <w:lvlJc w:val="left"/>
      <w:pPr>
        <w:tabs>
          <w:tab w:val="num" w:pos="0"/>
        </w:tabs>
        <w:ind w:left="864" w:hanging="864"/>
      </w:pPr>
    </w:lvl>
    <w:lvl w:ilvl="4">
      <w:start w:val="1"/>
      <w:numFmt w:val="none"/>
      <w:pStyle w:val="Titre5"/>
      <w:suff w:val="nothing"/>
      <w:lvlText w:val=""/>
      <w:lvlJc w:val="left"/>
      <w:pPr>
        <w:tabs>
          <w:tab w:val="num" w:pos="0"/>
        </w:tabs>
        <w:ind w:left="1008" w:hanging="1008"/>
      </w:pPr>
    </w:lvl>
    <w:lvl w:ilvl="5">
      <w:start w:val="1"/>
      <w:numFmt w:val="none"/>
      <w:pStyle w:val="Titre6"/>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num w:numId="1" w16cid:durableId="249235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autoHyphenation/>
  <w:hyphenationZone w:val="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443D"/>
    <w:rsid w:val="00006945"/>
    <w:rsid w:val="001D2FB1"/>
    <w:rsid w:val="0030443D"/>
    <w:rsid w:val="00E961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166CC"/>
  <w15:docId w15:val="{8CDBE597-6CE7-4B9D-877B-092DB42E4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kern w:val="2"/>
      <w:sz w:val="22"/>
      <w:szCs w:val="22"/>
      <w:lang w:val="en" w:eastAsia="zh-CN" w:bidi="hi-IN"/>
    </w:rPr>
  </w:style>
  <w:style w:type="paragraph" w:styleId="Titre1">
    <w:name w:val="heading 1"/>
    <w:basedOn w:val="normal1"/>
    <w:next w:val="Normal"/>
    <w:uiPriority w:val="9"/>
    <w:qFormat/>
    <w:pPr>
      <w:keepNext/>
      <w:keepLines/>
      <w:numPr>
        <w:numId w:val="1"/>
      </w:numPr>
      <w:spacing w:before="400" w:after="120" w:line="100" w:lineRule="atLeast"/>
      <w:outlineLvl w:val="0"/>
    </w:pPr>
    <w:rPr>
      <w:sz w:val="40"/>
      <w:szCs w:val="40"/>
    </w:rPr>
  </w:style>
  <w:style w:type="paragraph" w:styleId="Titre2">
    <w:name w:val="heading 2"/>
    <w:basedOn w:val="normal1"/>
    <w:next w:val="Normal"/>
    <w:uiPriority w:val="9"/>
    <w:semiHidden/>
    <w:unhideWhenUsed/>
    <w:qFormat/>
    <w:pPr>
      <w:keepNext/>
      <w:keepLines/>
      <w:numPr>
        <w:ilvl w:val="1"/>
        <w:numId w:val="1"/>
      </w:numPr>
      <w:spacing w:before="360" w:after="120" w:line="100" w:lineRule="atLeast"/>
      <w:outlineLvl w:val="1"/>
    </w:pPr>
    <w:rPr>
      <w:sz w:val="32"/>
      <w:szCs w:val="32"/>
    </w:rPr>
  </w:style>
  <w:style w:type="paragraph" w:styleId="Titre3">
    <w:name w:val="heading 3"/>
    <w:basedOn w:val="normal1"/>
    <w:next w:val="Normal"/>
    <w:uiPriority w:val="9"/>
    <w:semiHidden/>
    <w:unhideWhenUsed/>
    <w:qFormat/>
    <w:pPr>
      <w:keepNext/>
      <w:keepLines/>
      <w:numPr>
        <w:ilvl w:val="2"/>
        <w:numId w:val="1"/>
      </w:numPr>
      <w:spacing w:before="320" w:after="80" w:line="100" w:lineRule="atLeast"/>
      <w:outlineLvl w:val="2"/>
    </w:pPr>
    <w:rPr>
      <w:color w:val="434343"/>
      <w:sz w:val="28"/>
      <w:szCs w:val="28"/>
    </w:rPr>
  </w:style>
  <w:style w:type="paragraph" w:styleId="Titre4">
    <w:name w:val="heading 4"/>
    <w:basedOn w:val="normal1"/>
    <w:next w:val="Normal"/>
    <w:uiPriority w:val="9"/>
    <w:semiHidden/>
    <w:unhideWhenUsed/>
    <w:qFormat/>
    <w:pPr>
      <w:keepNext/>
      <w:keepLines/>
      <w:numPr>
        <w:ilvl w:val="3"/>
        <w:numId w:val="1"/>
      </w:numPr>
      <w:spacing w:before="280" w:after="80" w:line="100" w:lineRule="atLeast"/>
      <w:outlineLvl w:val="3"/>
    </w:pPr>
    <w:rPr>
      <w:color w:val="666666"/>
      <w:sz w:val="24"/>
      <w:szCs w:val="24"/>
    </w:rPr>
  </w:style>
  <w:style w:type="paragraph" w:styleId="Titre5">
    <w:name w:val="heading 5"/>
    <w:basedOn w:val="normal1"/>
    <w:next w:val="Normal"/>
    <w:uiPriority w:val="9"/>
    <w:semiHidden/>
    <w:unhideWhenUsed/>
    <w:qFormat/>
    <w:pPr>
      <w:keepNext/>
      <w:keepLines/>
      <w:numPr>
        <w:ilvl w:val="4"/>
        <w:numId w:val="1"/>
      </w:numPr>
      <w:spacing w:before="240" w:after="80" w:line="100" w:lineRule="atLeast"/>
      <w:outlineLvl w:val="4"/>
    </w:pPr>
    <w:rPr>
      <w:color w:val="666666"/>
    </w:rPr>
  </w:style>
  <w:style w:type="paragraph" w:styleId="Titre6">
    <w:name w:val="heading 6"/>
    <w:basedOn w:val="normal1"/>
    <w:next w:val="Normal"/>
    <w:uiPriority w:val="9"/>
    <w:semiHidden/>
    <w:unhideWhenUsed/>
    <w:qFormat/>
    <w:pPr>
      <w:keepNext/>
      <w:keepLines/>
      <w:numPr>
        <w:ilvl w:val="5"/>
        <w:numId w:val="1"/>
      </w:numPr>
      <w:spacing w:before="240" w:after="80" w:line="100" w:lineRule="atLeast"/>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styleId="Lienhypertexte">
    <w:name w:val="Hyperlink"/>
    <w:rPr>
      <w:color w:val="000080"/>
      <w:u w:val="single"/>
      <w:lang/>
    </w:rPr>
  </w:style>
  <w:style w:type="character" w:customStyle="1" w:styleId="Caractresdenumrotation">
    <w:name w:val="Caractères de numérotation"/>
    <w:qFormat/>
  </w:style>
  <w:style w:type="paragraph" w:customStyle="1" w:styleId="Heading">
    <w:name w:val="Heading"/>
    <w:basedOn w:val="normal1"/>
    <w:next w:val="Normal"/>
    <w:qFormat/>
    <w:pPr>
      <w:keepNext/>
      <w:keepLines/>
      <w:spacing w:after="60" w:line="100" w:lineRule="atLeast"/>
    </w:pPr>
    <w:rPr>
      <w:sz w:val="52"/>
      <w:szCs w:val="52"/>
    </w:rPr>
  </w:style>
  <w:style w:type="paragraph" w:styleId="Corpsdetexte">
    <w:name w:val="Body Text"/>
    <w:basedOn w:val="Normal"/>
    <w:pPr>
      <w:spacing w:after="140"/>
    </w:pPr>
  </w:style>
  <w:style w:type="paragraph" w:styleId="Liste">
    <w:name w:val="List"/>
    <w:basedOn w:val="Corpsdetexte"/>
  </w:style>
  <w:style w:type="paragraph" w:styleId="Lgende">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customStyle="1" w:styleId="normal1">
    <w:name w:val="normal1"/>
    <w:qFormat/>
    <w:pPr>
      <w:suppressAutoHyphens/>
    </w:pPr>
    <w:rPr>
      <w:rFonts w:ascii="Arial" w:eastAsia="Arial" w:hAnsi="Arial" w:cs="Arial"/>
      <w:kern w:val="2"/>
      <w:sz w:val="22"/>
      <w:szCs w:val="22"/>
      <w:lang w:val="en" w:eastAsia="zh-CN" w:bidi="hi-IN"/>
    </w:rPr>
  </w:style>
  <w:style w:type="paragraph" w:styleId="Titre">
    <w:name w:val="Title"/>
    <w:basedOn w:val="Normal"/>
    <w:next w:val="Corpsdetexte"/>
    <w:uiPriority w:val="10"/>
    <w:qFormat/>
    <w:pPr>
      <w:keepNext/>
      <w:spacing w:before="240" w:after="120"/>
    </w:pPr>
    <w:rPr>
      <w:rFonts w:ascii="Liberation Sans;Arial" w:eastAsia="Linux Libertine G" w:hAnsi="Liberation Sans;Arial" w:cs="Linux Libertine G"/>
      <w:sz w:val="28"/>
      <w:szCs w:val="28"/>
    </w:rPr>
  </w:style>
  <w:style w:type="paragraph" w:styleId="Sous-titre">
    <w:name w:val="Subtitle"/>
    <w:basedOn w:val="normal1"/>
    <w:next w:val="Normal"/>
    <w:uiPriority w:val="11"/>
    <w:qFormat/>
    <w:pPr>
      <w:keepNext/>
      <w:keepLines/>
      <w:spacing w:after="320" w:line="100" w:lineRule="atLeast"/>
    </w:pPr>
    <w:rPr>
      <w:color w:val="666666"/>
      <w:sz w:val="30"/>
      <w:szCs w:val="30"/>
    </w:rPr>
  </w:style>
  <w:style w:type="paragraph" w:customStyle="1" w:styleId="HeaderandFooter">
    <w:name w:val="Header and Footer"/>
    <w:basedOn w:val="Normal"/>
    <w:qFormat/>
    <w:pPr>
      <w:suppressLineNumbers/>
      <w:tabs>
        <w:tab w:val="center" w:pos="4819"/>
        <w:tab w:val="right" w:pos="9638"/>
      </w:tabs>
    </w:pPr>
  </w:style>
  <w:style w:type="paragraph" w:styleId="En-tte">
    <w:name w:val="header"/>
    <w:basedOn w:val="Normal"/>
  </w:style>
  <w:style w:type="paragraph" w:styleId="Pieddepage">
    <w:name w:val="footer"/>
    <w:basedOn w:val="Normal"/>
  </w:style>
  <w:style w:type="numbering" w:customStyle="1" w:styleId="WW8Num1">
    <w:name w:val="WW8Num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d5b0e46e-af26-40f8-bc06-c0e471e18c78}" enabled="1" method="Privileged" siteId="{9bc3d1cd-55ca-4e13-b5a2-a9e9deaeba3f}"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1661</Words>
  <Characters>9138</Characters>
  <Application>Microsoft Office Word</Application>
  <DocSecurity>0</DocSecurity>
  <Lines>76</Lines>
  <Paragraphs>21</Paragraphs>
  <ScaleCrop>false</ScaleCrop>
  <Company/>
  <LinksUpToDate>false</LinksUpToDate>
  <CharactersWithSpaces>10778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Valentin VETTESE</cp:lastModifiedBy>
  <cp:revision>4</cp:revision>
  <dcterms:created xsi:type="dcterms:W3CDTF">2026-03-12T15:08:00Z</dcterms:created>
  <dcterms:modified xsi:type="dcterms:W3CDTF">2026-03-12T15:10:00Z</dcterms:modified>
  <dc:language>en-US</dc:language>
</cp:coreProperties>
</file>