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 w:hanging="360"/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10"/>
        <w:ind w:left="363" w:hanging="363"/>
        <w:textAlignment w:val="auto"/>
        <w:rPr>
          <w:rFonts w:hint="eastAsia" w:ascii="宋体" w:hAnsi="宋体" w:eastAsia="宋体" w:cs="宋体"/>
          <w:b/>
          <w:bCs w:val="0"/>
          <w:sz w:val="30"/>
          <w:szCs w:val="30"/>
        </w:rPr>
      </w:pPr>
      <w:r>
        <w:rPr>
          <w:rFonts w:hint="eastAsia" w:ascii="宋体" w:hAnsi="宋体" w:eastAsia="宋体" w:cs="宋体"/>
          <w:b/>
          <w:bCs w:val="0"/>
          <w:sz w:val="30"/>
          <w:szCs w:val="30"/>
        </w:rPr>
        <w:t>需求描述</w:t>
      </w:r>
    </w:p>
    <w:p>
      <w:pPr>
        <w:pStyle w:val="6"/>
        <w:ind w:left="360" w:firstLine="416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实现下图中的模块间通信（处总控程序外）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能够实现不同对象将的数据实时相互传递。</w:t>
      </w:r>
    </w:p>
    <w:p>
      <w:pPr>
        <w:pStyle w:val="6"/>
        <w:ind w:left="360" w:firstLine="0" w:firstLineChars="0"/>
        <w:rPr>
          <w:sz w:val="32"/>
          <w:szCs w:val="32"/>
        </w:rPr>
      </w:pPr>
      <w:r>
        <w:rPr>
          <w:rFonts w:ascii="宋体" w:hAnsi="宋体" w:eastAsia="宋体"/>
        </w:rPr>
        <w:drawing>
          <wp:inline distT="0" distB="0" distL="0" distR="0">
            <wp:extent cx="5274310" cy="2376170"/>
            <wp:effectExtent l="0" t="0" r="2540" b="5080"/>
            <wp:docPr id="2003563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63069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10"/>
        <w:ind w:left="363" w:hanging="363"/>
        <w:textAlignment w:val="auto"/>
        <w:rPr>
          <w:rFonts w:hint="eastAsia" w:ascii="宋体" w:hAnsi="宋体" w:eastAsia="宋体" w:cs="宋体"/>
          <w:b/>
          <w:bCs w:val="0"/>
          <w:sz w:val="30"/>
          <w:szCs w:val="30"/>
          <w:lang w:val="en-US"/>
        </w:rPr>
      </w:pPr>
      <w:r>
        <w:rPr>
          <w:rFonts w:hint="eastAsia" w:ascii="宋体" w:hAnsi="宋体" w:eastAsia="宋体" w:cs="宋体"/>
          <w:b/>
          <w:bCs w:val="0"/>
          <w:sz w:val="30"/>
          <w:szCs w:val="30"/>
          <w:lang w:val="en-US" w:eastAsia="zh-CN"/>
        </w:rPr>
        <w:t>实现方式</w:t>
      </w:r>
    </w:p>
    <w:p>
      <w:pPr>
        <w:pStyle w:val="6"/>
        <w:ind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数据通过以太网传输，须建立客户端与服务器。客户端（</w:t>
      </w:r>
      <w:r>
        <w:rPr>
          <w:sz w:val="24"/>
          <w:szCs w:val="24"/>
        </w:rPr>
        <w:t>Client）根据需求主动发出通信请求传递数据，服务器（Server）不能主动请求与客户端联系，只能被动响应。对象和客户端通过接口传递数据</w:t>
      </w:r>
      <w:r>
        <w:rPr>
          <w:rFonts w:hint="eastAsia"/>
          <w:sz w:val="24"/>
          <w:szCs w:val="24"/>
        </w:rPr>
        <w:t>，数据传输方式</w:t>
      </w:r>
      <w:r>
        <w:rPr>
          <w:rFonts w:hint="eastAsia"/>
          <w:sz w:val="24"/>
          <w:szCs w:val="24"/>
          <w:lang w:val="en-US" w:eastAsia="zh-CN"/>
        </w:rPr>
        <w:t>按照服务器可分为以下两种方式：</w:t>
      </w:r>
    </w:p>
    <w:p>
      <w:pPr>
        <w:pStyle w:val="6"/>
        <w:ind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（1）单服务器通信：不同对象之间数据传输通过一个服务器进行，通常适用于本机间程序通信，或是较为简单的多机间的通信。</w:t>
      </w:r>
    </w:p>
    <w:p>
      <w:pPr>
        <w:pStyle w:val="6"/>
        <w:ind w:left="360" w:firstLine="0" w:firstLineChars="0"/>
        <w:jc w:val="center"/>
      </w:pPr>
      <w:r>
        <w:drawing>
          <wp:inline distT="0" distB="0" distL="114300" distR="114300">
            <wp:extent cx="3435985" cy="15208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b="10030"/>
                    <a:stretch>
                      <a:fillRect/>
                    </a:stretch>
                  </pic:blipFill>
                  <pic:spPr>
                    <a:xfrm>
                      <a:off x="0" y="0"/>
                      <a:ext cx="3435985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360" w:firstLine="2520" w:firstLineChars="12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 模块间通讯方式</w:t>
      </w:r>
    </w:p>
    <w:p>
      <w:pPr>
        <w:pStyle w:val="6"/>
        <w:ind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（2）多服务器通信：不同对象间的数据传输经过多个服务器进行，通常是不同主机间的数据传输。</w:t>
      </w:r>
    </w:p>
    <w:p>
      <w:r>
        <w:tab/>
      </w:r>
      <w:r>
        <w:tab/>
      </w:r>
      <w:r>
        <w:tab/>
      </w:r>
      <w:r>
        <w:rPr>
          <w:rFonts w:hint="eastAsia"/>
          <w:lang w:val="en-US" w:eastAsia="zh-CN"/>
        </w:rPr>
        <w:t xml:space="preserve">   </w:t>
      </w:r>
      <w: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4444365" cy="1198880"/>
            <wp:effectExtent l="0" t="0" r="571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4365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pStyle w:val="6"/>
        <w:ind w:left="360" w:firstLine="2520" w:firstLineChars="1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模块间通讯方式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10"/>
        <w:ind w:left="363" w:hanging="363"/>
        <w:textAlignment w:val="auto"/>
      </w:pPr>
      <w:r>
        <w:rPr>
          <w:rFonts w:hint="eastAsia" w:ascii="宋体" w:hAnsi="宋体" w:eastAsia="宋体" w:cs="宋体"/>
          <w:b/>
          <w:bCs w:val="0"/>
          <w:sz w:val="30"/>
          <w:szCs w:val="30"/>
          <w:lang w:val="en-US" w:eastAsia="zh-CN"/>
        </w:rPr>
        <w:t>关键技术</w:t>
      </w:r>
    </w:p>
    <w:p>
      <w:pPr>
        <w:pStyle w:val="3"/>
        <w:bidi w:val="0"/>
        <w:rPr>
          <w:rFonts w:hint="eastAsia" w:ascii="宋体" w:hAnsi="宋体" w:eastAsia="宋体" w:cs="宋体"/>
          <w:b/>
          <w:bCs w:val="0"/>
          <w:sz w:val="28"/>
          <w:szCs w:val="28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  <w:t>3.1</w:t>
      </w:r>
      <w:r>
        <w:rPr>
          <w:rFonts w:hint="eastAsia" w:ascii="宋体" w:hAnsi="宋体" w:eastAsia="宋体" w:cs="宋体"/>
          <w:b/>
          <w:bCs w:val="0"/>
          <w:sz w:val="28"/>
          <w:szCs w:val="28"/>
        </w:rPr>
        <w:t>数据定义方式：</w:t>
      </w:r>
    </w:p>
    <w:p>
      <w:pPr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数据定义方式主要是在通信程序中需要定义的关键信息。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服务器：</w:t>
      </w:r>
    </w:p>
    <w:p>
      <w:pPr>
        <w:ind w:firstLine="420" w:firstLineChars="0"/>
        <w:rPr>
          <w:rFonts w:hAnsi="等线"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等线"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t>IP地址：127.0.0.1（本机地址）；</w:t>
      </w:r>
    </w:p>
    <w:p>
      <w:pPr>
        <w:ind w:firstLine="420" w:firstLineChars="0"/>
        <w:rPr>
          <w:rFonts w:hAnsi="等线"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等线"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t>ipv4地址（非本机地址）；</w:t>
      </w:r>
    </w:p>
    <w:p>
      <w:pPr>
        <w:ind w:firstLine="420" w:firstLineChars="0"/>
        <w:rPr>
          <w:rFonts w:hAnsi="等线"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等线"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t>端口号：eg.5000 (自定义，每个服务器有不同端口号)；</w:t>
      </w:r>
    </w:p>
    <w:p>
      <w:pPr>
        <w:ind w:firstLine="420" w:firstLineChars="0"/>
        <w:rPr>
          <w:rFonts w:hAnsi="等线"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等线"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t>传递数据范围（1024）。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客户端：</w:t>
      </w:r>
    </w:p>
    <w:p>
      <w:pPr>
        <w:ind w:firstLine="420" w:firstLineChars="0"/>
        <w:rPr>
          <w:rFonts w:hAnsi="等线"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等线"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t>要连接的</w:t>
      </w:r>
      <w:r>
        <w:rPr>
          <w:rFonts w:hAnsi="等线"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t>IP地址</w:t>
      </w:r>
      <w:r>
        <w:rPr>
          <w:rFonts w:hint="eastAsia" w:hAnsi="等线"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t>；</w:t>
      </w:r>
      <w:r>
        <w:rPr>
          <w:rFonts w:hAnsi="等线"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cr/>
      </w:r>
      <w:r>
        <w:rPr>
          <w:rFonts w:hint="eastAsia" w:hAnsi="等线"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Ansi="等线"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t>要连接的端口号</w:t>
      </w:r>
      <w:r>
        <w:rPr>
          <w:rFonts w:hint="eastAsia" w:hAnsi="等线"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t>；</w:t>
      </w:r>
      <w:r>
        <w:rPr>
          <w:rFonts w:hAnsi="等线"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cr/>
      </w:r>
      <w:r>
        <w:rPr>
          <w:rFonts w:hint="eastAsia" w:hAnsi="等线"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Ansi="等线"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t>客户端程序</w:t>
      </w:r>
      <w:r>
        <w:rPr>
          <w:rFonts w:hint="eastAsia" w:hAnsi="等线"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10" w:line="413" w:lineRule="auto"/>
        <w:textAlignment w:val="auto"/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  <w:t>3.2数据帧格式：</w:t>
      </w:r>
    </w:p>
    <w:p>
      <w:pPr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数据帧格式主要是描述数据在传输过程中的实际形式，由于数据在不同客户端服务器间进行传输，不能每次的传输都由人工进行分析和传递，因此需要程序能够根据数据自动判断数据的传输方式和地址，因此每次发送的数据不能只包含数据信息本身，还要包含描述发送信息的部分。</w:t>
      </w:r>
    </w:p>
    <w:p>
      <w:pPr>
        <w:pStyle w:val="6"/>
        <w:ind w:left="360" w:firstLine="0" w:firstLineChars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）：</w:t>
      </w:r>
      <w:r>
        <w:rPr>
          <w:sz w:val="28"/>
          <w:szCs w:val="28"/>
        </w:rPr>
        <w:t>数据包：每个需要发送数据的对象需要先将数据包装成如下形式发送</w:t>
      </w:r>
      <w:r>
        <w:rPr>
          <w:rFonts w:hint="eastAsia"/>
          <w:sz w:val="28"/>
          <w:szCs w:val="28"/>
        </w:rPr>
        <w:t>，数据帧格式如图2</w:t>
      </w:r>
      <w:r>
        <w:rPr>
          <w:sz w:val="28"/>
          <w:szCs w:val="28"/>
        </w:rPr>
        <w:t>。</w:t>
      </w:r>
    </w:p>
    <w:p>
      <w:pPr>
        <w:pStyle w:val="6"/>
        <w:ind w:left="36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drawing>
          <wp:inline distT="0" distB="0" distL="0" distR="0">
            <wp:extent cx="3589020" cy="1165860"/>
            <wp:effectExtent l="0" t="0" r="0" b="0"/>
            <wp:docPr id="1105712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126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数据帧格式</w:t>
      </w:r>
    </w:p>
    <w:p>
      <w:pPr>
        <w:rPr>
          <w:sz w:val="32"/>
          <w:szCs w:val="32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2）：</w:t>
      </w:r>
      <w:r>
        <w:rPr>
          <w:sz w:val="28"/>
          <w:szCs w:val="28"/>
        </w:rPr>
        <w:t>数据域划分：数据接收方对接收到的数据块进行拆分。</w:t>
      </w:r>
      <w:r>
        <w:rPr>
          <w:sz w:val="24"/>
          <w:szCs w:val="24"/>
        </w:rPr>
        <w:c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drawing>
          <wp:inline distT="0" distB="0" distL="0" distR="0">
            <wp:extent cx="4099560" cy="1432560"/>
            <wp:effectExtent l="0" t="0" r="0" b="0"/>
            <wp:docPr id="14608669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6693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</w:t>
      </w: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数据域划分</w:t>
      </w:r>
    </w:p>
    <w:p>
      <w:pPr>
        <w:pStyle w:val="2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10"/>
        <w:ind w:leftChars="0"/>
        <w:textAlignment w:val="auto"/>
        <w:rPr>
          <w:rFonts w:hint="eastAsia"/>
          <w:b w:val="0"/>
          <w:bCs/>
          <w:sz w:val="30"/>
          <w:szCs w:val="30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4</w:t>
      </w:r>
      <w:bookmarkStart w:id="0" w:name="_GoBack"/>
      <w:bookmarkEnd w:id="0"/>
      <w:r>
        <w:rPr>
          <w:rFonts w:hint="eastAsia"/>
          <w:b w:val="0"/>
          <w:bCs/>
          <w:sz w:val="30"/>
          <w:szCs w:val="30"/>
          <w:lang w:val="en-US" w:eastAsia="zh-CN"/>
        </w:rPr>
        <w:t>.实现</w:t>
      </w:r>
      <w:r>
        <w:rPr>
          <w:rFonts w:hint="eastAsia"/>
          <w:b w:val="0"/>
          <w:bCs/>
          <w:sz w:val="30"/>
          <w:szCs w:val="30"/>
        </w:rPr>
        <w:t>流程</w:t>
      </w:r>
    </w:p>
    <w:p>
      <w:pPr>
        <w:pStyle w:val="6"/>
        <w:numPr>
          <w:numId w:val="0"/>
        </w:numPr>
        <w:ind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以故障注入向虚拟控制器传递参数为例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展示单服务器间的模块通信，通信步骤如下：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.构建数据域</w:t>
      </w:r>
      <w:r>
        <w:rPr>
          <w:sz w:val="24"/>
          <w:szCs w:val="24"/>
        </w:rPr>
        <w:cr/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）.</w:t>
      </w:r>
      <w:r>
        <w:rPr>
          <w:sz w:val="24"/>
          <w:szCs w:val="24"/>
        </w:rPr>
        <w:t>构建数据帧</w:t>
      </w:r>
      <w:r>
        <w:rPr>
          <w:rFonts w:hint="eastAsia"/>
          <w:sz w:val="24"/>
          <w:szCs w:val="24"/>
        </w:rPr>
        <w:t>：如图</w:t>
      </w:r>
      <w:r>
        <w:rPr>
          <w:rFonts w:hint="eastAsia"/>
          <w:sz w:val="24"/>
          <w:szCs w:val="24"/>
          <w:lang w:val="en-US" w:eastAsia="zh-CN"/>
        </w:rPr>
        <w:t>5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>
        <w:drawing>
          <wp:inline distT="0" distB="0" distL="0" distR="0">
            <wp:extent cx="4027170" cy="818515"/>
            <wp:effectExtent l="0" t="0" r="0" b="635"/>
            <wp:docPr id="17262569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5698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7232" cy="82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构建数据帧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). 故障注入程序通过接口将数据帧发送给Client,Client分析数据帧得到接收方服务器地址和端口号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cr/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).</w:t>
      </w:r>
      <w:r>
        <w:rPr>
          <w:rFonts w:hint="eastAsia"/>
          <w:sz w:val="24"/>
          <w:szCs w:val="24"/>
        </w:rPr>
        <w:t xml:space="preserve"> 服务器拆分数据帧得到数据域；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).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服务器将数据域直接传给虚拟控制器程序，程序拆分数据域得到传感器参数。</w:t>
      </w:r>
      <w:r>
        <w:rPr>
          <w:sz w:val="24"/>
          <w:szCs w:val="24"/>
        </w:rPr>
        <w:cr/>
      </w:r>
    </w:p>
    <w:p>
      <w:pPr>
        <w:rPr>
          <w:sz w:val="24"/>
          <w:szCs w:val="24"/>
        </w:rPr>
      </w:pPr>
    </w:p>
    <w:p>
      <w:pPr>
        <w:rPr>
          <w:sz w:val="30"/>
          <w:szCs w:val="30"/>
        </w:rPr>
      </w:pPr>
    </w:p>
    <w:p>
      <w:pPr>
        <w:rPr>
          <w:sz w:val="24"/>
          <w:szCs w:val="24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C167C6"/>
    <w:multiLevelType w:val="multilevel"/>
    <w:tmpl w:val="39C167C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宋体" w:hAnsi="宋体" w:eastAsia="宋体" w:cs="宋体"/>
        <w:sz w:val="30"/>
        <w:szCs w:val="30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5NTM3YjBmMDZkNWZjYjQ5YjY0MDk2ZjIxYjgzYjQifQ=="/>
  </w:docVars>
  <w:rsids>
    <w:rsidRoot w:val="00F25139"/>
    <w:rsid w:val="00291F54"/>
    <w:rsid w:val="002A287F"/>
    <w:rsid w:val="00381CE4"/>
    <w:rsid w:val="00541172"/>
    <w:rsid w:val="00A4341C"/>
    <w:rsid w:val="00A93ED9"/>
    <w:rsid w:val="00E539F0"/>
    <w:rsid w:val="00EE2088"/>
    <w:rsid w:val="00F25139"/>
    <w:rsid w:val="097342E2"/>
    <w:rsid w:val="3ACE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564</Words>
  <Characters>619</Characters>
  <Lines>5</Lines>
  <Paragraphs>1</Paragraphs>
  <TotalTime>16</TotalTime>
  <ScaleCrop>false</ScaleCrop>
  <LinksUpToDate>false</LinksUpToDate>
  <CharactersWithSpaces>682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2023-04-21T13:44:00Z</dcterms:created>
  <dc:creator>sun zhejun</dc:creator>
  <cp:lastModifiedBy>趁年轻</cp:lastModifiedBy>
  <dcterms:modified xsi:type="dcterms:W3CDTF">2023-07-07T08:04:55Z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D6495A0DD99E477F9162D61D6A5B0D2F_12</vt:lpwstr>
  </property>
</Properties>
</file>