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rPr>
      </w:pPr>
      <w:r>
        <w:rPr>
          <w:b/>
          <w:sz w:val="44"/>
        </w:rPr>
        <w:drawing>
          <wp:anchor distT="0" distB="0" distL="114300" distR="114300" simplePos="0" relativeHeight="251658240" behindDoc="1" locked="0" layoutInCell="1" allowOverlap="1">
            <wp:simplePos x="0" y="0"/>
            <wp:positionH relativeFrom="column">
              <wp:posOffset>-914400</wp:posOffset>
            </wp:positionH>
            <wp:positionV relativeFrom="paragraph">
              <wp:posOffset>-904240</wp:posOffset>
            </wp:positionV>
            <wp:extent cx="7762875" cy="11573510"/>
            <wp:effectExtent l="0" t="0" r="9525" b="8890"/>
            <wp:wrapNone/>
            <wp:docPr id="2" name="Picture 2" descr="D:\HOT\GRAPHIC DESIGN\COVER BUKU &amp; AGENDA\COVER BUKU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HOT\GRAPHIC DESIGN\COVER BUKU &amp; AGENDA\COVER BUKU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7762875" cy="11573510"/>
                    </a:xfrm>
                    <a:prstGeom prst="rect">
                      <a:avLst/>
                    </a:prstGeom>
                    <a:noFill/>
                    <a:ln>
                      <a:noFill/>
                    </a:ln>
                  </pic:spPr>
                </pic:pic>
              </a:graphicData>
            </a:graphic>
          </wp:anchor>
        </w:drawing>
      </w: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ind w:right="-270"/>
        <w:jc w:val="center"/>
        <w:rPr>
          <w:b/>
          <w:sz w:val="44"/>
        </w:rPr>
      </w:pPr>
      <w:r>
        <w:rPr>
          <w:b/>
          <w:sz w:val="44"/>
        </w:rPr>
        <w:t>KAJIAN RISIKO PROYEK</w:t>
      </w:r>
    </w:p>
    <w:p>
      <w:pPr>
        <w:jc w:val="center"/>
        <w:rPr>
          <w:b/>
          <w:sz w:val="44"/>
        </w:rPr>
      </w:pPr>
      <w:r>
        <w:rPr>
          <w:b/>
          <w:sz w:val="44"/>
        </w:rPr>
        <w:t>PT PJB SERVICES</w:t>
      </w:r>
    </w:p>
    <w:p>
      <w:pPr>
        <w:jc w:val="center"/>
        <w:rPr>
          <w:b/>
          <w:sz w:val="44"/>
        </w:rPr>
      </w:pPr>
      <w:r>
        <w:rPr>
          <w:b/>
          <w:sz w:val="44"/>
        </w:rPr>
        <w:t>TAHUN 2017</w:t>
      </w:r>
    </w:p>
    <w:p>
      <w:pPr>
        <w:jc w:val="center"/>
        <w:rPr>
          <w:b/>
          <w:sz w:val="44"/>
          <w:u w:val="single"/>
        </w:rPr>
      </w:pPr>
    </w:p>
    <w:p>
      <w:pPr>
        <w:jc w:val="center"/>
        <w:rPr>
          <w:b/>
          <w:sz w:val="44"/>
          <w:u w:val="single"/>
        </w:rPr>
      </w:pPr>
      <w:r>
        <w:rPr>
          <w:b/>
          <w:sz w:val="44"/>
          <w:u w:val="single"/>
        </w:rPr>
        <w:t>KAJIAN PEMBENTUKAN ANAK PERUSAHAAN</w:t>
      </w:r>
    </w:p>
    <w:p>
      <w:pPr>
        <w:jc w:val="center"/>
        <w:rPr>
          <w:b/>
          <w:sz w:val="44"/>
          <w:u w:val="single"/>
        </w:rPr>
      </w:pPr>
      <w:r>
        <w:rPr>
          <w:b/>
          <w:sz w:val="44"/>
          <w:u w:val="single"/>
        </w:rPr>
        <w:t>BIDANG OM COAL &amp; ASH HANDLING</w:t>
      </w:r>
    </w:p>
    <w:p>
      <w:pPr>
        <w:jc w:val="center"/>
        <w:rPr>
          <w:b/>
          <w:sz w:val="44"/>
          <w:u w:val="single"/>
        </w:rPr>
      </w:pPr>
      <w:r>
        <w:rPr>
          <w:b/>
          <w:sz w:val="44"/>
          <w:u w:val="single"/>
        </w:rPr>
        <w:t>BIDANG OM WTP &amp; WWTP</w:t>
      </w:r>
    </w:p>
    <w:p>
      <w:pPr>
        <w:jc w:val="center"/>
        <w:rPr>
          <w:b/>
          <w:sz w:val="44"/>
        </w:rPr>
      </w:pPr>
    </w:p>
    <w:p>
      <w:pPr>
        <w:jc w:val="center"/>
        <w:rPr>
          <w:b/>
          <w:sz w:val="44"/>
        </w:rPr>
      </w:pPr>
    </w:p>
    <w:p>
      <w:pPr>
        <w:jc w:val="center"/>
        <w:rPr>
          <w:b/>
          <w:sz w:val="44"/>
        </w:rPr>
      </w:pPr>
    </w:p>
    <w:p>
      <w:pPr>
        <w:jc w:val="center"/>
        <w:rPr>
          <w:b/>
          <w:sz w:val="44"/>
        </w:rPr>
      </w:pPr>
    </w:p>
    <w:p>
      <w:pPr>
        <w:jc w:val="center"/>
        <w:rPr>
          <w:b/>
        </w:rPr>
      </w:pPr>
    </w:p>
    <w:p>
      <w:pPr>
        <w:jc w:val="center"/>
        <w:rPr>
          <w:b/>
          <w:highlight w:val="yellow"/>
        </w:rPr>
      </w:pPr>
      <w:bookmarkStart w:id="0" w:name="_GoBack"/>
      <w:r>
        <w:rPr>
          <w:b/>
          <w:highlight w:val="yellow"/>
        </w:rPr>
        <w:t>KAJIAN PEMBENTUKAN ANAK PERUSAHAAN BIDANG OM COAL &amp; ASH HANDLING</w:t>
      </w:r>
    </w:p>
    <w:p>
      <w:pPr>
        <w:jc w:val="center"/>
        <w:rPr>
          <w:b/>
          <w:highlight w:val="yellow"/>
        </w:rPr>
      </w:pPr>
      <w:r>
        <w:rPr>
          <w:b/>
          <w:highlight w:val="yellow"/>
        </w:rPr>
        <w:t>BIDANG OM WTP &amp; WWTP</w:t>
      </w:r>
    </w:p>
    <w:p>
      <w:pPr>
        <w:jc w:val="center"/>
        <w:rPr>
          <w:b/>
          <w:highlight w:val="yellow"/>
        </w:rPr>
      </w:pPr>
    </w:p>
    <w:p>
      <w:pPr>
        <w:pStyle w:val="5"/>
        <w:numPr>
          <w:ilvl w:val="0"/>
          <w:numId w:val="1"/>
        </w:numPr>
        <w:tabs>
          <w:tab w:val="left" w:pos="450"/>
          <w:tab w:val="left" w:pos="810"/>
        </w:tabs>
        <w:ind w:left="990" w:hanging="630"/>
        <w:jc w:val="both"/>
        <w:rPr>
          <w:b/>
          <w:highlight w:val="yellow"/>
          <w:u w:val="single"/>
        </w:rPr>
      </w:pPr>
      <w:r>
        <w:rPr>
          <w:b/>
          <w:highlight w:val="yellow"/>
          <w:u w:val="single"/>
        </w:rPr>
        <w:t>RUANG LINGKUP</w:t>
      </w:r>
      <w:r>
        <w:rPr>
          <w:b/>
          <w:i/>
          <w:highlight w:val="yellow"/>
          <w:u w:val="single"/>
        </w:rPr>
        <w:t xml:space="preserve"> </w:t>
      </w:r>
      <w:r>
        <w:rPr>
          <w:b/>
          <w:highlight w:val="yellow"/>
          <w:u w:val="single"/>
        </w:rPr>
        <w:t>:</w:t>
      </w:r>
    </w:p>
    <w:p>
      <w:pPr>
        <w:tabs>
          <w:tab w:val="left" w:pos="450"/>
          <w:tab w:val="left" w:pos="810"/>
        </w:tabs>
        <w:ind w:left="810"/>
        <w:jc w:val="both"/>
        <w:rPr>
          <w:sz w:val="20"/>
          <w:highlight w:val="yellow"/>
        </w:rPr>
      </w:pPr>
      <w:r>
        <w:rPr>
          <w:highlight w:val="yellow"/>
        </w:rPr>
        <w:t xml:space="preserve">PJB Services berencana untuk melakukan transformasi dalam waktu dekat dengan melakukan diversifikasi produk serta melebarkan sayapnya dalam bisnis ketenagalistrikan. Dimana yang semula PJB Services masih mengerjakan secara keseluruhan O&amp;M akan dibagi menjadi sub sub OM yang akan dikerjakan dengan skema pendirian Anak perusahaan sebagai salah satu strategi. </w:t>
      </w:r>
      <w:r>
        <w:rPr>
          <w:szCs w:val="23"/>
          <w:highlight w:val="yellow"/>
        </w:rPr>
        <w:t>Dalam kajian ini akan dilakukan pembahasan untuk pendirian Anak Perusahaan dalam bidang coal &amp; ash handling serta Anak Perusahaan dalam bidang WTP &amp; WWTP.</w:t>
      </w:r>
    </w:p>
    <w:p>
      <w:pPr>
        <w:pStyle w:val="5"/>
        <w:numPr>
          <w:ilvl w:val="0"/>
          <w:numId w:val="1"/>
        </w:numPr>
        <w:tabs>
          <w:tab w:val="left" w:pos="450"/>
          <w:tab w:val="left" w:pos="810"/>
        </w:tabs>
        <w:ind w:left="990" w:hanging="630"/>
        <w:jc w:val="both"/>
        <w:rPr>
          <w:b/>
          <w:highlight w:val="yellow"/>
          <w:u w:val="single"/>
        </w:rPr>
      </w:pPr>
      <w:r>
        <w:rPr>
          <w:b/>
          <w:highlight w:val="yellow"/>
          <w:u w:val="single"/>
        </w:rPr>
        <w:t>KAJIAN KELAYAKAN OPERASIONAL</w:t>
      </w:r>
    </w:p>
    <w:p>
      <w:pPr>
        <w:pStyle w:val="7"/>
        <w:ind w:left="810"/>
        <w:jc w:val="both"/>
        <w:rPr>
          <w:sz w:val="22"/>
          <w:szCs w:val="23"/>
          <w:highlight w:val="yellow"/>
        </w:rPr>
      </w:pPr>
      <w:r>
        <w:rPr>
          <w:sz w:val="22"/>
          <w:szCs w:val="23"/>
          <w:highlight w:val="yellow"/>
        </w:rPr>
        <w:t xml:space="preserve">Dalam kajian kelayakan operasional akan dilakukan </w:t>
      </w:r>
      <w:r>
        <w:rPr>
          <w:i/>
          <w:sz w:val="22"/>
          <w:szCs w:val="23"/>
          <w:highlight w:val="yellow"/>
        </w:rPr>
        <w:t>due dilligent</w:t>
      </w:r>
      <w:r>
        <w:rPr>
          <w:sz w:val="22"/>
          <w:szCs w:val="23"/>
          <w:highlight w:val="yellow"/>
        </w:rPr>
        <w:t xml:space="preserve"> dari partner serta pemetaan market dari pendirian Anak Perusahaan serta skema pendiriaan Anak Perusahaan </w:t>
      </w:r>
    </w:p>
    <w:p>
      <w:pPr>
        <w:pStyle w:val="7"/>
        <w:numPr>
          <w:ilvl w:val="0"/>
          <w:numId w:val="2"/>
        </w:numPr>
        <w:jc w:val="both"/>
        <w:rPr>
          <w:sz w:val="22"/>
          <w:szCs w:val="23"/>
          <w:highlight w:val="yellow"/>
        </w:rPr>
      </w:pPr>
      <w:r>
        <w:rPr>
          <w:sz w:val="22"/>
          <w:szCs w:val="23"/>
          <w:highlight w:val="yellow"/>
        </w:rPr>
        <w:t xml:space="preserve">Pemetaan Market </w:t>
      </w:r>
    </w:p>
    <w:p>
      <w:pPr>
        <w:pStyle w:val="7"/>
        <w:ind w:left="1170"/>
        <w:jc w:val="both"/>
        <w:rPr>
          <w:sz w:val="22"/>
          <w:szCs w:val="23"/>
          <w:highlight w:val="yellow"/>
        </w:rPr>
      </w:pPr>
      <w:r>
        <w:rPr>
          <w:sz w:val="22"/>
          <w:szCs w:val="23"/>
          <w:highlight w:val="yellow"/>
        </w:rPr>
        <w:t xml:space="preserve">Dalam kurun waktu 5 tahun ke depan , market yang akan disasar oleh Anak Perusahaan masih didominasi di market PJB S/PJB Group dengan komposisi 85% dan 15% dari market IPP. Dengan harapan tahun selanjutnya Anak perusahaan tersebut lebih agresif kepada market IPP. </w:t>
      </w:r>
    </w:p>
    <w:p>
      <w:pPr>
        <w:pStyle w:val="7"/>
        <w:numPr>
          <w:ilvl w:val="0"/>
          <w:numId w:val="2"/>
        </w:numPr>
        <w:jc w:val="both"/>
        <w:rPr>
          <w:sz w:val="22"/>
          <w:szCs w:val="23"/>
          <w:highlight w:val="yellow"/>
        </w:rPr>
      </w:pPr>
      <w:r>
        <w:rPr>
          <w:sz w:val="22"/>
          <w:szCs w:val="23"/>
          <w:highlight w:val="yellow"/>
        </w:rPr>
        <w:t xml:space="preserve">Skema Pendirian Anak Perusahaan </w:t>
      </w:r>
    </w:p>
    <w:p>
      <w:pPr>
        <w:tabs>
          <w:tab w:val="left" w:pos="450"/>
          <w:tab w:val="left" w:pos="1170"/>
        </w:tabs>
        <w:ind w:left="1170"/>
        <w:jc w:val="both"/>
        <w:rPr>
          <w:szCs w:val="23"/>
          <w:highlight w:val="yellow"/>
        </w:rPr>
      </w:pPr>
      <w:r>
        <w:rPr>
          <w:szCs w:val="23"/>
          <w:highlight w:val="yellow"/>
        </w:rPr>
        <w:t>Ada beberapa tahap pembentukan Anak Perusahaan yang harus dilakukan dan yang paling krusial adalah evaluasi partner serta negosiasi dalam penyusunan Shareholder Agreement.</w:t>
      </w:r>
    </w:p>
    <w:p>
      <w:pPr>
        <w:tabs>
          <w:tab w:val="left" w:pos="450"/>
          <w:tab w:val="left" w:pos="1170"/>
        </w:tabs>
        <w:ind w:left="1170"/>
        <w:jc w:val="both"/>
        <w:rPr>
          <w:highlight w:val="yellow"/>
        </w:rPr>
      </w:pPr>
      <w:r>
        <w:rPr>
          <w:highlight w:val="yellow"/>
        </w:rPr>
        <w:drawing>
          <wp:inline distT="0" distB="0" distL="0" distR="0">
            <wp:extent cx="4361180" cy="2520315"/>
            <wp:effectExtent l="0" t="0" r="1270" b="0"/>
            <wp:docPr id="5" name="Picture 5" descr="D:\PJBS\ERM\ERM 2018\TW 2\Format Laporan Manajemen Risiko pada Aplikasi\PROBIS MANAJEMEN RISIKO\KK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PJBS\ERM\ERM 2018\TW 2\Format Laporan Manajemen Risiko pada Aplikasi\PROBIS MANAJEMEN RISIKO\KK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376286" cy="2528998"/>
                    </a:xfrm>
                    <a:prstGeom prst="rect">
                      <a:avLst/>
                    </a:prstGeom>
                    <a:noFill/>
                    <a:ln>
                      <a:noFill/>
                    </a:ln>
                  </pic:spPr>
                </pic:pic>
              </a:graphicData>
            </a:graphic>
          </wp:inline>
        </w:drawing>
      </w:r>
    </w:p>
    <w:p>
      <w:pPr>
        <w:tabs>
          <w:tab w:val="left" w:pos="450"/>
          <w:tab w:val="left" w:pos="810"/>
        </w:tabs>
        <w:ind w:left="810"/>
        <w:jc w:val="both"/>
        <w:rPr>
          <w:szCs w:val="23"/>
          <w:highlight w:val="yellow"/>
        </w:rPr>
      </w:pPr>
      <w:r>
        <w:rPr>
          <w:szCs w:val="23"/>
          <w:highlight w:val="yellow"/>
        </w:rPr>
        <w:t>Dan dalam eksekusi pendirian Anak Perusahaan, ada 3 alternatif yang dapat dilakukan yaitu akusisi perusahaan existing, pembentukan anak perusahaan baru dengan pihak swasta dan pembentukan anak perusahaan baru dengan perusahaan PJB Group.</w:t>
      </w:r>
    </w:p>
    <w:p>
      <w:pPr>
        <w:tabs>
          <w:tab w:val="left" w:pos="450"/>
          <w:tab w:val="left" w:pos="810"/>
        </w:tabs>
        <w:ind w:left="810"/>
        <w:jc w:val="both"/>
        <w:rPr>
          <w:highlight w:val="yellow"/>
        </w:rPr>
      </w:pPr>
      <w:r>
        <w:rPr>
          <w:highlight w:val="yellow"/>
        </w:rPr>
        <w:drawing>
          <wp:inline distT="0" distB="0" distL="0" distR="0">
            <wp:extent cx="4481830" cy="2345055"/>
            <wp:effectExtent l="0" t="0" r="0" b="0"/>
            <wp:docPr id="6" name="Picture 6" descr="D:\PJBS\ERM\ERM 2018\TW 2\Format Laporan Manajemen Risiko pada Aplikasi\PROBIS MANAJEMEN RISIKO\KK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PJBS\ERM\ERM 2018\TW 2\Format Laporan Manajemen Risiko pada Aplikasi\PROBIS MANAJEMEN RISIKO\KKO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494302" cy="2352032"/>
                    </a:xfrm>
                    <a:prstGeom prst="rect">
                      <a:avLst/>
                    </a:prstGeom>
                    <a:noFill/>
                    <a:ln>
                      <a:noFill/>
                    </a:ln>
                  </pic:spPr>
                </pic:pic>
              </a:graphicData>
            </a:graphic>
          </wp:inline>
        </w:drawing>
      </w:r>
    </w:p>
    <w:p>
      <w:pPr>
        <w:tabs>
          <w:tab w:val="left" w:pos="450"/>
          <w:tab w:val="left" w:pos="810"/>
        </w:tabs>
        <w:ind w:left="810"/>
        <w:jc w:val="both"/>
        <w:rPr>
          <w:szCs w:val="23"/>
          <w:highlight w:val="yellow"/>
        </w:rPr>
      </w:pPr>
      <w:r>
        <w:rPr>
          <w:szCs w:val="23"/>
          <w:highlight w:val="yellow"/>
        </w:rPr>
        <w:t>Adapun kelemahan dan kelebihan masing-masing dari skema bisnis sebagai berikut :</w:t>
      </w:r>
    </w:p>
    <w:tbl>
      <w:tblPr>
        <w:tblStyle w:val="4"/>
        <w:tblW w:w="8540" w:type="dxa"/>
        <w:tblInd w:w="8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9"/>
        <w:gridCol w:w="2260"/>
        <w:gridCol w:w="2137"/>
        <w:gridCol w:w="2134"/>
      </w:tblGrid>
      <w:tr>
        <w:tc>
          <w:tcPr>
            <w:tcW w:w="2009" w:type="dxa"/>
            <w:shd w:val="clear" w:color="auto" w:fill="5B9BD5" w:themeFill="accent1"/>
          </w:tcPr>
          <w:p>
            <w:pPr>
              <w:tabs>
                <w:tab w:val="left" w:pos="450"/>
                <w:tab w:val="left" w:pos="810"/>
              </w:tabs>
              <w:spacing w:after="0" w:line="240" w:lineRule="auto"/>
              <w:jc w:val="center"/>
              <w:rPr>
                <w:b/>
                <w:szCs w:val="23"/>
                <w:highlight w:val="yellow"/>
              </w:rPr>
            </w:pPr>
            <w:r>
              <w:rPr>
                <w:b/>
                <w:szCs w:val="23"/>
                <w:highlight w:val="yellow"/>
              </w:rPr>
              <w:t>No</w:t>
            </w:r>
          </w:p>
        </w:tc>
        <w:tc>
          <w:tcPr>
            <w:tcW w:w="2260" w:type="dxa"/>
            <w:shd w:val="clear" w:color="auto" w:fill="5B9BD5" w:themeFill="accent1"/>
          </w:tcPr>
          <w:p>
            <w:pPr>
              <w:tabs>
                <w:tab w:val="left" w:pos="450"/>
                <w:tab w:val="left" w:pos="810"/>
              </w:tabs>
              <w:spacing w:after="0" w:line="240" w:lineRule="auto"/>
              <w:jc w:val="center"/>
              <w:rPr>
                <w:b/>
                <w:szCs w:val="23"/>
                <w:highlight w:val="yellow"/>
              </w:rPr>
            </w:pPr>
            <w:r>
              <w:rPr>
                <w:b/>
                <w:szCs w:val="23"/>
                <w:highlight w:val="yellow"/>
              </w:rPr>
              <w:t>Skema 1</w:t>
            </w:r>
          </w:p>
        </w:tc>
        <w:tc>
          <w:tcPr>
            <w:tcW w:w="2137" w:type="dxa"/>
            <w:shd w:val="clear" w:color="auto" w:fill="5B9BD5" w:themeFill="accent1"/>
          </w:tcPr>
          <w:p>
            <w:pPr>
              <w:tabs>
                <w:tab w:val="left" w:pos="450"/>
                <w:tab w:val="left" w:pos="810"/>
              </w:tabs>
              <w:spacing w:after="0" w:line="240" w:lineRule="auto"/>
              <w:jc w:val="center"/>
              <w:rPr>
                <w:b/>
                <w:szCs w:val="23"/>
                <w:highlight w:val="yellow"/>
              </w:rPr>
            </w:pPr>
            <w:r>
              <w:rPr>
                <w:b/>
                <w:szCs w:val="23"/>
                <w:highlight w:val="yellow"/>
              </w:rPr>
              <w:t>Skema 2</w:t>
            </w:r>
          </w:p>
        </w:tc>
        <w:tc>
          <w:tcPr>
            <w:tcW w:w="2134" w:type="dxa"/>
            <w:shd w:val="clear" w:color="auto" w:fill="5B9BD5" w:themeFill="accent1"/>
          </w:tcPr>
          <w:p>
            <w:pPr>
              <w:tabs>
                <w:tab w:val="left" w:pos="450"/>
                <w:tab w:val="left" w:pos="810"/>
              </w:tabs>
              <w:spacing w:after="0" w:line="240" w:lineRule="auto"/>
              <w:jc w:val="center"/>
              <w:rPr>
                <w:b/>
                <w:szCs w:val="23"/>
                <w:highlight w:val="yellow"/>
              </w:rPr>
            </w:pPr>
            <w:r>
              <w:rPr>
                <w:b/>
                <w:szCs w:val="23"/>
                <w:highlight w:val="yellow"/>
              </w:rPr>
              <w:t>Skema 3</w:t>
            </w:r>
          </w:p>
        </w:tc>
      </w:tr>
      <w:tr>
        <w:tc>
          <w:tcPr>
            <w:tcW w:w="2009" w:type="dxa"/>
          </w:tcPr>
          <w:p>
            <w:pPr>
              <w:tabs>
                <w:tab w:val="left" w:pos="450"/>
                <w:tab w:val="left" w:pos="810"/>
              </w:tabs>
              <w:spacing w:after="0" w:line="240" w:lineRule="auto"/>
              <w:jc w:val="both"/>
              <w:rPr>
                <w:szCs w:val="23"/>
                <w:highlight w:val="yellow"/>
              </w:rPr>
            </w:pPr>
            <w:r>
              <w:rPr>
                <w:szCs w:val="23"/>
                <w:highlight w:val="yellow"/>
              </w:rPr>
              <w:t>Kelebihan</w:t>
            </w:r>
          </w:p>
        </w:tc>
        <w:tc>
          <w:tcPr>
            <w:tcW w:w="2260" w:type="dxa"/>
          </w:tcPr>
          <w:p>
            <w:pPr>
              <w:pStyle w:val="5"/>
              <w:numPr>
                <w:ilvl w:val="0"/>
                <w:numId w:val="3"/>
              </w:numPr>
              <w:tabs>
                <w:tab w:val="left" w:pos="450"/>
                <w:tab w:val="left" w:pos="810"/>
              </w:tabs>
              <w:spacing w:after="0" w:line="240" w:lineRule="auto"/>
              <w:ind w:left="165" w:hanging="270"/>
              <w:jc w:val="both"/>
              <w:rPr>
                <w:szCs w:val="23"/>
                <w:highlight w:val="yellow"/>
              </w:rPr>
            </w:pPr>
            <w:r>
              <w:rPr>
                <w:szCs w:val="23"/>
                <w:highlight w:val="yellow"/>
              </w:rPr>
              <w:t>Tambahan revenue dan stream baru</w:t>
            </w:r>
          </w:p>
          <w:p>
            <w:pPr>
              <w:pStyle w:val="5"/>
              <w:numPr>
                <w:ilvl w:val="0"/>
                <w:numId w:val="3"/>
              </w:numPr>
              <w:tabs>
                <w:tab w:val="left" w:pos="450"/>
                <w:tab w:val="left" w:pos="810"/>
              </w:tabs>
              <w:spacing w:after="0" w:line="240" w:lineRule="auto"/>
              <w:ind w:left="165" w:hanging="270"/>
              <w:jc w:val="both"/>
              <w:rPr>
                <w:szCs w:val="23"/>
                <w:highlight w:val="yellow"/>
              </w:rPr>
            </w:pPr>
            <w:r>
              <w:rPr>
                <w:szCs w:val="23"/>
                <w:highlight w:val="yellow"/>
              </w:rPr>
              <w:t>Pengurangan jumlah SDM</w:t>
            </w:r>
          </w:p>
          <w:p>
            <w:pPr>
              <w:pStyle w:val="5"/>
              <w:numPr>
                <w:ilvl w:val="0"/>
                <w:numId w:val="3"/>
              </w:numPr>
              <w:tabs>
                <w:tab w:val="left" w:pos="450"/>
                <w:tab w:val="left" w:pos="810"/>
              </w:tabs>
              <w:spacing w:after="0" w:line="240" w:lineRule="auto"/>
              <w:ind w:left="165" w:hanging="270"/>
              <w:jc w:val="both"/>
              <w:rPr>
                <w:szCs w:val="23"/>
                <w:highlight w:val="yellow"/>
              </w:rPr>
            </w:pPr>
            <w:r>
              <w:rPr>
                <w:szCs w:val="23"/>
                <w:highlight w:val="yellow"/>
              </w:rPr>
              <w:t>Bertambahnya career path bagi SDM PJBS</w:t>
            </w:r>
          </w:p>
        </w:tc>
        <w:tc>
          <w:tcPr>
            <w:tcW w:w="2137" w:type="dxa"/>
          </w:tcPr>
          <w:p>
            <w:pPr>
              <w:pStyle w:val="5"/>
              <w:numPr>
                <w:ilvl w:val="0"/>
                <w:numId w:val="4"/>
              </w:numPr>
              <w:tabs>
                <w:tab w:val="left" w:pos="450"/>
                <w:tab w:val="left" w:pos="810"/>
              </w:tabs>
              <w:spacing w:after="0" w:line="240" w:lineRule="auto"/>
              <w:ind w:left="143" w:hanging="246"/>
              <w:jc w:val="both"/>
              <w:rPr>
                <w:szCs w:val="23"/>
                <w:highlight w:val="yellow"/>
              </w:rPr>
            </w:pPr>
            <w:r>
              <w:rPr>
                <w:szCs w:val="23"/>
                <w:highlight w:val="yellow"/>
              </w:rPr>
              <w:t>Tambahan revenue dari stream baru</w:t>
            </w:r>
          </w:p>
          <w:p>
            <w:pPr>
              <w:pStyle w:val="5"/>
              <w:numPr>
                <w:ilvl w:val="0"/>
                <w:numId w:val="4"/>
              </w:numPr>
              <w:tabs>
                <w:tab w:val="left" w:pos="450"/>
                <w:tab w:val="left" w:pos="810"/>
              </w:tabs>
              <w:spacing w:after="0" w:line="240" w:lineRule="auto"/>
              <w:ind w:left="143" w:hanging="246"/>
              <w:jc w:val="both"/>
              <w:rPr>
                <w:szCs w:val="23"/>
                <w:highlight w:val="yellow"/>
              </w:rPr>
            </w:pPr>
            <w:r>
              <w:rPr>
                <w:szCs w:val="23"/>
                <w:highlight w:val="yellow"/>
              </w:rPr>
              <w:t>Pengurangan jumlah SDM</w:t>
            </w:r>
          </w:p>
          <w:p>
            <w:pPr>
              <w:pStyle w:val="5"/>
              <w:numPr>
                <w:ilvl w:val="0"/>
                <w:numId w:val="4"/>
              </w:numPr>
              <w:tabs>
                <w:tab w:val="left" w:pos="450"/>
                <w:tab w:val="left" w:pos="810"/>
              </w:tabs>
              <w:spacing w:after="0" w:line="240" w:lineRule="auto"/>
              <w:ind w:left="143" w:hanging="246"/>
              <w:jc w:val="both"/>
              <w:rPr>
                <w:szCs w:val="23"/>
                <w:highlight w:val="yellow"/>
              </w:rPr>
            </w:pPr>
            <w:r>
              <w:rPr>
                <w:szCs w:val="23"/>
                <w:highlight w:val="yellow"/>
              </w:rPr>
              <w:t>Bertambahnya career path bagi SDM PJBS</w:t>
            </w:r>
          </w:p>
          <w:p>
            <w:pPr>
              <w:pStyle w:val="5"/>
              <w:numPr>
                <w:ilvl w:val="0"/>
                <w:numId w:val="4"/>
              </w:numPr>
              <w:tabs>
                <w:tab w:val="left" w:pos="450"/>
                <w:tab w:val="left" w:pos="810"/>
              </w:tabs>
              <w:spacing w:after="0" w:line="240" w:lineRule="auto"/>
              <w:ind w:left="143" w:hanging="246"/>
              <w:jc w:val="both"/>
              <w:rPr>
                <w:szCs w:val="23"/>
                <w:highlight w:val="yellow"/>
              </w:rPr>
            </w:pPr>
            <w:r>
              <w:rPr>
                <w:szCs w:val="23"/>
                <w:highlight w:val="yellow"/>
              </w:rPr>
              <w:t>Perusahaan siap pakai (passive income)</w:t>
            </w:r>
          </w:p>
        </w:tc>
        <w:tc>
          <w:tcPr>
            <w:tcW w:w="2134" w:type="dxa"/>
          </w:tcPr>
          <w:p>
            <w:pPr>
              <w:pStyle w:val="5"/>
              <w:numPr>
                <w:ilvl w:val="0"/>
                <w:numId w:val="5"/>
              </w:numPr>
              <w:tabs>
                <w:tab w:val="left" w:pos="450"/>
                <w:tab w:val="left" w:pos="810"/>
              </w:tabs>
              <w:spacing w:after="0" w:line="240" w:lineRule="auto"/>
              <w:ind w:left="145" w:hanging="193"/>
              <w:jc w:val="both"/>
              <w:rPr>
                <w:szCs w:val="23"/>
                <w:highlight w:val="yellow"/>
              </w:rPr>
            </w:pPr>
            <w:r>
              <w:rPr>
                <w:szCs w:val="23"/>
                <w:highlight w:val="yellow"/>
              </w:rPr>
              <w:t>Tambahan revenue dari stream baru</w:t>
            </w:r>
          </w:p>
          <w:p>
            <w:pPr>
              <w:pStyle w:val="5"/>
              <w:numPr>
                <w:ilvl w:val="0"/>
                <w:numId w:val="5"/>
              </w:numPr>
              <w:tabs>
                <w:tab w:val="left" w:pos="450"/>
                <w:tab w:val="left" w:pos="810"/>
              </w:tabs>
              <w:spacing w:after="0" w:line="240" w:lineRule="auto"/>
              <w:ind w:left="145" w:hanging="193"/>
              <w:jc w:val="both"/>
              <w:rPr>
                <w:szCs w:val="23"/>
                <w:highlight w:val="yellow"/>
              </w:rPr>
            </w:pPr>
            <w:r>
              <w:rPr>
                <w:szCs w:val="23"/>
                <w:highlight w:val="yellow"/>
              </w:rPr>
              <w:t>Pengurangan jumlah SDM (level staff)</w:t>
            </w:r>
          </w:p>
          <w:p>
            <w:pPr>
              <w:pStyle w:val="5"/>
              <w:numPr>
                <w:ilvl w:val="0"/>
                <w:numId w:val="5"/>
              </w:numPr>
              <w:tabs>
                <w:tab w:val="left" w:pos="450"/>
                <w:tab w:val="left" w:pos="810"/>
              </w:tabs>
              <w:spacing w:after="0" w:line="240" w:lineRule="auto"/>
              <w:ind w:left="145" w:hanging="193"/>
              <w:jc w:val="both"/>
              <w:rPr>
                <w:szCs w:val="23"/>
                <w:highlight w:val="yellow"/>
              </w:rPr>
            </w:pPr>
            <w:r>
              <w:rPr>
                <w:szCs w:val="23"/>
                <w:highlight w:val="yellow"/>
              </w:rPr>
              <w:t>Bertambahnya carrer path bagi SDM PJBS</w:t>
            </w:r>
          </w:p>
        </w:tc>
      </w:tr>
      <w:tr>
        <w:tc>
          <w:tcPr>
            <w:tcW w:w="2009" w:type="dxa"/>
          </w:tcPr>
          <w:p>
            <w:pPr>
              <w:tabs>
                <w:tab w:val="left" w:pos="450"/>
                <w:tab w:val="left" w:pos="810"/>
              </w:tabs>
              <w:spacing w:after="0" w:line="240" w:lineRule="auto"/>
              <w:jc w:val="both"/>
              <w:rPr>
                <w:szCs w:val="23"/>
                <w:highlight w:val="yellow"/>
              </w:rPr>
            </w:pPr>
            <w:r>
              <w:rPr>
                <w:szCs w:val="23"/>
                <w:highlight w:val="yellow"/>
              </w:rPr>
              <w:t>Kekurangan</w:t>
            </w:r>
          </w:p>
        </w:tc>
        <w:tc>
          <w:tcPr>
            <w:tcW w:w="2260" w:type="dxa"/>
          </w:tcPr>
          <w:p>
            <w:pPr>
              <w:pStyle w:val="5"/>
              <w:numPr>
                <w:ilvl w:val="0"/>
                <w:numId w:val="6"/>
              </w:numPr>
              <w:tabs>
                <w:tab w:val="left" w:pos="200"/>
                <w:tab w:val="left" w:pos="450"/>
              </w:tabs>
              <w:spacing w:after="0" w:line="240" w:lineRule="auto"/>
              <w:ind w:left="142" w:hanging="247"/>
              <w:jc w:val="both"/>
              <w:rPr>
                <w:szCs w:val="23"/>
                <w:highlight w:val="yellow"/>
              </w:rPr>
            </w:pPr>
            <w:r>
              <w:rPr>
                <w:szCs w:val="23"/>
                <w:highlight w:val="yellow"/>
              </w:rPr>
              <w:t>Ketidakharmonisan hubungan dengan partner</w:t>
            </w:r>
          </w:p>
          <w:p>
            <w:pPr>
              <w:pStyle w:val="5"/>
              <w:numPr>
                <w:ilvl w:val="0"/>
                <w:numId w:val="6"/>
              </w:numPr>
              <w:tabs>
                <w:tab w:val="left" w:pos="200"/>
                <w:tab w:val="left" w:pos="450"/>
              </w:tabs>
              <w:spacing w:after="0" w:line="240" w:lineRule="auto"/>
              <w:ind w:left="142" w:hanging="247"/>
              <w:jc w:val="both"/>
              <w:rPr>
                <w:szCs w:val="23"/>
                <w:highlight w:val="yellow"/>
              </w:rPr>
            </w:pPr>
            <w:r>
              <w:rPr>
                <w:szCs w:val="23"/>
                <w:highlight w:val="yellow"/>
              </w:rPr>
              <w:t>Pengelolaan perusahaan baru</w:t>
            </w:r>
          </w:p>
          <w:p>
            <w:pPr>
              <w:pStyle w:val="5"/>
              <w:numPr>
                <w:ilvl w:val="0"/>
                <w:numId w:val="6"/>
              </w:numPr>
              <w:tabs>
                <w:tab w:val="left" w:pos="200"/>
                <w:tab w:val="left" w:pos="450"/>
              </w:tabs>
              <w:spacing w:after="0" w:line="240" w:lineRule="auto"/>
              <w:ind w:left="142" w:hanging="247"/>
              <w:jc w:val="both"/>
              <w:rPr>
                <w:szCs w:val="23"/>
                <w:highlight w:val="yellow"/>
              </w:rPr>
            </w:pPr>
            <w:r>
              <w:rPr>
                <w:szCs w:val="23"/>
                <w:highlight w:val="yellow"/>
              </w:rPr>
              <w:t>Terjadi persaingan anatar PT AAA dengan PT X (Jika market tidak diatur)</w:t>
            </w:r>
          </w:p>
        </w:tc>
        <w:tc>
          <w:tcPr>
            <w:tcW w:w="2137" w:type="dxa"/>
          </w:tcPr>
          <w:p>
            <w:pPr>
              <w:pStyle w:val="5"/>
              <w:numPr>
                <w:ilvl w:val="0"/>
                <w:numId w:val="7"/>
              </w:numPr>
              <w:tabs>
                <w:tab w:val="left" w:pos="450"/>
                <w:tab w:val="left" w:pos="810"/>
              </w:tabs>
              <w:spacing w:after="0" w:line="240" w:lineRule="auto"/>
              <w:ind w:left="144" w:hanging="247"/>
              <w:jc w:val="both"/>
              <w:rPr>
                <w:szCs w:val="23"/>
                <w:highlight w:val="yellow"/>
              </w:rPr>
            </w:pPr>
            <w:r>
              <w:rPr>
                <w:szCs w:val="23"/>
                <w:highlight w:val="yellow"/>
              </w:rPr>
              <w:t>Membutuhkan waktu negosiasi dengan owner sebelumnya cukup lama</w:t>
            </w:r>
          </w:p>
        </w:tc>
        <w:tc>
          <w:tcPr>
            <w:tcW w:w="2134" w:type="dxa"/>
          </w:tcPr>
          <w:p>
            <w:pPr>
              <w:pStyle w:val="5"/>
              <w:numPr>
                <w:ilvl w:val="0"/>
                <w:numId w:val="8"/>
              </w:numPr>
              <w:tabs>
                <w:tab w:val="left" w:pos="450"/>
                <w:tab w:val="left" w:pos="810"/>
              </w:tabs>
              <w:spacing w:after="0" w:line="240" w:lineRule="auto"/>
              <w:ind w:left="222" w:hanging="257"/>
              <w:jc w:val="both"/>
              <w:rPr>
                <w:szCs w:val="23"/>
                <w:highlight w:val="yellow"/>
              </w:rPr>
            </w:pPr>
            <w:r>
              <w:rPr>
                <w:szCs w:val="23"/>
                <w:highlight w:val="yellow"/>
              </w:rPr>
              <w:t>Pengelolaan perusahaan baru</w:t>
            </w:r>
          </w:p>
          <w:p>
            <w:pPr>
              <w:pStyle w:val="5"/>
              <w:numPr>
                <w:ilvl w:val="0"/>
                <w:numId w:val="8"/>
              </w:numPr>
              <w:tabs>
                <w:tab w:val="left" w:pos="450"/>
                <w:tab w:val="left" w:pos="810"/>
              </w:tabs>
              <w:spacing w:after="0" w:line="240" w:lineRule="auto"/>
              <w:ind w:left="222" w:hanging="257"/>
              <w:jc w:val="both"/>
              <w:rPr>
                <w:szCs w:val="23"/>
                <w:highlight w:val="yellow"/>
              </w:rPr>
            </w:pPr>
            <w:r>
              <w:rPr>
                <w:szCs w:val="23"/>
                <w:highlight w:val="yellow"/>
              </w:rPr>
              <w:t>Kekurangan SDM untuk level manajerial</w:t>
            </w:r>
          </w:p>
          <w:p>
            <w:pPr>
              <w:pStyle w:val="5"/>
              <w:numPr>
                <w:ilvl w:val="0"/>
                <w:numId w:val="8"/>
              </w:numPr>
              <w:tabs>
                <w:tab w:val="left" w:pos="450"/>
                <w:tab w:val="left" w:pos="810"/>
              </w:tabs>
              <w:spacing w:after="0" w:line="240" w:lineRule="auto"/>
              <w:ind w:left="222" w:hanging="257"/>
              <w:jc w:val="both"/>
              <w:rPr>
                <w:szCs w:val="23"/>
                <w:highlight w:val="yellow"/>
              </w:rPr>
            </w:pPr>
            <w:r>
              <w:rPr>
                <w:szCs w:val="23"/>
                <w:highlight w:val="yellow"/>
              </w:rPr>
              <w:t>Kebijakan yang terintegrasi dengan induk</w:t>
            </w:r>
          </w:p>
        </w:tc>
      </w:tr>
    </w:tbl>
    <w:p>
      <w:pPr>
        <w:tabs>
          <w:tab w:val="left" w:pos="450"/>
          <w:tab w:val="left" w:pos="810"/>
        </w:tabs>
        <w:ind w:left="810"/>
        <w:jc w:val="both"/>
        <w:rPr>
          <w:highlight w:val="yellow"/>
        </w:rPr>
      </w:pPr>
    </w:p>
    <w:p>
      <w:pPr>
        <w:tabs>
          <w:tab w:val="left" w:pos="450"/>
          <w:tab w:val="left" w:pos="810"/>
        </w:tabs>
        <w:ind w:left="810"/>
        <w:jc w:val="both"/>
        <w:rPr>
          <w:highlight w:val="yellow"/>
        </w:rPr>
      </w:pPr>
    </w:p>
    <w:p>
      <w:pPr>
        <w:tabs>
          <w:tab w:val="left" w:pos="450"/>
          <w:tab w:val="left" w:pos="810"/>
        </w:tabs>
        <w:ind w:left="810"/>
        <w:jc w:val="both"/>
        <w:rPr>
          <w:highlight w:val="yellow"/>
        </w:rPr>
      </w:pPr>
    </w:p>
    <w:p>
      <w:pPr>
        <w:tabs>
          <w:tab w:val="left" w:pos="450"/>
          <w:tab w:val="left" w:pos="810"/>
        </w:tabs>
        <w:ind w:left="810"/>
        <w:jc w:val="both"/>
        <w:rPr>
          <w:highlight w:val="yellow"/>
        </w:rPr>
      </w:pPr>
    </w:p>
    <w:p>
      <w:pPr>
        <w:tabs>
          <w:tab w:val="left" w:pos="450"/>
          <w:tab w:val="left" w:pos="810"/>
        </w:tabs>
        <w:ind w:left="810"/>
        <w:jc w:val="both"/>
        <w:rPr>
          <w:highlight w:val="yellow"/>
        </w:rPr>
      </w:pPr>
    </w:p>
    <w:p>
      <w:pPr>
        <w:tabs>
          <w:tab w:val="left" w:pos="450"/>
          <w:tab w:val="left" w:pos="810"/>
        </w:tabs>
        <w:ind w:left="810"/>
        <w:jc w:val="both"/>
        <w:rPr>
          <w:highlight w:val="yellow"/>
        </w:rPr>
      </w:pPr>
    </w:p>
    <w:p>
      <w:pPr>
        <w:tabs>
          <w:tab w:val="left" w:pos="450"/>
          <w:tab w:val="left" w:pos="810"/>
        </w:tabs>
        <w:ind w:left="810"/>
        <w:jc w:val="both"/>
        <w:rPr>
          <w:highlight w:val="yellow"/>
        </w:rPr>
      </w:pPr>
    </w:p>
    <w:p>
      <w:pPr>
        <w:pStyle w:val="5"/>
        <w:numPr>
          <w:ilvl w:val="0"/>
          <w:numId w:val="1"/>
        </w:numPr>
        <w:tabs>
          <w:tab w:val="left" w:pos="450"/>
          <w:tab w:val="left" w:pos="810"/>
        </w:tabs>
        <w:ind w:left="990" w:hanging="630"/>
        <w:jc w:val="both"/>
        <w:rPr>
          <w:b/>
          <w:highlight w:val="yellow"/>
          <w:u w:val="single"/>
        </w:rPr>
      </w:pPr>
      <w:r>
        <w:rPr>
          <w:b/>
          <w:highlight w:val="yellow"/>
          <w:u w:val="single"/>
        </w:rPr>
        <w:t>KAJIAN KELAYAKAN FINANSIAL</w:t>
      </w:r>
    </w:p>
    <w:p>
      <w:pPr>
        <w:pStyle w:val="5"/>
        <w:numPr>
          <w:ilvl w:val="0"/>
          <w:numId w:val="9"/>
        </w:numPr>
        <w:tabs>
          <w:tab w:val="left" w:pos="450"/>
          <w:tab w:val="left" w:pos="810"/>
        </w:tabs>
        <w:jc w:val="both"/>
        <w:rPr>
          <w:b/>
          <w:highlight w:val="yellow"/>
          <w:u w:val="single"/>
        </w:rPr>
      </w:pPr>
      <w:r>
        <w:rPr>
          <w:b/>
          <w:highlight w:val="yellow"/>
        </w:rPr>
        <w:t>ANAK PERUSAHAAN BIDANG COAL &amp; ASH HANDLING</w:t>
      </w:r>
    </w:p>
    <w:p>
      <w:pPr>
        <w:pStyle w:val="5"/>
        <w:numPr>
          <w:ilvl w:val="0"/>
          <w:numId w:val="10"/>
        </w:numPr>
        <w:tabs>
          <w:tab w:val="left" w:pos="450"/>
          <w:tab w:val="left" w:pos="810"/>
        </w:tabs>
        <w:jc w:val="both"/>
        <w:rPr>
          <w:highlight w:val="yellow"/>
          <w:u w:val="single"/>
        </w:rPr>
      </w:pPr>
      <w:r>
        <w:rPr>
          <w:highlight w:val="yellow"/>
        </w:rPr>
        <w:t>Pendapatan diperoleh dari market PLN Group sebesar 85% dan 15% dari market luar IPP</w:t>
      </w:r>
    </w:p>
    <w:p>
      <w:pPr>
        <w:pStyle w:val="5"/>
        <w:numPr>
          <w:ilvl w:val="0"/>
          <w:numId w:val="10"/>
        </w:numPr>
        <w:tabs>
          <w:tab w:val="left" w:pos="450"/>
          <w:tab w:val="left" w:pos="810"/>
        </w:tabs>
        <w:jc w:val="both"/>
        <w:rPr>
          <w:highlight w:val="yellow"/>
          <w:u w:val="single"/>
        </w:rPr>
      </w:pPr>
      <w:r>
        <w:rPr>
          <w:highlight w:val="yellow"/>
        </w:rPr>
        <w:t>Proyeksi kenaikan pendapatan setiap tahun mencapai 20%</w:t>
      </w:r>
    </w:p>
    <w:p>
      <w:pPr>
        <w:pStyle w:val="5"/>
        <w:numPr>
          <w:ilvl w:val="0"/>
          <w:numId w:val="10"/>
        </w:numPr>
        <w:tabs>
          <w:tab w:val="left" w:pos="450"/>
          <w:tab w:val="left" w:pos="810"/>
        </w:tabs>
        <w:jc w:val="both"/>
        <w:rPr>
          <w:highlight w:val="yellow"/>
          <w:u w:val="single"/>
        </w:rPr>
      </w:pPr>
      <w:r>
        <w:rPr>
          <w:highlight w:val="yellow"/>
        </w:rPr>
        <w:t>Kenaikan beban kontrak setiap tahun sebesar 10%</w:t>
      </w:r>
    </w:p>
    <w:p>
      <w:pPr>
        <w:pStyle w:val="5"/>
        <w:numPr>
          <w:ilvl w:val="0"/>
          <w:numId w:val="10"/>
        </w:numPr>
        <w:tabs>
          <w:tab w:val="left" w:pos="450"/>
          <w:tab w:val="left" w:pos="810"/>
        </w:tabs>
        <w:jc w:val="both"/>
        <w:rPr>
          <w:highlight w:val="yellow"/>
          <w:u w:val="single"/>
        </w:rPr>
      </w:pPr>
      <w:r>
        <w:rPr>
          <w:highlight w:val="yellow"/>
        </w:rPr>
        <w:t>Beban kontrak setiap tahun besarnya 85% dari total pendapatan</w:t>
      </w:r>
    </w:p>
    <w:p>
      <w:pPr>
        <w:pStyle w:val="5"/>
        <w:numPr>
          <w:ilvl w:val="0"/>
          <w:numId w:val="10"/>
        </w:numPr>
        <w:tabs>
          <w:tab w:val="left" w:pos="450"/>
          <w:tab w:val="left" w:pos="810"/>
        </w:tabs>
        <w:jc w:val="both"/>
        <w:rPr>
          <w:highlight w:val="yellow"/>
          <w:u w:val="single"/>
        </w:rPr>
      </w:pPr>
      <w:r>
        <w:rPr>
          <w:highlight w:val="yellow"/>
        </w:rPr>
        <w:t>Biaya overhead cost sebesar 6% dari pendapatan</w:t>
      </w:r>
    </w:p>
    <w:p>
      <w:pPr>
        <w:pStyle w:val="5"/>
        <w:numPr>
          <w:ilvl w:val="0"/>
          <w:numId w:val="10"/>
        </w:numPr>
        <w:tabs>
          <w:tab w:val="left" w:pos="450"/>
          <w:tab w:val="left" w:pos="810"/>
        </w:tabs>
        <w:jc w:val="both"/>
        <w:rPr>
          <w:highlight w:val="yellow"/>
          <w:u w:val="single"/>
        </w:rPr>
      </w:pPr>
      <w:r>
        <w:rPr>
          <w:highlight w:val="yellow"/>
        </w:rPr>
        <w:t>Dengan referensi kontrak seelumnya, maka untuk besaran kontrak pekerjaan dapat dibagi menjadi 2 skema bisnis :</w:t>
      </w:r>
    </w:p>
    <w:p>
      <w:pPr>
        <w:pStyle w:val="5"/>
        <w:numPr>
          <w:ilvl w:val="0"/>
          <w:numId w:val="11"/>
        </w:numPr>
        <w:tabs>
          <w:tab w:val="left" w:pos="450"/>
          <w:tab w:val="left" w:pos="810"/>
        </w:tabs>
        <w:ind w:left="1710" w:hanging="180"/>
        <w:jc w:val="both"/>
        <w:rPr>
          <w:highlight w:val="yellow"/>
        </w:rPr>
      </w:pPr>
      <w:r>
        <w:rPr>
          <w:highlight w:val="yellow"/>
        </w:rPr>
        <w:t>Full O&amp;M Coal &amp; Ash Handling sebesar Rp. 8 Milyar per tahun</w:t>
      </w:r>
    </w:p>
    <w:p>
      <w:pPr>
        <w:pStyle w:val="5"/>
        <w:numPr>
          <w:ilvl w:val="0"/>
          <w:numId w:val="11"/>
        </w:numPr>
        <w:tabs>
          <w:tab w:val="left" w:pos="450"/>
          <w:tab w:val="left" w:pos="810"/>
        </w:tabs>
        <w:ind w:left="1710" w:hanging="180"/>
        <w:jc w:val="both"/>
        <w:rPr>
          <w:highlight w:val="yellow"/>
        </w:rPr>
      </w:pPr>
      <w:r>
        <w:rPr>
          <w:highlight w:val="yellow"/>
        </w:rPr>
        <w:t>Partly subcon O&amp;M Coal &amp; Ash Handling sebesar Rp. 70% dari 8 M per tahun</w:t>
      </w:r>
    </w:p>
    <w:p>
      <w:pPr>
        <w:pStyle w:val="5"/>
        <w:numPr>
          <w:ilvl w:val="0"/>
          <w:numId w:val="10"/>
        </w:numPr>
        <w:tabs>
          <w:tab w:val="left" w:pos="450"/>
          <w:tab w:val="left" w:pos="810"/>
        </w:tabs>
        <w:jc w:val="both"/>
        <w:rPr>
          <w:highlight w:val="yellow"/>
          <w:u w:val="single"/>
        </w:rPr>
      </w:pPr>
      <w:r>
        <w:rPr>
          <w:highlight w:val="yellow"/>
        </w:rPr>
        <w:t>Besaran bunga 10%</w:t>
      </w:r>
    </w:p>
    <w:p>
      <w:pPr>
        <w:pStyle w:val="5"/>
        <w:numPr>
          <w:ilvl w:val="0"/>
          <w:numId w:val="10"/>
        </w:numPr>
        <w:tabs>
          <w:tab w:val="left" w:pos="450"/>
          <w:tab w:val="left" w:pos="810"/>
        </w:tabs>
        <w:jc w:val="both"/>
        <w:rPr>
          <w:highlight w:val="yellow"/>
        </w:rPr>
      </w:pPr>
      <w:r>
        <w:rPr>
          <w:highlight w:val="yellow"/>
        </w:rPr>
        <w:t>Investasi awal yang dibutuhkan sebagai berikut :</w:t>
      </w:r>
    </w:p>
    <w:p>
      <w:pPr>
        <w:pStyle w:val="5"/>
        <w:tabs>
          <w:tab w:val="left" w:pos="450"/>
          <w:tab w:val="left" w:pos="810"/>
        </w:tabs>
        <w:ind w:left="1530"/>
        <w:jc w:val="both"/>
        <w:rPr>
          <w:highlight w:val="yellow"/>
          <w:u w:val="single"/>
        </w:rPr>
      </w:pPr>
      <w:r>
        <w:rPr>
          <w:highlight w:val="yellow"/>
        </w:rPr>
        <w:drawing>
          <wp:inline distT="0" distB="0" distL="0" distR="0">
            <wp:extent cx="2286000" cy="1252855"/>
            <wp:effectExtent l="0" t="0" r="0" b="4445"/>
            <wp:docPr id="9" name="Picture 9" descr="D:\PJBS\ERM\ERM 2018\TW 2\Format Laporan Manajemen Risiko pada Aplikasi\PROBIS MANAJEMEN RISIKO\KK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PJBS\ERM\ERM 2018\TW 2\Format Laporan Manajemen Risiko pada Aplikasi\PROBIS MANAJEMEN RISIKO\KKO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294567" cy="1258069"/>
                    </a:xfrm>
                    <a:prstGeom prst="rect">
                      <a:avLst/>
                    </a:prstGeom>
                    <a:noFill/>
                    <a:ln>
                      <a:noFill/>
                    </a:ln>
                  </pic:spPr>
                </pic:pic>
              </a:graphicData>
            </a:graphic>
          </wp:inline>
        </w:drawing>
      </w:r>
    </w:p>
    <w:p>
      <w:pPr>
        <w:pStyle w:val="5"/>
        <w:tabs>
          <w:tab w:val="left" w:pos="450"/>
          <w:tab w:val="left" w:pos="810"/>
        </w:tabs>
        <w:ind w:left="1530"/>
        <w:jc w:val="both"/>
        <w:rPr>
          <w:highlight w:val="yellow"/>
        </w:rPr>
      </w:pPr>
      <w:r>
        <w:rPr>
          <w:highlight w:val="yellow"/>
        </w:rPr>
        <w:t>Dari nilai investasi awal yang diperlukan, maka dapat diperhitungkan alternative dan besarnya penanaman modal saham PJBS ke Calon Anak Perusahaan tersebut sebagai berikut :</w:t>
      </w:r>
    </w:p>
    <w:p>
      <w:pPr>
        <w:pStyle w:val="5"/>
        <w:tabs>
          <w:tab w:val="left" w:pos="450"/>
          <w:tab w:val="left" w:pos="810"/>
        </w:tabs>
        <w:ind w:left="1530"/>
        <w:jc w:val="both"/>
        <w:rPr>
          <w:highlight w:val="yellow"/>
        </w:rPr>
      </w:pPr>
      <w:r>
        <w:rPr>
          <w:highlight w:val="yellow"/>
        </w:rPr>
        <w:t>Total Ekuitas</w:t>
      </w:r>
      <w:r>
        <w:rPr>
          <w:highlight w:val="yellow"/>
        </w:rPr>
        <w:tab/>
      </w:r>
      <w:r>
        <w:rPr>
          <w:highlight w:val="yellow"/>
        </w:rPr>
        <w:tab/>
      </w:r>
      <w:r>
        <w:rPr>
          <w:highlight w:val="yellow"/>
        </w:rPr>
        <w:t>Rp. Jt</w:t>
      </w:r>
      <w:r>
        <w:rPr>
          <w:highlight w:val="yellow"/>
        </w:rPr>
        <w:tab/>
      </w:r>
      <w:r>
        <w:rPr>
          <w:highlight w:val="yellow"/>
        </w:rPr>
        <w:t>6.104,16</w:t>
      </w:r>
    </w:p>
    <w:p>
      <w:pPr>
        <w:pStyle w:val="5"/>
        <w:tabs>
          <w:tab w:val="left" w:pos="450"/>
          <w:tab w:val="left" w:pos="810"/>
        </w:tabs>
        <w:ind w:left="1530"/>
        <w:jc w:val="both"/>
        <w:rPr>
          <w:highlight w:val="yellow"/>
        </w:rPr>
      </w:pPr>
      <w:r>
        <w:rPr>
          <w:highlight w:val="yellow"/>
        </w:rPr>
        <w:t>Ekuitas PJBS</w:t>
      </w:r>
      <w:r>
        <w:rPr>
          <w:highlight w:val="yellow"/>
        </w:rPr>
        <w:tab/>
      </w:r>
      <w:r>
        <w:rPr>
          <w:highlight w:val="yellow"/>
        </w:rPr>
        <w:tab/>
      </w:r>
      <w:r>
        <w:rPr>
          <w:highlight w:val="yellow"/>
        </w:rPr>
        <w:t>60%</w:t>
      </w:r>
      <w:r>
        <w:rPr>
          <w:highlight w:val="yellow"/>
        </w:rPr>
        <w:tab/>
      </w:r>
      <w:r>
        <w:rPr>
          <w:highlight w:val="yellow"/>
        </w:rPr>
        <w:t>3.662,50</w:t>
      </w:r>
    </w:p>
    <w:p>
      <w:pPr>
        <w:pStyle w:val="5"/>
        <w:tabs>
          <w:tab w:val="left" w:pos="450"/>
          <w:tab w:val="left" w:pos="810"/>
        </w:tabs>
        <w:ind w:left="1530"/>
        <w:jc w:val="both"/>
        <w:rPr>
          <w:highlight w:val="yellow"/>
        </w:rPr>
      </w:pPr>
      <w:r>
        <w:rPr>
          <w:highlight w:val="yellow"/>
        </w:rPr>
        <w:t>Sehingga diperoleh hasil pengelolaan kelayakan finansial sebagaimana tabel di bawah ini. Dan diperoleh nilai NPV sebesar Rp. 13,6 Milyar, IRR sebesar 41% dan PBP selama 0,3 tahun</w:t>
      </w:r>
    </w:p>
    <w:p>
      <w:pPr>
        <w:pStyle w:val="5"/>
        <w:tabs>
          <w:tab w:val="left" w:pos="450"/>
          <w:tab w:val="left" w:pos="810"/>
        </w:tabs>
        <w:ind w:left="1530"/>
        <w:jc w:val="both"/>
        <w:rPr>
          <w:highlight w:val="yellow"/>
        </w:rPr>
      </w:pPr>
      <w:r>
        <w:rPr>
          <w:highlight w:val="yellow"/>
        </w:rPr>
        <w:drawing>
          <wp:inline distT="0" distB="0" distL="0" distR="0">
            <wp:extent cx="4883150" cy="1953260"/>
            <wp:effectExtent l="0" t="0" r="0" b="8890"/>
            <wp:docPr id="11" name="Picture 11" descr="D:\PJBS\ERM\ERM 2018\TW 2\Format Laporan Manajemen Risiko pada Aplikasi\PROBIS MANAJEMEN RISIKO\KK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PJBS\ERM\ERM 2018\TW 2\Format Laporan Manajemen Risiko pada Aplikasi\PROBIS MANAJEMEN RISIKO\KKO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883150" cy="1953260"/>
                    </a:xfrm>
                    <a:prstGeom prst="rect">
                      <a:avLst/>
                    </a:prstGeom>
                    <a:noFill/>
                    <a:ln>
                      <a:noFill/>
                    </a:ln>
                  </pic:spPr>
                </pic:pic>
              </a:graphicData>
            </a:graphic>
          </wp:inline>
        </w:drawing>
      </w:r>
    </w:p>
    <w:p>
      <w:pPr>
        <w:pStyle w:val="5"/>
        <w:numPr>
          <w:ilvl w:val="0"/>
          <w:numId w:val="9"/>
        </w:numPr>
        <w:tabs>
          <w:tab w:val="left" w:pos="450"/>
          <w:tab w:val="left" w:pos="810"/>
        </w:tabs>
        <w:jc w:val="both"/>
        <w:rPr>
          <w:b/>
          <w:highlight w:val="yellow"/>
          <w:u w:val="single"/>
        </w:rPr>
      </w:pPr>
      <w:r>
        <w:rPr>
          <w:b/>
          <w:highlight w:val="yellow"/>
        </w:rPr>
        <w:t>ANAK PERUSAHAAN BIDANG OM WTP &amp; WWTP</w:t>
      </w:r>
    </w:p>
    <w:p>
      <w:pPr>
        <w:pStyle w:val="5"/>
        <w:tabs>
          <w:tab w:val="left" w:pos="450"/>
          <w:tab w:val="left" w:pos="810"/>
        </w:tabs>
        <w:ind w:left="1170"/>
        <w:jc w:val="both"/>
        <w:rPr>
          <w:szCs w:val="23"/>
          <w:highlight w:val="yellow"/>
        </w:rPr>
      </w:pPr>
      <w:r>
        <w:rPr>
          <w:szCs w:val="23"/>
          <w:highlight w:val="yellow"/>
        </w:rPr>
        <w:t xml:space="preserve">Dalam melakukan Kajian kelayakan finansial menggunakan asumsi-asumsi perhitungan sebagai berikut : </w:t>
      </w:r>
    </w:p>
    <w:p>
      <w:pPr>
        <w:pStyle w:val="5"/>
        <w:tabs>
          <w:tab w:val="left" w:pos="450"/>
          <w:tab w:val="left" w:pos="810"/>
        </w:tabs>
        <w:spacing w:after="0"/>
        <w:ind w:left="1350" w:hanging="180"/>
        <w:jc w:val="both"/>
        <w:rPr>
          <w:szCs w:val="23"/>
          <w:highlight w:val="yellow"/>
        </w:rPr>
      </w:pPr>
      <w:r>
        <w:rPr>
          <w:szCs w:val="23"/>
          <w:highlight w:val="yellow"/>
        </w:rPr>
        <w:t>a.</w:t>
      </w:r>
      <w:r>
        <w:rPr>
          <w:szCs w:val="23"/>
          <w:highlight w:val="yellow"/>
        </w:rPr>
        <w:tab/>
      </w:r>
      <w:r>
        <w:rPr>
          <w:szCs w:val="23"/>
          <w:highlight w:val="yellow"/>
        </w:rPr>
        <w:t>Pendapatan diperoleh dari market PLN Group sebesar 85% dan 15% dari market luar IPP</w:t>
      </w:r>
    </w:p>
    <w:p>
      <w:pPr>
        <w:pStyle w:val="5"/>
        <w:tabs>
          <w:tab w:val="left" w:pos="450"/>
          <w:tab w:val="left" w:pos="810"/>
        </w:tabs>
        <w:spacing w:after="0"/>
        <w:ind w:left="1170"/>
        <w:jc w:val="both"/>
        <w:rPr>
          <w:b/>
          <w:sz w:val="20"/>
          <w:highlight w:val="yellow"/>
          <w:u w:val="single"/>
        </w:rPr>
      </w:pPr>
      <w:r>
        <w:rPr>
          <w:szCs w:val="23"/>
          <w:highlight w:val="yellow"/>
        </w:rPr>
        <w:t xml:space="preserve">b. Proyeksi kenaikan pendapatan setiap tahun mencapai 20% </w:t>
      </w:r>
    </w:p>
    <w:p>
      <w:pPr>
        <w:pStyle w:val="7"/>
        <w:ind w:left="1170"/>
        <w:rPr>
          <w:sz w:val="22"/>
          <w:szCs w:val="23"/>
          <w:highlight w:val="yellow"/>
        </w:rPr>
      </w:pPr>
      <w:r>
        <w:rPr>
          <w:sz w:val="22"/>
          <w:szCs w:val="23"/>
          <w:highlight w:val="yellow"/>
        </w:rPr>
        <w:t xml:space="preserve">c. Kenaikan beban kontrak setiap tahun sebesar 10% </w:t>
      </w:r>
    </w:p>
    <w:p>
      <w:pPr>
        <w:pStyle w:val="7"/>
        <w:ind w:left="1170"/>
        <w:rPr>
          <w:sz w:val="22"/>
          <w:szCs w:val="23"/>
          <w:highlight w:val="yellow"/>
        </w:rPr>
      </w:pPr>
      <w:r>
        <w:rPr>
          <w:sz w:val="22"/>
          <w:szCs w:val="23"/>
          <w:highlight w:val="yellow"/>
        </w:rPr>
        <w:t xml:space="preserve">d. Beban kontrak setiap tahun besarnya 80% dari total pendapatan </w:t>
      </w:r>
    </w:p>
    <w:p>
      <w:pPr>
        <w:pStyle w:val="7"/>
        <w:ind w:left="1170"/>
        <w:rPr>
          <w:sz w:val="22"/>
          <w:szCs w:val="23"/>
          <w:highlight w:val="yellow"/>
        </w:rPr>
      </w:pPr>
      <w:r>
        <w:rPr>
          <w:sz w:val="22"/>
          <w:szCs w:val="23"/>
          <w:highlight w:val="yellow"/>
        </w:rPr>
        <w:t xml:space="preserve">e. Biaya overhead cost sebesar 6% dari pendapatan </w:t>
      </w:r>
    </w:p>
    <w:p>
      <w:pPr>
        <w:pStyle w:val="7"/>
        <w:ind w:left="1350" w:hanging="180"/>
        <w:rPr>
          <w:sz w:val="22"/>
          <w:szCs w:val="23"/>
          <w:highlight w:val="yellow"/>
        </w:rPr>
      </w:pPr>
      <w:r>
        <w:rPr>
          <w:sz w:val="22"/>
          <w:szCs w:val="23"/>
          <w:highlight w:val="yellow"/>
        </w:rPr>
        <w:t xml:space="preserve">f. Dengan referensi kontrak sebelumnya, maka untuk besaran kontrak pekerjaan dapat dibagi menajdi 2 skema bisnis : </w:t>
      </w:r>
    </w:p>
    <w:p>
      <w:pPr>
        <w:pStyle w:val="7"/>
        <w:numPr>
          <w:ilvl w:val="0"/>
          <w:numId w:val="12"/>
        </w:numPr>
        <w:ind w:left="1530" w:hanging="180"/>
        <w:rPr>
          <w:sz w:val="22"/>
          <w:szCs w:val="23"/>
          <w:highlight w:val="yellow"/>
        </w:rPr>
      </w:pPr>
      <w:r>
        <w:rPr>
          <w:sz w:val="22"/>
          <w:szCs w:val="23"/>
          <w:highlight w:val="yellow"/>
        </w:rPr>
        <w:t xml:space="preserve">Full O&amp;M WTP&amp;WWTP sebesar Rp. 10 Milyar per tahun </w:t>
      </w:r>
    </w:p>
    <w:p>
      <w:pPr>
        <w:pStyle w:val="7"/>
        <w:numPr>
          <w:ilvl w:val="0"/>
          <w:numId w:val="12"/>
        </w:numPr>
        <w:ind w:left="1530" w:hanging="180"/>
        <w:rPr>
          <w:sz w:val="22"/>
          <w:szCs w:val="23"/>
          <w:highlight w:val="yellow"/>
        </w:rPr>
      </w:pPr>
      <w:r>
        <w:rPr>
          <w:sz w:val="22"/>
          <w:szCs w:val="23"/>
          <w:highlight w:val="yellow"/>
        </w:rPr>
        <w:t xml:space="preserve">Partly subcon O&amp;M WTP&amp;WWTP sebesar Rp. 70% dari 10 M per tahun </w:t>
      </w:r>
    </w:p>
    <w:p>
      <w:pPr>
        <w:pStyle w:val="7"/>
        <w:ind w:left="1170"/>
        <w:rPr>
          <w:sz w:val="22"/>
          <w:szCs w:val="23"/>
          <w:highlight w:val="yellow"/>
        </w:rPr>
      </w:pPr>
      <w:r>
        <w:rPr>
          <w:sz w:val="22"/>
          <w:szCs w:val="23"/>
          <w:highlight w:val="yellow"/>
        </w:rPr>
        <w:t xml:space="preserve">g. Besaran bunga 10% </w:t>
      </w:r>
    </w:p>
    <w:p>
      <w:pPr>
        <w:pStyle w:val="7"/>
        <w:ind w:left="1170"/>
        <w:rPr>
          <w:sz w:val="22"/>
          <w:szCs w:val="23"/>
          <w:highlight w:val="yellow"/>
        </w:rPr>
      </w:pPr>
      <w:r>
        <w:rPr>
          <w:sz w:val="22"/>
          <w:szCs w:val="23"/>
          <w:highlight w:val="yellow"/>
        </w:rPr>
        <w:t xml:space="preserve">h. Investasi awal yang dibutuhkan sebagai berikut : </w:t>
      </w:r>
    </w:p>
    <w:p>
      <w:pPr>
        <w:pStyle w:val="7"/>
        <w:ind w:left="1170"/>
        <w:rPr>
          <w:sz w:val="23"/>
          <w:szCs w:val="23"/>
          <w:highlight w:val="yellow"/>
        </w:rPr>
      </w:pPr>
      <w:r>
        <w:rPr>
          <w:sz w:val="23"/>
          <w:szCs w:val="23"/>
          <w:highlight w:val="yellow"/>
        </w:rPr>
        <w:tab/>
      </w:r>
      <w:r>
        <w:rPr>
          <w:sz w:val="23"/>
          <w:szCs w:val="23"/>
          <w:highlight w:val="yellow"/>
        </w:rPr>
        <w:drawing>
          <wp:inline distT="0" distB="0" distL="0" distR="0">
            <wp:extent cx="2362200" cy="1601470"/>
            <wp:effectExtent l="0" t="0" r="0" b="0"/>
            <wp:docPr id="12" name="Picture 12" descr="D:\PJBS\ERM\ERM 2018\TW 2\Format Laporan Manajemen Risiko pada Aplikasi\PROBIS MANAJEMEN RISIKO\KK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PJBS\ERM\ERM 2018\TW 2\Format Laporan Manajemen Risiko pada Aplikasi\PROBIS MANAJEMEN RISIKO\KKO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383762" cy="1616519"/>
                    </a:xfrm>
                    <a:prstGeom prst="rect">
                      <a:avLst/>
                    </a:prstGeom>
                    <a:noFill/>
                    <a:ln>
                      <a:noFill/>
                    </a:ln>
                  </pic:spPr>
                </pic:pic>
              </a:graphicData>
            </a:graphic>
          </wp:inline>
        </w:drawing>
      </w:r>
    </w:p>
    <w:p>
      <w:pPr>
        <w:pStyle w:val="7"/>
        <w:ind w:left="1170"/>
        <w:jc w:val="both"/>
        <w:rPr>
          <w:sz w:val="22"/>
          <w:szCs w:val="23"/>
          <w:highlight w:val="yellow"/>
        </w:rPr>
      </w:pPr>
      <w:r>
        <w:rPr>
          <w:sz w:val="22"/>
          <w:szCs w:val="23"/>
          <w:highlight w:val="yellow"/>
        </w:rPr>
        <w:t>Dari nilai investasi awal yang diperlukan, maka dapat diperhitungkan alternatif dari besarnya penanaman saham PJB Services ke calon Anak perusahaan tersebut sebagai berikut :</w:t>
      </w:r>
    </w:p>
    <w:p>
      <w:pPr>
        <w:pStyle w:val="5"/>
        <w:tabs>
          <w:tab w:val="left" w:pos="450"/>
          <w:tab w:val="left" w:pos="810"/>
        </w:tabs>
        <w:ind w:left="1530" w:hanging="360"/>
        <w:jc w:val="both"/>
        <w:rPr>
          <w:highlight w:val="yellow"/>
        </w:rPr>
      </w:pPr>
      <w:r>
        <w:rPr>
          <w:highlight w:val="yellow"/>
        </w:rPr>
        <w:t>Total Ekuitas</w:t>
      </w:r>
      <w:r>
        <w:rPr>
          <w:highlight w:val="yellow"/>
        </w:rPr>
        <w:tab/>
      </w:r>
      <w:r>
        <w:rPr>
          <w:highlight w:val="yellow"/>
        </w:rPr>
        <w:tab/>
      </w:r>
      <w:r>
        <w:rPr>
          <w:highlight w:val="yellow"/>
        </w:rPr>
        <w:t>Rp. M</w:t>
      </w:r>
      <w:r>
        <w:rPr>
          <w:highlight w:val="yellow"/>
        </w:rPr>
        <w:tab/>
      </w:r>
      <w:r>
        <w:rPr>
          <w:highlight w:val="yellow"/>
        </w:rPr>
        <w:t>1.920,54</w:t>
      </w:r>
    </w:p>
    <w:p>
      <w:pPr>
        <w:pStyle w:val="5"/>
        <w:tabs>
          <w:tab w:val="left" w:pos="450"/>
          <w:tab w:val="left" w:pos="810"/>
        </w:tabs>
        <w:ind w:left="1530" w:hanging="360"/>
        <w:jc w:val="both"/>
        <w:rPr>
          <w:highlight w:val="yellow"/>
        </w:rPr>
      </w:pPr>
      <w:r>
        <w:rPr>
          <w:highlight w:val="yellow"/>
        </w:rPr>
        <w:t>Ekuitas PJBS</w:t>
      </w:r>
      <w:r>
        <w:rPr>
          <w:highlight w:val="yellow"/>
        </w:rPr>
        <w:tab/>
      </w:r>
      <w:r>
        <w:rPr>
          <w:highlight w:val="yellow"/>
        </w:rPr>
        <w:tab/>
      </w:r>
      <w:r>
        <w:rPr>
          <w:highlight w:val="yellow"/>
        </w:rPr>
        <w:t>60%</w:t>
      </w:r>
      <w:r>
        <w:rPr>
          <w:highlight w:val="yellow"/>
        </w:rPr>
        <w:tab/>
      </w:r>
      <w:r>
        <w:rPr>
          <w:highlight w:val="yellow"/>
        </w:rPr>
        <w:t>1.152,32</w:t>
      </w:r>
    </w:p>
    <w:p>
      <w:pPr>
        <w:pStyle w:val="5"/>
        <w:tabs>
          <w:tab w:val="left" w:pos="450"/>
          <w:tab w:val="left" w:pos="810"/>
        </w:tabs>
        <w:ind w:left="1170"/>
        <w:jc w:val="both"/>
        <w:rPr>
          <w:highlight w:val="yellow"/>
        </w:rPr>
      </w:pPr>
      <w:r>
        <w:rPr>
          <w:szCs w:val="23"/>
          <w:highlight w:val="yellow"/>
        </w:rPr>
        <w:t>Sehingga diperoleh hasil pengolaan kelayakan finansial sebagaimana tabel dibawah. Dan diperoleh nilai NPV sebesar Rp 6 Milyar, IRR sebesar 54% dan PBP selama 0,2 tahun</w:t>
      </w:r>
      <w:r>
        <w:rPr>
          <w:sz w:val="23"/>
          <w:szCs w:val="23"/>
          <w:highlight w:val="yellow"/>
        </w:rPr>
        <w:t>.</w:t>
      </w:r>
    </w:p>
    <w:p>
      <w:pPr>
        <w:pStyle w:val="7"/>
        <w:ind w:left="1170"/>
        <w:jc w:val="both"/>
        <w:rPr>
          <w:sz w:val="22"/>
          <w:szCs w:val="23"/>
          <w:highlight w:val="yellow"/>
        </w:rPr>
      </w:pPr>
      <w:r>
        <w:rPr>
          <w:sz w:val="22"/>
          <w:szCs w:val="23"/>
          <w:highlight w:val="yellow"/>
        </w:rPr>
        <w:drawing>
          <wp:inline distT="0" distB="0" distL="0" distR="0">
            <wp:extent cx="5168900" cy="1895475"/>
            <wp:effectExtent l="0" t="0" r="0" b="9525"/>
            <wp:docPr id="13" name="Picture 13" descr="D:\PJBS\ERM\ERM 2018\TW 2\Format Laporan Manajemen Risiko pada Aplikasi\PROBIS MANAJEMEN RISIKO\KK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PJBS\ERM\ERM 2018\TW 2\Format Laporan Manajemen Risiko pada Aplikasi\PROBIS MANAJEMEN RISIKO\KKO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07208" cy="1910109"/>
                    </a:xfrm>
                    <a:prstGeom prst="rect">
                      <a:avLst/>
                    </a:prstGeom>
                    <a:noFill/>
                    <a:ln>
                      <a:noFill/>
                    </a:ln>
                  </pic:spPr>
                </pic:pic>
              </a:graphicData>
            </a:graphic>
          </wp:inline>
        </w:drawing>
      </w:r>
    </w:p>
    <w:p>
      <w:pPr>
        <w:pStyle w:val="5"/>
        <w:tabs>
          <w:tab w:val="left" w:pos="450"/>
          <w:tab w:val="left" w:pos="810"/>
        </w:tabs>
        <w:ind w:left="1170"/>
        <w:jc w:val="both"/>
        <w:rPr>
          <w:highlight w:val="yellow"/>
        </w:rPr>
      </w:pPr>
      <w:r>
        <w:rPr>
          <w:highlight w:val="yellow"/>
        </w:rPr>
        <w:tab/>
      </w:r>
    </w:p>
    <w:p>
      <w:pPr>
        <w:pStyle w:val="5"/>
        <w:numPr>
          <w:ilvl w:val="0"/>
          <w:numId w:val="1"/>
        </w:numPr>
        <w:tabs>
          <w:tab w:val="left" w:pos="450"/>
          <w:tab w:val="left" w:pos="810"/>
        </w:tabs>
        <w:ind w:left="990" w:hanging="630"/>
        <w:jc w:val="both"/>
        <w:rPr>
          <w:b/>
          <w:highlight w:val="yellow"/>
          <w:u w:val="single"/>
        </w:rPr>
      </w:pPr>
      <w:r>
        <w:rPr>
          <w:b/>
          <w:highlight w:val="yellow"/>
          <w:u w:val="single"/>
        </w:rPr>
        <w:t>KAJIAN KELAYAKAN LEGAL</w:t>
      </w:r>
    </w:p>
    <w:p>
      <w:pPr>
        <w:pStyle w:val="7"/>
        <w:ind w:left="810"/>
        <w:jc w:val="both"/>
        <w:rPr>
          <w:sz w:val="23"/>
          <w:szCs w:val="23"/>
          <w:highlight w:val="yellow"/>
        </w:rPr>
      </w:pPr>
      <w:r>
        <w:rPr>
          <w:sz w:val="23"/>
          <w:szCs w:val="23"/>
          <w:highlight w:val="yellow"/>
        </w:rPr>
        <w:t>Dasar-dasar hukum yang digunakan sebagai kajian dalam pembentukan Anak Perusahaan ini adalah :</w:t>
      </w:r>
    </w:p>
    <w:p>
      <w:pPr>
        <w:pStyle w:val="7"/>
        <w:numPr>
          <w:ilvl w:val="0"/>
          <w:numId w:val="13"/>
        </w:numPr>
        <w:jc w:val="both"/>
        <w:rPr>
          <w:sz w:val="23"/>
          <w:szCs w:val="23"/>
          <w:highlight w:val="yellow"/>
        </w:rPr>
      </w:pPr>
      <w:r>
        <w:rPr>
          <w:sz w:val="23"/>
          <w:szCs w:val="23"/>
          <w:highlight w:val="yellow"/>
        </w:rPr>
        <w:t xml:space="preserve">Undang-Undang No. 70 Tentang Perseroan Terbatas </w:t>
      </w:r>
    </w:p>
    <w:p>
      <w:pPr>
        <w:pStyle w:val="7"/>
        <w:ind w:left="1170"/>
        <w:jc w:val="both"/>
        <w:rPr>
          <w:sz w:val="23"/>
          <w:szCs w:val="23"/>
          <w:highlight w:val="yellow"/>
        </w:rPr>
      </w:pPr>
      <w:r>
        <w:rPr>
          <w:sz w:val="23"/>
          <w:szCs w:val="23"/>
          <w:highlight w:val="yellow"/>
        </w:rPr>
        <w:t xml:space="preserve">Pasal 102 Ayat (1) sampai dengan (3) yang mengatur terkait tindakan Direksi yang wajib mendapat persetujuan RUPS yang berbunyi sebagai berikut : Ayat (1) Direksi wajib meminta persetujuan RUPS untuk : </w:t>
      </w:r>
    </w:p>
    <w:p>
      <w:pPr>
        <w:pStyle w:val="7"/>
        <w:numPr>
          <w:ilvl w:val="0"/>
          <w:numId w:val="14"/>
        </w:numPr>
        <w:jc w:val="both"/>
        <w:rPr>
          <w:sz w:val="23"/>
          <w:szCs w:val="23"/>
          <w:highlight w:val="yellow"/>
        </w:rPr>
      </w:pPr>
      <w:r>
        <w:rPr>
          <w:sz w:val="23"/>
          <w:szCs w:val="23"/>
          <w:highlight w:val="yellow"/>
        </w:rPr>
        <w:t xml:space="preserve">Mengalihkan kekayaan Perseroan; atau </w:t>
      </w:r>
    </w:p>
    <w:p>
      <w:pPr>
        <w:pStyle w:val="7"/>
        <w:numPr>
          <w:ilvl w:val="0"/>
          <w:numId w:val="14"/>
        </w:numPr>
        <w:ind w:left="1526"/>
        <w:jc w:val="both"/>
        <w:rPr>
          <w:sz w:val="23"/>
          <w:szCs w:val="23"/>
          <w:highlight w:val="yellow"/>
        </w:rPr>
      </w:pPr>
      <w:r>
        <w:rPr>
          <w:sz w:val="23"/>
          <w:szCs w:val="23"/>
          <w:highlight w:val="yellow"/>
        </w:rPr>
        <w:t xml:space="preserve">Menjadikan jaminan utang kekayan Perseroan </w:t>
      </w:r>
    </w:p>
    <w:p>
      <w:pPr>
        <w:pStyle w:val="7"/>
        <w:ind w:left="1530"/>
        <w:jc w:val="both"/>
        <w:rPr>
          <w:sz w:val="23"/>
          <w:szCs w:val="23"/>
          <w:highlight w:val="yellow"/>
        </w:rPr>
      </w:pPr>
      <w:r>
        <w:rPr>
          <w:sz w:val="23"/>
          <w:szCs w:val="23"/>
          <w:highlight w:val="yellow"/>
        </w:rPr>
        <w:t xml:space="preserve">Yang merupakan lebih dari 50% jumlah kekayaan bersih Perseroan dalam 1 transaksi atau lebih, baik yang berkaitan satu sama lain maupun tidak. Ayat (2) Transaksi sebagaimana dimaksud pada ayat (1) huruf a adalah transaksi pengalihan kekayaan bersih Perseroan yang terjadi dalam jangka waktu 1 (satu) tahun buku atau jangka waktu yang lebih lama sebagaimana diatur dalam Anggaran Dasar Perseroan. Ayat (3) Ketentuan sebagaimana dimaksud pada ayat (1), tidak berlaku terhadap tindakan pengalihan atau penjaminan kekayaan Perseroan yang dilakukan oleh Direksi sebagai pelaksanaan kegiatan usaha Perseroan sesuai dengan Anggaran Dasarnya. </w:t>
      </w:r>
    </w:p>
    <w:p>
      <w:pPr>
        <w:pStyle w:val="7"/>
        <w:numPr>
          <w:ilvl w:val="0"/>
          <w:numId w:val="13"/>
        </w:numPr>
        <w:rPr>
          <w:sz w:val="23"/>
          <w:szCs w:val="23"/>
          <w:highlight w:val="yellow"/>
        </w:rPr>
      </w:pPr>
      <w:r>
        <w:rPr>
          <w:sz w:val="23"/>
          <w:szCs w:val="23"/>
          <w:highlight w:val="yellow"/>
        </w:rPr>
        <w:t xml:space="preserve">Anggaran Dasar Perseroan </w:t>
      </w:r>
    </w:p>
    <w:p>
      <w:pPr>
        <w:pStyle w:val="7"/>
        <w:ind w:left="1170"/>
        <w:jc w:val="both"/>
        <w:rPr>
          <w:sz w:val="23"/>
          <w:szCs w:val="23"/>
          <w:highlight w:val="yellow"/>
        </w:rPr>
      </w:pPr>
      <w:r>
        <w:rPr>
          <w:sz w:val="23"/>
          <w:szCs w:val="23"/>
          <w:highlight w:val="yellow"/>
        </w:rPr>
        <w:t xml:space="preserve">Dalam Anggaran Dasar Perseroan telah diatur pada Pasal 11 Ayat 9 tentang Tugas, Wewenang dan Kewajiban Direksi. Ayat (9) Perbuatan-perbuatan di bawah ini hanya dapat dilakukan oleh Direksi setelah mendapat tanggapan tertulis dari Dewan Komisaris dan persetujuan Rapat Umum Pemegang Saham untuk : </w:t>
      </w:r>
    </w:p>
    <w:p>
      <w:pPr>
        <w:pStyle w:val="7"/>
        <w:numPr>
          <w:ilvl w:val="0"/>
          <w:numId w:val="15"/>
        </w:numPr>
        <w:ind w:left="1526"/>
        <w:jc w:val="both"/>
        <w:rPr>
          <w:sz w:val="23"/>
          <w:szCs w:val="23"/>
          <w:highlight w:val="yellow"/>
        </w:rPr>
      </w:pPr>
      <w:r>
        <w:rPr>
          <w:sz w:val="23"/>
          <w:szCs w:val="23"/>
          <w:highlight w:val="yellow"/>
        </w:rPr>
        <w:t>Melakukan penyertaan modal pada Perseroan lain termasuk penambahan modal pada anak perusahaan dan/atau perusahaan patungan</w:t>
      </w:r>
    </w:p>
    <w:p>
      <w:pPr>
        <w:pStyle w:val="7"/>
        <w:numPr>
          <w:ilvl w:val="0"/>
          <w:numId w:val="15"/>
        </w:numPr>
        <w:ind w:left="1526"/>
        <w:jc w:val="both"/>
        <w:rPr>
          <w:sz w:val="23"/>
          <w:szCs w:val="23"/>
          <w:highlight w:val="yellow"/>
        </w:rPr>
      </w:pPr>
      <w:r>
        <w:rPr>
          <w:sz w:val="23"/>
          <w:szCs w:val="23"/>
          <w:highlight w:val="yellow"/>
        </w:rPr>
        <w:t>Mendirikan anak perusahaan dan/atau perusahaan patungan</w:t>
      </w:r>
    </w:p>
    <w:p>
      <w:pPr>
        <w:pStyle w:val="7"/>
        <w:numPr>
          <w:ilvl w:val="0"/>
          <w:numId w:val="15"/>
        </w:numPr>
        <w:tabs>
          <w:tab w:val="left" w:pos="450"/>
          <w:tab w:val="left" w:pos="810"/>
        </w:tabs>
        <w:jc w:val="both"/>
        <w:rPr>
          <w:highlight w:val="yellow"/>
        </w:rPr>
      </w:pPr>
      <w:r>
        <w:rPr>
          <w:sz w:val="23"/>
          <w:szCs w:val="23"/>
          <w:highlight w:val="yellow"/>
        </w:rPr>
        <w:t>Melakukan penggabungan,peleburan, pengambil alihan,pemisahan dan pembubaran Anak Perusahaan dan/atau perusahaan patungan</w:t>
      </w:r>
    </w:p>
    <w:bookmarkEnd w:id="0"/>
    <w:p>
      <w:pPr>
        <w:tabs>
          <w:tab w:val="left" w:pos="3315"/>
        </w:tabs>
        <w:spacing w:after="0"/>
        <w:jc w:val="both"/>
        <w:rPr>
          <w:sz w:val="24"/>
        </w:rPr>
      </w:pPr>
    </w:p>
    <w:tbl>
      <w:tblPr>
        <w:tblStyle w:val="3"/>
        <w:tblpPr w:leftFromText="180" w:rightFromText="180" w:vertAnchor="text" w:horzAnchor="margin" w:tblpXSpec="right" w:tblpY="1114"/>
        <w:tblW w:w="89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0" w:type="dxa"/>
          <w:left w:w="108" w:type="dxa"/>
          <w:bottom w:w="0" w:type="dxa"/>
          <w:right w:w="108" w:type="dxa"/>
        </w:tblCellMar>
      </w:tblPr>
      <w:tblGrid>
        <w:gridCol w:w="360"/>
        <w:gridCol w:w="1305"/>
        <w:gridCol w:w="850"/>
        <w:gridCol w:w="1350"/>
        <w:gridCol w:w="1980"/>
        <w:gridCol w:w="3083"/>
      </w:tblGrid>
      <w:tr>
        <w:trPr>
          <w:trHeight w:val="553" w:hRule="atLeast"/>
        </w:trPr>
        <w:tc>
          <w:tcPr>
            <w:tcW w:w="1665" w:type="dxa"/>
            <w:gridSpan w:val="2"/>
            <w:tcBorders>
              <w:bottom w:val="nil"/>
            </w:tcBorders>
            <w:shd w:val="clear" w:color="auto" w:fill="C00000"/>
          </w:tcPr>
          <w:p>
            <w:pPr>
              <w:spacing w:after="0" w:line="240" w:lineRule="auto"/>
              <w:jc w:val="right"/>
              <w:rPr>
                <w:rFonts w:cs="Arial"/>
                <w:color w:val="FFFFFF"/>
                <w:szCs w:val="24"/>
              </w:rPr>
            </w:pPr>
            <w:r>
              <w:rPr>
                <w:rFonts w:cs="Arial"/>
                <w:color w:val="FFFFFF"/>
                <w:szCs w:val="24"/>
              </w:rPr>
              <w:t xml:space="preserve">Parameter </w:t>
            </w:r>
          </w:p>
          <w:p>
            <w:pPr>
              <w:spacing w:after="0" w:line="240" w:lineRule="auto"/>
              <w:jc w:val="right"/>
              <w:rPr>
                <w:rFonts w:cs="Arial"/>
                <w:color w:val="000000"/>
                <w:szCs w:val="24"/>
              </w:rPr>
            </w:pPr>
            <w:r>
              <w:rPr>
                <w:rFonts w:cs="Arial"/>
                <w:color w:val="FFFFFF"/>
                <w:szCs w:val="24"/>
              </w:rPr>
              <w:t xml:space="preserve"> Risiko</w:t>
            </w:r>
          </w:p>
        </w:tc>
        <w:tc>
          <w:tcPr>
            <w:tcW w:w="850" w:type="dxa"/>
            <w:vMerge w:val="restart"/>
            <w:shd w:val="clear" w:color="auto" w:fill="C00000"/>
            <w:vAlign w:val="center"/>
          </w:tcPr>
          <w:p>
            <w:pPr>
              <w:spacing w:after="0" w:line="240" w:lineRule="auto"/>
              <w:jc w:val="center"/>
              <w:rPr>
                <w:rFonts w:cs="Arial"/>
                <w:color w:val="FFFFFF"/>
                <w:szCs w:val="24"/>
              </w:rPr>
            </w:pPr>
            <w:r>
              <w:rPr>
                <w:rFonts w:cs="Arial"/>
                <w:color w:val="FFFFFF"/>
                <w:szCs w:val="24"/>
              </w:rPr>
              <w:t>Rating</w:t>
            </w:r>
          </w:p>
        </w:tc>
        <w:tc>
          <w:tcPr>
            <w:tcW w:w="1350" w:type="dxa"/>
            <w:vMerge w:val="restart"/>
            <w:shd w:val="clear" w:color="auto" w:fill="C00000"/>
            <w:vAlign w:val="center"/>
          </w:tcPr>
          <w:p>
            <w:pPr>
              <w:spacing w:after="0" w:line="240" w:lineRule="auto"/>
              <w:jc w:val="center"/>
              <w:rPr>
                <w:rFonts w:cs="Arial"/>
                <w:color w:val="FFFFFF"/>
                <w:szCs w:val="24"/>
              </w:rPr>
            </w:pPr>
            <w:r>
              <w:rPr>
                <w:rFonts w:cs="Arial"/>
                <w:color w:val="FFFFFF"/>
                <w:szCs w:val="24"/>
              </w:rPr>
              <w:t>Probabilitas</w:t>
            </w:r>
          </w:p>
        </w:tc>
        <w:tc>
          <w:tcPr>
            <w:tcW w:w="1980" w:type="dxa"/>
            <w:vMerge w:val="restart"/>
            <w:shd w:val="clear" w:color="auto" w:fill="C00000"/>
            <w:vAlign w:val="center"/>
          </w:tcPr>
          <w:p>
            <w:pPr>
              <w:spacing w:after="0" w:line="240" w:lineRule="auto"/>
              <w:jc w:val="center"/>
              <w:rPr>
                <w:rFonts w:cs="Arial"/>
                <w:color w:val="FFFFFF"/>
                <w:szCs w:val="24"/>
              </w:rPr>
            </w:pPr>
            <w:r>
              <w:rPr>
                <w:rFonts w:cs="Arial"/>
                <w:color w:val="FFFFFF"/>
                <w:szCs w:val="24"/>
              </w:rPr>
              <w:t>Deskripsi Kualitatif</w:t>
            </w:r>
          </w:p>
        </w:tc>
        <w:tc>
          <w:tcPr>
            <w:tcW w:w="3083" w:type="dxa"/>
            <w:vMerge w:val="restart"/>
            <w:shd w:val="clear" w:color="auto" w:fill="C00000"/>
            <w:vAlign w:val="center"/>
          </w:tcPr>
          <w:p>
            <w:pPr>
              <w:spacing w:after="0" w:line="240" w:lineRule="auto"/>
              <w:jc w:val="center"/>
              <w:rPr>
                <w:rFonts w:cs="Arial"/>
                <w:color w:val="FFFFFF"/>
                <w:szCs w:val="24"/>
              </w:rPr>
            </w:pPr>
            <w:r>
              <w:rPr>
                <w:rFonts w:cs="Arial"/>
                <w:color w:val="FFFFFF"/>
                <w:szCs w:val="24"/>
              </w:rPr>
              <w:t>Insiden</w:t>
            </w:r>
          </w:p>
          <w:p>
            <w:pPr>
              <w:spacing w:after="0" w:line="240" w:lineRule="auto"/>
              <w:jc w:val="center"/>
              <w:rPr>
                <w:rFonts w:cs="Arial"/>
                <w:color w:val="FFFFFF"/>
                <w:szCs w:val="24"/>
              </w:rPr>
            </w:pPr>
            <w:r>
              <w:rPr>
                <w:rFonts w:cs="Arial"/>
                <w:color w:val="FFFFFF"/>
                <w:szCs w:val="24"/>
              </w:rPr>
              <w:t>Sebelumnya</w:t>
            </w:r>
          </w:p>
        </w:tc>
      </w:tr>
      <w:tr>
        <w:trPr>
          <w:trHeight w:val="404" w:hRule="atLeast"/>
        </w:trPr>
        <w:tc>
          <w:tcPr>
            <w:tcW w:w="1665" w:type="dxa"/>
            <w:gridSpan w:val="2"/>
            <w:tcBorders>
              <w:top w:val="nil"/>
            </w:tcBorders>
            <w:shd w:val="clear" w:color="auto" w:fill="C00000"/>
          </w:tcPr>
          <w:p>
            <w:pPr>
              <w:spacing w:after="0" w:line="240" w:lineRule="auto"/>
              <w:rPr>
                <w:rFonts w:cs="Arial"/>
                <w:color w:val="FFFFFF"/>
                <w:szCs w:val="24"/>
              </w:rPr>
            </w:pPr>
            <w:r>
              <w:rPr>
                <w:rFonts w:cs="Arial"/>
                <w:color w:val="FFFFFF"/>
                <w:szCs w:val="24"/>
              </w:rPr>
              <w:t>Tingkat/</w:t>
            </w:r>
          </w:p>
          <w:p>
            <w:pPr>
              <w:spacing w:after="0" w:line="240" w:lineRule="auto"/>
              <w:rPr>
                <w:rFonts w:cs="Arial"/>
                <w:color w:val="000000"/>
                <w:szCs w:val="24"/>
              </w:rPr>
            </w:pPr>
            <w:r>
              <w:rPr>
                <w:rFonts w:cs="Arial"/>
                <w:color w:val="FFFFFF"/>
                <w:szCs w:val="24"/>
              </w:rPr>
              <w:t xml:space="preserve"> Kemungkinan</w:t>
            </w:r>
          </w:p>
        </w:tc>
        <w:tc>
          <w:tcPr>
            <w:tcW w:w="850" w:type="dxa"/>
            <w:vMerge w:val="continue"/>
            <w:shd w:val="clear" w:color="auto" w:fill="C00000"/>
          </w:tcPr>
          <w:p>
            <w:pPr>
              <w:spacing w:after="0" w:line="240" w:lineRule="auto"/>
              <w:rPr>
                <w:rFonts w:cs="Arial"/>
                <w:color w:val="000000"/>
                <w:szCs w:val="24"/>
              </w:rPr>
            </w:pPr>
          </w:p>
        </w:tc>
        <w:tc>
          <w:tcPr>
            <w:tcW w:w="1350" w:type="dxa"/>
            <w:vMerge w:val="continue"/>
            <w:shd w:val="clear" w:color="auto" w:fill="C00000"/>
          </w:tcPr>
          <w:p>
            <w:pPr>
              <w:spacing w:after="0" w:line="240" w:lineRule="auto"/>
              <w:rPr>
                <w:rFonts w:cs="Arial"/>
                <w:color w:val="000000"/>
                <w:szCs w:val="24"/>
              </w:rPr>
            </w:pPr>
          </w:p>
        </w:tc>
        <w:tc>
          <w:tcPr>
            <w:tcW w:w="1980" w:type="dxa"/>
            <w:vMerge w:val="continue"/>
            <w:shd w:val="clear" w:color="auto" w:fill="C00000"/>
          </w:tcPr>
          <w:p>
            <w:pPr>
              <w:spacing w:after="0" w:line="240" w:lineRule="auto"/>
              <w:rPr>
                <w:rFonts w:cs="Arial"/>
                <w:color w:val="000000"/>
                <w:szCs w:val="24"/>
              </w:rPr>
            </w:pPr>
          </w:p>
        </w:tc>
        <w:tc>
          <w:tcPr>
            <w:tcW w:w="3083" w:type="dxa"/>
            <w:vMerge w:val="continue"/>
            <w:shd w:val="clear" w:color="auto" w:fill="C00000"/>
          </w:tcPr>
          <w:p>
            <w:pPr>
              <w:spacing w:after="0" w:line="240" w:lineRule="auto"/>
              <w:rPr>
                <w:rFonts w:cs="Arial"/>
                <w:color w:val="000000"/>
                <w:szCs w:val="24"/>
              </w:rPr>
            </w:pPr>
          </w:p>
        </w:tc>
      </w:tr>
      <w:tr>
        <w:trPr>
          <w:trHeight w:val="553" w:hRule="atLeast"/>
        </w:trPr>
        <w:tc>
          <w:tcPr>
            <w:tcW w:w="360" w:type="dxa"/>
            <w:shd w:val="clear" w:color="auto" w:fill="F4B083"/>
          </w:tcPr>
          <w:p>
            <w:pPr>
              <w:spacing w:after="0" w:line="240" w:lineRule="auto"/>
              <w:jc w:val="center"/>
              <w:rPr>
                <w:rFonts w:cs="Arial"/>
                <w:color w:val="000000"/>
                <w:szCs w:val="24"/>
              </w:rPr>
            </w:pPr>
            <w:r>
              <w:rPr>
                <w:rFonts w:cs="Arial"/>
                <w:color w:val="000000"/>
                <w:szCs w:val="24"/>
              </w:rPr>
              <w:t>E</w:t>
            </w:r>
          </w:p>
        </w:tc>
        <w:tc>
          <w:tcPr>
            <w:tcW w:w="1305" w:type="dxa"/>
            <w:shd w:val="clear" w:color="auto" w:fill="F4B083"/>
          </w:tcPr>
          <w:p>
            <w:pPr>
              <w:spacing w:after="0" w:line="240" w:lineRule="auto"/>
              <w:jc w:val="center"/>
              <w:rPr>
                <w:rFonts w:cs="Arial"/>
                <w:color w:val="000000"/>
                <w:szCs w:val="24"/>
              </w:rPr>
            </w:pPr>
            <w:r>
              <w:rPr>
                <w:rFonts w:cs="Arial"/>
                <w:color w:val="000000"/>
                <w:szCs w:val="24"/>
              </w:rPr>
              <w:t>Sangat Besar</w:t>
            </w:r>
          </w:p>
        </w:tc>
        <w:tc>
          <w:tcPr>
            <w:tcW w:w="850" w:type="dxa"/>
            <w:shd w:val="clear" w:color="auto" w:fill="F4B083"/>
          </w:tcPr>
          <w:p>
            <w:pPr>
              <w:spacing w:after="0" w:line="240" w:lineRule="auto"/>
              <w:jc w:val="center"/>
              <w:rPr>
                <w:rFonts w:cs="Arial"/>
                <w:color w:val="000000"/>
                <w:szCs w:val="24"/>
              </w:rPr>
            </w:pPr>
            <w:r>
              <w:rPr>
                <w:rFonts w:cs="Arial"/>
                <w:color w:val="000000"/>
                <w:szCs w:val="24"/>
              </w:rPr>
              <w:t>0,90</w:t>
            </w:r>
          </w:p>
        </w:tc>
        <w:tc>
          <w:tcPr>
            <w:tcW w:w="1350" w:type="dxa"/>
            <w:shd w:val="clear" w:color="auto" w:fill="FFFFFF"/>
          </w:tcPr>
          <w:p>
            <w:pPr>
              <w:spacing w:after="0" w:line="240" w:lineRule="auto"/>
              <w:jc w:val="center"/>
              <w:rPr>
                <w:rFonts w:cs="Arial"/>
                <w:color w:val="000000"/>
                <w:szCs w:val="24"/>
              </w:rPr>
            </w:pPr>
            <w:r>
              <w:rPr>
                <w:rFonts w:cs="Arial"/>
                <w:color w:val="000000"/>
                <w:szCs w:val="24"/>
              </w:rPr>
              <w:t>&gt;90%</w:t>
            </w:r>
          </w:p>
        </w:tc>
        <w:tc>
          <w:tcPr>
            <w:tcW w:w="1980" w:type="dxa"/>
            <w:shd w:val="clear" w:color="auto" w:fill="FFFFFF"/>
          </w:tcPr>
          <w:p>
            <w:pPr>
              <w:spacing w:after="0" w:line="240" w:lineRule="auto"/>
              <w:rPr>
                <w:rFonts w:cs="Arial"/>
                <w:color w:val="000000"/>
                <w:szCs w:val="24"/>
              </w:rPr>
            </w:pPr>
            <w:r>
              <w:rPr>
                <w:rFonts w:cs="Arial"/>
                <w:color w:val="000000"/>
                <w:szCs w:val="24"/>
              </w:rPr>
              <w:t>Hampir dapat dipastikan akan terjadi</w:t>
            </w:r>
          </w:p>
        </w:tc>
        <w:tc>
          <w:tcPr>
            <w:tcW w:w="3083" w:type="dxa"/>
            <w:shd w:val="clear" w:color="auto" w:fill="FFFFFF"/>
          </w:tcPr>
          <w:p>
            <w:pPr>
              <w:spacing w:after="0" w:line="240" w:lineRule="auto"/>
              <w:rPr>
                <w:rFonts w:cs="Arial"/>
                <w:color w:val="000000"/>
                <w:szCs w:val="24"/>
              </w:rPr>
            </w:pPr>
            <w:r>
              <w:rPr>
                <w:rFonts w:cs="Arial"/>
                <w:bCs/>
                <w:kern w:val="24"/>
                <w:szCs w:val="24"/>
              </w:rPr>
              <w:t>Terjadi lebih dari 12 kali dalam rentang waktu 1 tahun</w:t>
            </w:r>
          </w:p>
        </w:tc>
      </w:tr>
      <w:tr>
        <w:trPr>
          <w:trHeight w:val="538" w:hRule="atLeast"/>
        </w:trPr>
        <w:tc>
          <w:tcPr>
            <w:tcW w:w="360" w:type="dxa"/>
            <w:shd w:val="clear" w:color="auto" w:fill="F4B083"/>
          </w:tcPr>
          <w:p>
            <w:pPr>
              <w:spacing w:after="0" w:line="240" w:lineRule="auto"/>
              <w:jc w:val="center"/>
              <w:rPr>
                <w:rFonts w:cs="Arial"/>
                <w:color w:val="000000"/>
                <w:szCs w:val="24"/>
              </w:rPr>
            </w:pPr>
            <w:r>
              <w:rPr>
                <w:rFonts w:cs="Arial"/>
                <w:color w:val="000000"/>
                <w:szCs w:val="24"/>
              </w:rPr>
              <w:t>D</w:t>
            </w:r>
          </w:p>
        </w:tc>
        <w:tc>
          <w:tcPr>
            <w:tcW w:w="1305" w:type="dxa"/>
            <w:shd w:val="clear" w:color="auto" w:fill="F4B083"/>
          </w:tcPr>
          <w:p>
            <w:pPr>
              <w:spacing w:after="0" w:line="240" w:lineRule="auto"/>
              <w:jc w:val="center"/>
              <w:rPr>
                <w:rFonts w:cs="Arial"/>
                <w:color w:val="000000"/>
                <w:szCs w:val="24"/>
              </w:rPr>
            </w:pPr>
            <w:r>
              <w:rPr>
                <w:rFonts w:cs="Arial"/>
                <w:color w:val="000000"/>
                <w:szCs w:val="24"/>
              </w:rPr>
              <w:t>Besar</w:t>
            </w:r>
          </w:p>
        </w:tc>
        <w:tc>
          <w:tcPr>
            <w:tcW w:w="850" w:type="dxa"/>
            <w:shd w:val="clear" w:color="auto" w:fill="F4B083"/>
          </w:tcPr>
          <w:p>
            <w:pPr>
              <w:spacing w:after="0" w:line="240" w:lineRule="auto"/>
              <w:jc w:val="center"/>
              <w:rPr>
                <w:rFonts w:cs="Arial"/>
                <w:color w:val="000000"/>
                <w:szCs w:val="24"/>
              </w:rPr>
            </w:pPr>
            <w:r>
              <w:rPr>
                <w:rFonts w:cs="Arial"/>
                <w:color w:val="000000"/>
                <w:szCs w:val="24"/>
              </w:rPr>
              <w:t>0,70</w:t>
            </w:r>
          </w:p>
        </w:tc>
        <w:tc>
          <w:tcPr>
            <w:tcW w:w="1350" w:type="dxa"/>
            <w:shd w:val="clear" w:color="auto" w:fill="FFFFFF"/>
          </w:tcPr>
          <w:p>
            <w:pPr>
              <w:spacing w:after="0" w:line="240" w:lineRule="auto"/>
              <w:jc w:val="center"/>
              <w:rPr>
                <w:rFonts w:cs="Arial"/>
                <w:color w:val="000000"/>
                <w:szCs w:val="24"/>
              </w:rPr>
            </w:pPr>
            <w:r>
              <w:rPr>
                <w:rFonts w:cs="Arial"/>
                <w:color w:val="000000"/>
                <w:szCs w:val="24"/>
              </w:rPr>
              <w:t>70% - 90%</w:t>
            </w:r>
          </w:p>
        </w:tc>
        <w:tc>
          <w:tcPr>
            <w:tcW w:w="1980" w:type="dxa"/>
            <w:shd w:val="clear" w:color="auto" w:fill="FFFFFF"/>
          </w:tcPr>
          <w:p>
            <w:pPr>
              <w:spacing w:after="0" w:line="240" w:lineRule="auto"/>
              <w:rPr>
                <w:rFonts w:cs="Arial"/>
                <w:color w:val="000000"/>
                <w:szCs w:val="24"/>
              </w:rPr>
            </w:pPr>
            <w:r>
              <w:rPr>
                <w:rFonts w:cs="Arial"/>
                <w:color w:val="000000"/>
                <w:szCs w:val="24"/>
              </w:rPr>
              <w:t>Kemungkinan besar akan terjadi</w:t>
            </w:r>
          </w:p>
        </w:tc>
        <w:tc>
          <w:tcPr>
            <w:tcW w:w="3083" w:type="dxa"/>
            <w:shd w:val="clear" w:color="auto" w:fill="FFFFFF"/>
          </w:tcPr>
          <w:p>
            <w:pPr>
              <w:spacing w:after="0" w:line="240" w:lineRule="auto"/>
              <w:rPr>
                <w:rFonts w:cs="Arial"/>
                <w:color w:val="000000"/>
                <w:szCs w:val="24"/>
              </w:rPr>
            </w:pPr>
            <w:r>
              <w:rPr>
                <w:rFonts w:cs="Arial"/>
                <w:bCs/>
                <w:kern w:val="24"/>
                <w:szCs w:val="24"/>
              </w:rPr>
              <w:t>Terjadi 2 sampai dengan 12 kali dalam rentang waktu 1 tahun</w:t>
            </w:r>
          </w:p>
        </w:tc>
      </w:tr>
      <w:tr>
        <w:trPr>
          <w:trHeight w:val="815" w:hRule="atLeast"/>
        </w:trPr>
        <w:tc>
          <w:tcPr>
            <w:tcW w:w="360" w:type="dxa"/>
            <w:shd w:val="clear" w:color="auto" w:fill="F4B083"/>
          </w:tcPr>
          <w:p>
            <w:pPr>
              <w:spacing w:after="0" w:line="240" w:lineRule="auto"/>
              <w:jc w:val="center"/>
              <w:rPr>
                <w:rFonts w:cs="Arial"/>
                <w:color w:val="000000"/>
                <w:szCs w:val="24"/>
              </w:rPr>
            </w:pPr>
            <w:r>
              <w:rPr>
                <w:rFonts w:cs="Arial"/>
                <w:color w:val="000000"/>
                <w:szCs w:val="24"/>
              </w:rPr>
              <w:t>C</w:t>
            </w:r>
          </w:p>
        </w:tc>
        <w:tc>
          <w:tcPr>
            <w:tcW w:w="1305" w:type="dxa"/>
            <w:shd w:val="clear" w:color="auto" w:fill="F4B083"/>
          </w:tcPr>
          <w:p>
            <w:pPr>
              <w:spacing w:after="0" w:line="240" w:lineRule="auto"/>
              <w:jc w:val="center"/>
              <w:rPr>
                <w:rFonts w:cs="Arial"/>
                <w:color w:val="000000"/>
                <w:szCs w:val="24"/>
              </w:rPr>
            </w:pPr>
            <w:r>
              <w:rPr>
                <w:rFonts w:cs="Arial"/>
                <w:color w:val="000000"/>
                <w:szCs w:val="24"/>
              </w:rPr>
              <w:t>Sedang</w:t>
            </w:r>
          </w:p>
        </w:tc>
        <w:tc>
          <w:tcPr>
            <w:tcW w:w="850" w:type="dxa"/>
            <w:shd w:val="clear" w:color="auto" w:fill="F4B083"/>
          </w:tcPr>
          <w:p>
            <w:pPr>
              <w:spacing w:after="0" w:line="240" w:lineRule="auto"/>
              <w:jc w:val="center"/>
              <w:rPr>
                <w:rFonts w:cs="Arial"/>
                <w:color w:val="000000"/>
                <w:szCs w:val="24"/>
              </w:rPr>
            </w:pPr>
            <w:r>
              <w:rPr>
                <w:rFonts w:cs="Arial"/>
                <w:color w:val="000000"/>
                <w:szCs w:val="24"/>
              </w:rPr>
              <w:t>0,50</w:t>
            </w:r>
          </w:p>
        </w:tc>
        <w:tc>
          <w:tcPr>
            <w:tcW w:w="1350" w:type="dxa"/>
            <w:shd w:val="clear" w:color="auto" w:fill="FFFFFF"/>
          </w:tcPr>
          <w:p>
            <w:pPr>
              <w:spacing w:after="0" w:line="240" w:lineRule="auto"/>
              <w:jc w:val="center"/>
              <w:rPr>
                <w:rFonts w:cs="Arial"/>
                <w:color w:val="000000"/>
                <w:szCs w:val="24"/>
              </w:rPr>
            </w:pPr>
            <w:r>
              <w:rPr>
                <w:rFonts w:cs="Arial"/>
                <w:color w:val="000000"/>
                <w:szCs w:val="24"/>
              </w:rPr>
              <w:t>&gt;30% - &lt;70%</w:t>
            </w:r>
          </w:p>
        </w:tc>
        <w:tc>
          <w:tcPr>
            <w:tcW w:w="1980" w:type="dxa"/>
            <w:shd w:val="clear" w:color="auto" w:fill="FFFFFF"/>
          </w:tcPr>
          <w:p>
            <w:pPr>
              <w:spacing w:after="0" w:line="240" w:lineRule="auto"/>
              <w:rPr>
                <w:rFonts w:cs="Arial"/>
                <w:color w:val="000000"/>
                <w:szCs w:val="24"/>
              </w:rPr>
            </w:pPr>
            <w:r>
              <w:rPr>
                <w:rFonts w:cs="Arial"/>
                <w:color w:val="000000"/>
                <w:szCs w:val="24"/>
              </w:rPr>
              <w:t>Kemungkinan sama antara akan terjadi dan tidak terjadi</w:t>
            </w:r>
          </w:p>
        </w:tc>
        <w:tc>
          <w:tcPr>
            <w:tcW w:w="3083" w:type="dxa"/>
            <w:shd w:val="clear" w:color="auto" w:fill="FFFFFF"/>
          </w:tcPr>
          <w:p>
            <w:pPr>
              <w:spacing w:after="0" w:line="240" w:lineRule="auto"/>
              <w:rPr>
                <w:rFonts w:cs="Arial"/>
                <w:color w:val="000000"/>
                <w:szCs w:val="24"/>
              </w:rPr>
            </w:pPr>
            <w:r>
              <w:rPr>
                <w:rFonts w:cs="Arial"/>
                <w:color w:val="000000"/>
                <w:szCs w:val="24"/>
              </w:rPr>
              <w:t>Terjadi  1 kali dalam rentang waktu 1 tahun terakhir</w:t>
            </w:r>
          </w:p>
        </w:tc>
      </w:tr>
      <w:tr>
        <w:trPr>
          <w:trHeight w:val="830" w:hRule="atLeast"/>
        </w:trPr>
        <w:tc>
          <w:tcPr>
            <w:tcW w:w="360" w:type="dxa"/>
            <w:shd w:val="clear" w:color="auto" w:fill="F4B083"/>
          </w:tcPr>
          <w:p>
            <w:pPr>
              <w:spacing w:after="0" w:line="240" w:lineRule="auto"/>
              <w:jc w:val="center"/>
              <w:rPr>
                <w:rFonts w:cs="Arial"/>
                <w:color w:val="000000"/>
                <w:szCs w:val="24"/>
              </w:rPr>
            </w:pPr>
            <w:r>
              <w:rPr>
                <w:rFonts w:cs="Arial"/>
                <w:color w:val="000000"/>
                <w:szCs w:val="24"/>
              </w:rPr>
              <w:t>B</w:t>
            </w:r>
          </w:p>
        </w:tc>
        <w:tc>
          <w:tcPr>
            <w:tcW w:w="1305" w:type="dxa"/>
            <w:shd w:val="clear" w:color="auto" w:fill="F4B083"/>
          </w:tcPr>
          <w:p>
            <w:pPr>
              <w:spacing w:after="0" w:line="240" w:lineRule="auto"/>
              <w:jc w:val="center"/>
              <w:rPr>
                <w:rFonts w:cs="Arial"/>
                <w:color w:val="000000"/>
                <w:szCs w:val="24"/>
              </w:rPr>
            </w:pPr>
            <w:r>
              <w:rPr>
                <w:rFonts w:cs="Arial"/>
                <w:color w:val="000000"/>
                <w:szCs w:val="24"/>
              </w:rPr>
              <w:t>Kecil</w:t>
            </w:r>
          </w:p>
        </w:tc>
        <w:tc>
          <w:tcPr>
            <w:tcW w:w="850" w:type="dxa"/>
            <w:shd w:val="clear" w:color="auto" w:fill="F4B083"/>
          </w:tcPr>
          <w:p>
            <w:pPr>
              <w:spacing w:after="0" w:line="240" w:lineRule="auto"/>
              <w:jc w:val="center"/>
              <w:rPr>
                <w:rFonts w:cs="Arial"/>
                <w:color w:val="000000"/>
                <w:szCs w:val="24"/>
              </w:rPr>
            </w:pPr>
            <w:r>
              <w:rPr>
                <w:rFonts w:cs="Arial"/>
                <w:color w:val="000000"/>
                <w:szCs w:val="24"/>
              </w:rPr>
              <w:t>0,30</w:t>
            </w:r>
          </w:p>
        </w:tc>
        <w:tc>
          <w:tcPr>
            <w:tcW w:w="1350" w:type="dxa"/>
            <w:shd w:val="clear" w:color="auto" w:fill="FFFFFF"/>
          </w:tcPr>
          <w:p>
            <w:pPr>
              <w:spacing w:after="0" w:line="240" w:lineRule="auto"/>
              <w:jc w:val="center"/>
              <w:rPr>
                <w:rFonts w:cs="Arial"/>
                <w:color w:val="000000"/>
                <w:szCs w:val="24"/>
              </w:rPr>
            </w:pPr>
            <w:r>
              <w:rPr>
                <w:rFonts w:cs="Arial"/>
                <w:color w:val="000000"/>
                <w:szCs w:val="24"/>
              </w:rPr>
              <w:t>10% - 30%</w:t>
            </w:r>
          </w:p>
        </w:tc>
        <w:tc>
          <w:tcPr>
            <w:tcW w:w="1980" w:type="dxa"/>
            <w:shd w:val="clear" w:color="auto" w:fill="FFFFFF"/>
          </w:tcPr>
          <w:p>
            <w:pPr>
              <w:spacing w:after="0" w:line="240" w:lineRule="auto"/>
              <w:rPr>
                <w:rFonts w:cs="Arial"/>
                <w:color w:val="000000"/>
                <w:szCs w:val="24"/>
              </w:rPr>
            </w:pPr>
            <w:r>
              <w:rPr>
                <w:rFonts w:cs="Arial"/>
                <w:color w:val="000000"/>
                <w:szCs w:val="24"/>
              </w:rPr>
              <w:t>Kemungkinan kecil akan terjadi</w:t>
            </w:r>
          </w:p>
        </w:tc>
        <w:tc>
          <w:tcPr>
            <w:tcW w:w="3083" w:type="dxa"/>
            <w:shd w:val="clear" w:color="auto" w:fill="FFFFFF"/>
          </w:tcPr>
          <w:p>
            <w:pPr>
              <w:spacing w:after="0" w:line="240" w:lineRule="auto"/>
              <w:rPr>
                <w:rFonts w:cs="Arial"/>
                <w:color w:val="000000"/>
                <w:szCs w:val="24"/>
              </w:rPr>
            </w:pPr>
            <w:r>
              <w:rPr>
                <w:rFonts w:cs="Arial"/>
                <w:bCs/>
                <w:kern w:val="24"/>
                <w:szCs w:val="24"/>
              </w:rPr>
              <w:t>Tidak pernah terjadi dalam rentang waktu antara 2 sampai dengan 4 tahun</w:t>
            </w:r>
          </w:p>
        </w:tc>
      </w:tr>
      <w:tr>
        <w:trPr>
          <w:trHeight w:val="830" w:hRule="atLeast"/>
        </w:trPr>
        <w:tc>
          <w:tcPr>
            <w:tcW w:w="360" w:type="dxa"/>
            <w:shd w:val="clear" w:color="auto" w:fill="F4B083"/>
          </w:tcPr>
          <w:p>
            <w:pPr>
              <w:spacing w:after="0" w:line="240" w:lineRule="auto"/>
              <w:jc w:val="center"/>
              <w:rPr>
                <w:rFonts w:cs="Arial"/>
                <w:color w:val="000000"/>
                <w:szCs w:val="24"/>
              </w:rPr>
            </w:pPr>
            <w:r>
              <w:rPr>
                <w:rFonts w:cs="Arial"/>
                <w:color w:val="000000"/>
                <w:szCs w:val="24"/>
              </w:rPr>
              <w:t>A</w:t>
            </w:r>
          </w:p>
        </w:tc>
        <w:tc>
          <w:tcPr>
            <w:tcW w:w="1305" w:type="dxa"/>
            <w:shd w:val="clear" w:color="auto" w:fill="F4B083"/>
          </w:tcPr>
          <w:p>
            <w:pPr>
              <w:spacing w:after="0" w:line="240" w:lineRule="auto"/>
              <w:jc w:val="center"/>
              <w:rPr>
                <w:rFonts w:cs="Arial"/>
                <w:color w:val="000000"/>
                <w:szCs w:val="24"/>
              </w:rPr>
            </w:pPr>
            <w:r>
              <w:rPr>
                <w:rFonts w:cs="Arial"/>
                <w:color w:val="000000"/>
                <w:szCs w:val="24"/>
              </w:rPr>
              <w:t>Sangat Kecil</w:t>
            </w:r>
          </w:p>
        </w:tc>
        <w:tc>
          <w:tcPr>
            <w:tcW w:w="850" w:type="dxa"/>
            <w:shd w:val="clear" w:color="auto" w:fill="F4B083"/>
          </w:tcPr>
          <w:p>
            <w:pPr>
              <w:spacing w:after="0" w:line="240" w:lineRule="auto"/>
              <w:jc w:val="center"/>
              <w:rPr>
                <w:rFonts w:cs="Arial"/>
                <w:color w:val="000000"/>
                <w:szCs w:val="24"/>
              </w:rPr>
            </w:pPr>
            <w:r>
              <w:rPr>
                <w:rFonts w:cs="Arial"/>
                <w:color w:val="000000"/>
                <w:szCs w:val="24"/>
              </w:rPr>
              <w:t>0,10</w:t>
            </w:r>
          </w:p>
        </w:tc>
        <w:tc>
          <w:tcPr>
            <w:tcW w:w="1350" w:type="dxa"/>
            <w:shd w:val="clear" w:color="auto" w:fill="FFFFFF"/>
          </w:tcPr>
          <w:p>
            <w:pPr>
              <w:spacing w:after="0" w:line="240" w:lineRule="auto"/>
              <w:jc w:val="center"/>
              <w:rPr>
                <w:rFonts w:cs="Arial"/>
                <w:color w:val="000000"/>
                <w:szCs w:val="24"/>
              </w:rPr>
            </w:pPr>
            <w:r>
              <w:rPr>
                <w:rFonts w:cs="Arial"/>
                <w:color w:val="000000"/>
                <w:szCs w:val="24"/>
              </w:rPr>
              <w:t>&lt;10%</w:t>
            </w:r>
          </w:p>
        </w:tc>
        <w:tc>
          <w:tcPr>
            <w:tcW w:w="1980" w:type="dxa"/>
            <w:shd w:val="clear" w:color="auto" w:fill="FFFFFF"/>
          </w:tcPr>
          <w:p>
            <w:pPr>
              <w:spacing w:after="0" w:line="240" w:lineRule="auto"/>
              <w:rPr>
                <w:rFonts w:cs="Arial"/>
                <w:color w:val="000000"/>
                <w:szCs w:val="24"/>
              </w:rPr>
            </w:pPr>
            <w:r>
              <w:rPr>
                <w:rFonts w:cs="Arial"/>
                <w:color w:val="000000"/>
                <w:szCs w:val="24"/>
              </w:rPr>
              <w:t>Hampir dapat dipastikan tidak akan terjadi.</w:t>
            </w:r>
          </w:p>
        </w:tc>
        <w:tc>
          <w:tcPr>
            <w:tcW w:w="3083" w:type="dxa"/>
            <w:shd w:val="clear" w:color="auto" w:fill="FFFFFF"/>
          </w:tcPr>
          <w:p>
            <w:pPr>
              <w:spacing w:after="0" w:line="240" w:lineRule="auto"/>
              <w:rPr>
                <w:rFonts w:cs="Arial"/>
                <w:color w:val="000000"/>
                <w:szCs w:val="24"/>
              </w:rPr>
            </w:pPr>
            <w:r>
              <w:rPr>
                <w:rFonts w:cs="Arial"/>
                <w:bCs/>
                <w:kern w:val="24"/>
                <w:szCs w:val="24"/>
              </w:rPr>
              <w:t>Tidak pernah terjadi dalam rentang waktu 5 tahun</w:t>
            </w:r>
          </w:p>
        </w:tc>
      </w:tr>
    </w:tbl>
    <w:p>
      <w:pPr>
        <w:pStyle w:val="5"/>
        <w:numPr>
          <w:ilvl w:val="0"/>
          <w:numId w:val="1"/>
        </w:numPr>
        <w:tabs>
          <w:tab w:val="left" w:pos="450"/>
          <w:tab w:val="left" w:pos="810"/>
        </w:tabs>
        <w:spacing w:after="0"/>
        <w:ind w:left="806" w:hanging="446"/>
        <w:jc w:val="both"/>
      </w:pPr>
      <w:r>
        <w:rPr>
          <w:b/>
          <w:u w:val="single"/>
        </w:rPr>
        <w:t>KRITERIA KEMUNGKINAN (</w:t>
      </w:r>
      <w:r>
        <w:rPr>
          <w:b/>
          <w:i/>
          <w:u w:val="single"/>
        </w:rPr>
        <w:t>LIKELIHOOD</w:t>
      </w:r>
      <w:r>
        <w:rPr>
          <w:b/>
          <w:u w:val="single"/>
        </w:rPr>
        <w:t>) TERJADINYA RISIKO DAN KRITERIA DAMPAK (</w:t>
      </w:r>
      <w:r>
        <w:rPr>
          <w:b/>
          <w:i/>
          <w:u w:val="single"/>
        </w:rPr>
        <w:t>IMPACT RATING</w:t>
      </w:r>
      <w:r>
        <w:rPr>
          <w:b/>
          <w:u w:val="single"/>
        </w:rPr>
        <w:t>) RISIKO</w:t>
      </w:r>
    </w:p>
    <w:p>
      <w:pPr>
        <w:pStyle w:val="5"/>
        <w:numPr>
          <w:ilvl w:val="0"/>
          <w:numId w:val="16"/>
        </w:numPr>
        <w:tabs>
          <w:tab w:val="left" w:pos="450"/>
          <w:tab w:val="left" w:pos="810"/>
        </w:tabs>
        <w:spacing w:before="240"/>
        <w:jc w:val="both"/>
        <w:rPr>
          <w:b/>
        </w:rPr>
      </w:pPr>
      <w:r>
        <w:rPr>
          <w:b/>
        </w:rPr>
        <w:t>KRITERIA KEMUNGKINAN (</w:t>
      </w:r>
      <w:r>
        <w:rPr>
          <w:b/>
          <w:i/>
        </w:rPr>
        <w:t>LIKELIHOOD</w:t>
      </w:r>
      <w:r>
        <w:rPr>
          <w:b/>
        </w:rPr>
        <w:t>) TERJADINYA RISIKO ADALAH SEBAGAI BERIKUT :</w:t>
      </w:r>
    </w:p>
    <w:p>
      <w:pPr>
        <w:pStyle w:val="5"/>
        <w:tabs>
          <w:tab w:val="left" w:pos="450"/>
          <w:tab w:val="left" w:pos="810"/>
        </w:tabs>
        <w:spacing w:before="240"/>
        <w:ind w:left="1170"/>
        <w:jc w:val="both"/>
        <w:rPr>
          <w:b/>
        </w:rPr>
      </w:pPr>
    </w:p>
    <w:p>
      <w:pPr>
        <w:pStyle w:val="5"/>
        <w:tabs>
          <w:tab w:val="left" w:pos="450"/>
          <w:tab w:val="left" w:pos="810"/>
        </w:tabs>
        <w:spacing w:before="240"/>
        <w:ind w:left="1170"/>
        <w:jc w:val="both"/>
        <w:rPr>
          <w:b/>
        </w:rPr>
      </w:pPr>
    </w:p>
    <w:p>
      <w:pPr>
        <w:pStyle w:val="5"/>
        <w:tabs>
          <w:tab w:val="left" w:pos="450"/>
          <w:tab w:val="left" w:pos="810"/>
        </w:tabs>
        <w:spacing w:before="240"/>
        <w:ind w:left="1170"/>
        <w:jc w:val="both"/>
        <w:rPr>
          <w:b/>
        </w:rPr>
      </w:pPr>
    </w:p>
    <w:p>
      <w:pPr>
        <w:pStyle w:val="5"/>
        <w:tabs>
          <w:tab w:val="left" w:pos="450"/>
          <w:tab w:val="left" w:pos="810"/>
        </w:tabs>
        <w:spacing w:before="240"/>
        <w:ind w:left="1170"/>
        <w:jc w:val="both"/>
        <w:rPr>
          <w:b/>
        </w:rPr>
      </w:pPr>
    </w:p>
    <w:p>
      <w:pPr>
        <w:pStyle w:val="5"/>
        <w:tabs>
          <w:tab w:val="left" w:pos="450"/>
          <w:tab w:val="left" w:pos="810"/>
        </w:tabs>
        <w:spacing w:before="240"/>
        <w:ind w:left="1170"/>
        <w:jc w:val="both"/>
        <w:rPr>
          <w:b/>
        </w:rPr>
        <w:sectPr>
          <w:pgSz w:w="12240" w:h="15840"/>
          <w:pgMar w:top="1440" w:right="1440" w:bottom="1440" w:left="1440" w:header="720" w:footer="720" w:gutter="0"/>
          <w:cols w:space="720" w:num="1"/>
          <w:docGrid w:linePitch="360" w:charSpace="0"/>
        </w:sectPr>
      </w:pPr>
    </w:p>
    <w:p>
      <w:pPr>
        <w:pStyle w:val="5"/>
        <w:numPr>
          <w:ilvl w:val="0"/>
          <w:numId w:val="16"/>
        </w:numPr>
        <w:tabs>
          <w:tab w:val="left" w:pos="450"/>
          <w:tab w:val="left" w:pos="810"/>
        </w:tabs>
        <w:spacing w:before="240"/>
        <w:jc w:val="both"/>
        <w:rPr>
          <w:b/>
        </w:rPr>
      </w:pPr>
      <w:r>
        <w:rPr>
          <w:b/>
        </w:rPr>
        <w:t>KRITERIA DAMPAK (</w:t>
      </w:r>
      <w:r>
        <w:rPr>
          <w:b/>
          <w:i/>
        </w:rPr>
        <w:t>IMPACT RATING</w:t>
      </w:r>
      <w:r>
        <w:rPr>
          <w:b/>
        </w:rPr>
        <w:t>) RISIKO ADALAH SEBAGAI BERIKUT :</w:t>
      </w:r>
    </w:p>
    <w:tbl>
      <w:tblPr>
        <w:tblStyle w:val="3"/>
        <w:tblW w:w="1249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93"/>
        <w:gridCol w:w="1625"/>
        <w:gridCol w:w="207"/>
        <w:gridCol w:w="1634"/>
        <w:gridCol w:w="207"/>
        <w:gridCol w:w="1882"/>
        <w:gridCol w:w="207"/>
        <w:gridCol w:w="2022"/>
        <w:gridCol w:w="207"/>
        <w:gridCol w:w="1929"/>
        <w:gridCol w:w="207"/>
        <w:gridCol w:w="1674"/>
      </w:tblGrid>
      <w:tr>
        <w:trPr>
          <w:trHeight w:val="665" w:hRule="atLeast"/>
        </w:trPr>
        <w:tc>
          <w:tcPr>
            <w:tcW w:w="693" w:type="dxa"/>
            <w:tcBorders>
              <w:bottom w:val="single" w:color="000000" w:sz="4" w:space="0"/>
            </w:tcBorders>
            <w:shd w:val="clear" w:color="auto" w:fill="C00000"/>
            <w:vAlign w:val="center"/>
          </w:tcPr>
          <w:p>
            <w:pPr>
              <w:pStyle w:val="5"/>
              <w:spacing w:line="240" w:lineRule="auto"/>
              <w:ind w:left="0"/>
              <w:jc w:val="center"/>
              <w:rPr>
                <w:rFonts w:ascii="Arial" w:hAnsi="Arial" w:cs="Arial"/>
                <w:b/>
                <w:sz w:val="20"/>
                <w:szCs w:val="20"/>
                <w:lang w:val="id-ID"/>
              </w:rPr>
            </w:pPr>
            <w:r>
              <w:rPr>
                <w:rFonts w:ascii="Arial" w:hAnsi="Arial" w:cs="Arial"/>
                <w:b/>
                <w:sz w:val="20"/>
                <w:szCs w:val="20"/>
                <w:lang w:val="id-ID"/>
              </w:rPr>
              <w:t>NO</w:t>
            </w:r>
          </w:p>
        </w:tc>
        <w:tc>
          <w:tcPr>
            <w:tcW w:w="1832" w:type="dxa"/>
            <w:gridSpan w:val="2"/>
            <w:tcBorders>
              <w:bottom w:val="single" w:color="000000" w:sz="4" w:space="0"/>
            </w:tcBorders>
            <w:shd w:val="clear" w:color="auto" w:fill="C00000"/>
            <w:vAlign w:val="center"/>
          </w:tcPr>
          <w:p>
            <w:pPr>
              <w:pStyle w:val="5"/>
              <w:spacing w:line="240" w:lineRule="auto"/>
              <w:ind w:left="0"/>
              <w:jc w:val="center"/>
              <w:rPr>
                <w:rFonts w:ascii="Arial" w:hAnsi="Arial" w:cs="Arial"/>
                <w:b/>
                <w:sz w:val="20"/>
                <w:szCs w:val="20"/>
                <w:lang w:val="id-ID"/>
              </w:rPr>
            </w:pPr>
            <w:r>
              <w:rPr>
                <w:rFonts w:ascii="Arial" w:hAnsi="Arial" w:cs="Arial"/>
                <w:b/>
                <w:sz w:val="20"/>
                <w:szCs w:val="20"/>
                <w:lang w:val="id-ID"/>
              </w:rPr>
              <w:t>KATEGORI/ PARAMETER RISIKO</w:t>
            </w:r>
          </w:p>
        </w:tc>
        <w:tc>
          <w:tcPr>
            <w:tcW w:w="1841" w:type="dxa"/>
            <w:gridSpan w:val="2"/>
            <w:shd w:val="clear" w:color="auto" w:fill="C00000"/>
            <w:vAlign w:val="center"/>
          </w:tcPr>
          <w:p>
            <w:pPr>
              <w:pStyle w:val="5"/>
              <w:spacing w:line="240" w:lineRule="auto"/>
              <w:ind w:left="0"/>
              <w:jc w:val="center"/>
              <w:rPr>
                <w:rFonts w:ascii="Arial" w:hAnsi="Arial" w:cs="Arial"/>
                <w:b/>
                <w:sz w:val="20"/>
                <w:szCs w:val="20"/>
                <w:lang w:val="id-ID"/>
              </w:rPr>
            </w:pPr>
            <w:r>
              <w:rPr>
                <w:rFonts w:ascii="Arial" w:hAnsi="Arial" w:cs="Arial"/>
                <w:b/>
                <w:sz w:val="20"/>
                <w:szCs w:val="20"/>
                <w:lang w:val="id-ID"/>
              </w:rPr>
              <w:t>TIDAK SIGNIFIKAN</w:t>
            </w:r>
          </w:p>
        </w:tc>
        <w:tc>
          <w:tcPr>
            <w:tcW w:w="2089" w:type="dxa"/>
            <w:gridSpan w:val="2"/>
            <w:shd w:val="clear" w:color="auto" w:fill="C00000"/>
            <w:vAlign w:val="center"/>
          </w:tcPr>
          <w:p>
            <w:pPr>
              <w:pStyle w:val="5"/>
              <w:spacing w:line="240" w:lineRule="auto"/>
              <w:ind w:left="0"/>
              <w:jc w:val="center"/>
              <w:rPr>
                <w:rFonts w:ascii="Arial" w:hAnsi="Arial" w:cs="Arial"/>
                <w:b/>
                <w:sz w:val="20"/>
                <w:szCs w:val="20"/>
                <w:lang w:val="id-ID"/>
              </w:rPr>
            </w:pPr>
            <w:r>
              <w:rPr>
                <w:rFonts w:ascii="Arial" w:hAnsi="Arial" w:cs="Arial"/>
                <w:b/>
                <w:sz w:val="20"/>
                <w:szCs w:val="20"/>
                <w:lang w:val="id-ID"/>
              </w:rPr>
              <w:t>MINOR</w:t>
            </w:r>
          </w:p>
        </w:tc>
        <w:tc>
          <w:tcPr>
            <w:tcW w:w="2229" w:type="dxa"/>
            <w:gridSpan w:val="2"/>
            <w:shd w:val="clear" w:color="auto" w:fill="C00000"/>
            <w:vAlign w:val="center"/>
          </w:tcPr>
          <w:p>
            <w:pPr>
              <w:pStyle w:val="5"/>
              <w:spacing w:line="240" w:lineRule="auto"/>
              <w:ind w:left="0"/>
              <w:jc w:val="center"/>
              <w:rPr>
                <w:rFonts w:ascii="Arial" w:hAnsi="Arial" w:cs="Arial"/>
                <w:b/>
                <w:sz w:val="20"/>
                <w:szCs w:val="20"/>
                <w:lang w:val="id-ID"/>
              </w:rPr>
            </w:pPr>
            <w:r>
              <w:rPr>
                <w:rFonts w:ascii="Arial" w:hAnsi="Arial" w:cs="Arial"/>
                <w:b/>
                <w:sz w:val="20"/>
                <w:szCs w:val="20"/>
                <w:lang w:val="id-ID"/>
              </w:rPr>
              <w:t>MEDIUM</w:t>
            </w:r>
          </w:p>
        </w:tc>
        <w:tc>
          <w:tcPr>
            <w:tcW w:w="2136" w:type="dxa"/>
            <w:gridSpan w:val="2"/>
            <w:shd w:val="clear" w:color="auto" w:fill="C00000"/>
            <w:vAlign w:val="center"/>
          </w:tcPr>
          <w:p>
            <w:pPr>
              <w:pStyle w:val="5"/>
              <w:spacing w:line="240" w:lineRule="auto"/>
              <w:ind w:left="0"/>
              <w:jc w:val="center"/>
              <w:rPr>
                <w:rFonts w:ascii="Arial" w:hAnsi="Arial" w:cs="Arial"/>
                <w:b/>
                <w:sz w:val="20"/>
                <w:szCs w:val="20"/>
                <w:lang w:val="id-ID"/>
              </w:rPr>
            </w:pPr>
            <w:r>
              <w:rPr>
                <w:rFonts w:ascii="Arial" w:hAnsi="Arial" w:cs="Arial"/>
                <w:b/>
                <w:sz w:val="20"/>
                <w:szCs w:val="20"/>
                <w:lang w:val="id-ID"/>
              </w:rPr>
              <w:t>SIGNIFIKAN</w:t>
            </w:r>
          </w:p>
        </w:tc>
        <w:tc>
          <w:tcPr>
            <w:tcW w:w="1674" w:type="dxa"/>
            <w:shd w:val="clear" w:color="auto" w:fill="C00000"/>
            <w:vAlign w:val="center"/>
          </w:tcPr>
          <w:p>
            <w:pPr>
              <w:pStyle w:val="5"/>
              <w:spacing w:line="240" w:lineRule="auto"/>
              <w:ind w:left="0"/>
              <w:jc w:val="center"/>
              <w:rPr>
                <w:rFonts w:ascii="Arial" w:hAnsi="Arial" w:cs="Arial"/>
                <w:b/>
                <w:sz w:val="20"/>
                <w:szCs w:val="20"/>
                <w:lang w:val="id-ID"/>
              </w:rPr>
            </w:pPr>
            <w:r>
              <w:rPr>
                <w:rFonts w:ascii="Arial" w:hAnsi="Arial" w:cs="Arial"/>
                <w:b/>
                <w:sz w:val="20"/>
                <w:szCs w:val="20"/>
                <w:lang w:val="id-ID"/>
              </w:rPr>
              <w:t>MALAPETAKA</w:t>
            </w:r>
          </w:p>
        </w:tc>
      </w:tr>
      <w:tr>
        <w:trPr>
          <w:trHeight w:val="310" w:hRule="atLeast"/>
        </w:trPr>
        <w:tc>
          <w:tcPr>
            <w:tcW w:w="693" w:type="dxa"/>
            <w:tcBorders>
              <w:bottom w:val="single" w:color="000000" w:sz="4" w:space="0"/>
            </w:tcBorders>
            <w:shd w:val="clear" w:color="auto" w:fill="F4B083"/>
            <w:vAlign w:val="center"/>
          </w:tcPr>
          <w:p>
            <w:pPr>
              <w:pStyle w:val="5"/>
              <w:spacing w:after="0" w:line="240" w:lineRule="auto"/>
              <w:ind w:left="0"/>
              <w:rPr>
                <w:rFonts w:ascii="Arial" w:hAnsi="Arial" w:cs="Arial"/>
                <w:b/>
                <w:sz w:val="20"/>
                <w:szCs w:val="20"/>
              </w:rPr>
            </w:pPr>
          </w:p>
        </w:tc>
        <w:tc>
          <w:tcPr>
            <w:tcW w:w="1832" w:type="dxa"/>
            <w:gridSpan w:val="2"/>
            <w:tcBorders>
              <w:bottom w:val="single" w:color="000000" w:sz="4" w:space="0"/>
            </w:tcBorders>
            <w:shd w:val="clear" w:color="auto" w:fill="F4B083"/>
            <w:vAlign w:val="center"/>
          </w:tcPr>
          <w:p>
            <w:pPr>
              <w:pStyle w:val="5"/>
              <w:spacing w:after="0" w:line="240" w:lineRule="auto"/>
              <w:ind w:left="0"/>
              <w:jc w:val="center"/>
              <w:rPr>
                <w:rFonts w:ascii="Arial" w:hAnsi="Arial" w:cs="Arial"/>
                <w:b/>
                <w:sz w:val="20"/>
                <w:szCs w:val="20"/>
              </w:rPr>
            </w:pPr>
            <w:r>
              <w:rPr>
                <w:rFonts w:ascii="Arial" w:hAnsi="Arial" w:cs="Arial"/>
                <w:b/>
                <w:sz w:val="20"/>
                <w:szCs w:val="20"/>
              </w:rPr>
              <w:t>Rating</w:t>
            </w:r>
          </w:p>
        </w:tc>
        <w:tc>
          <w:tcPr>
            <w:tcW w:w="1841" w:type="dxa"/>
            <w:gridSpan w:val="2"/>
            <w:shd w:val="clear" w:color="auto" w:fill="F4B083"/>
            <w:vAlign w:val="center"/>
          </w:tcPr>
          <w:p>
            <w:pPr>
              <w:pStyle w:val="5"/>
              <w:spacing w:after="0" w:line="240" w:lineRule="auto"/>
              <w:ind w:left="0"/>
              <w:jc w:val="center"/>
              <w:rPr>
                <w:rFonts w:ascii="Arial" w:hAnsi="Arial" w:cs="Arial"/>
                <w:b/>
                <w:sz w:val="20"/>
                <w:szCs w:val="20"/>
              </w:rPr>
            </w:pPr>
            <w:r>
              <w:rPr>
                <w:rFonts w:ascii="Arial" w:hAnsi="Arial" w:cs="Arial"/>
                <w:b/>
                <w:sz w:val="20"/>
                <w:szCs w:val="20"/>
              </w:rPr>
              <w:t>0,05</w:t>
            </w:r>
          </w:p>
        </w:tc>
        <w:tc>
          <w:tcPr>
            <w:tcW w:w="2089" w:type="dxa"/>
            <w:gridSpan w:val="2"/>
            <w:shd w:val="clear" w:color="auto" w:fill="F4B083"/>
            <w:vAlign w:val="center"/>
          </w:tcPr>
          <w:p>
            <w:pPr>
              <w:pStyle w:val="5"/>
              <w:spacing w:after="0" w:line="240" w:lineRule="auto"/>
              <w:ind w:left="0"/>
              <w:jc w:val="center"/>
              <w:rPr>
                <w:rFonts w:ascii="Arial" w:hAnsi="Arial" w:cs="Arial"/>
                <w:b/>
                <w:sz w:val="20"/>
                <w:szCs w:val="20"/>
              </w:rPr>
            </w:pPr>
            <w:r>
              <w:rPr>
                <w:rFonts w:ascii="Arial" w:hAnsi="Arial" w:cs="Arial"/>
                <w:b/>
                <w:sz w:val="20"/>
                <w:szCs w:val="20"/>
              </w:rPr>
              <w:t>0,10</w:t>
            </w:r>
          </w:p>
        </w:tc>
        <w:tc>
          <w:tcPr>
            <w:tcW w:w="2229" w:type="dxa"/>
            <w:gridSpan w:val="2"/>
            <w:shd w:val="clear" w:color="auto" w:fill="F4B083"/>
            <w:vAlign w:val="center"/>
          </w:tcPr>
          <w:p>
            <w:pPr>
              <w:pStyle w:val="5"/>
              <w:spacing w:after="0" w:line="240" w:lineRule="auto"/>
              <w:ind w:left="0"/>
              <w:jc w:val="center"/>
              <w:rPr>
                <w:rFonts w:ascii="Arial" w:hAnsi="Arial" w:cs="Arial"/>
                <w:b/>
                <w:sz w:val="20"/>
                <w:szCs w:val="20"/>
              </w:rPr>
            </w:pPr>
            <w:r>
              <w:rPr>
                <w:rFonts w:ascii="Arial" w:hAnsi="Arial" w:cs="Arial"/>
                <w:b/>
                <w:sz w:val="20"/>
                <w:szCs w:val="20"/>
              </w:rPr>
              <w:t>0,20</w:t>
            </w:r>
          </w:p>
        </w:tc>
        <w:tc>
          <w:tcPr>
            <w:tcW w:w="2136" w:type="dxa"/>
            <w:gridSpan w:val="2"/>
            <w:shd w:val="clear" w:color="auto" w:fill="F4B083"/>
            <w:vAlign w:val="center"/>
          </w:tcPr>
          <w:p>
            <w:pPr>
              <w:pStyle w:val="5"/>
              <w:spacing w:after="0" w:line="240" w:lineRule="auto"/>
              <w:ind w:left="0"/>
              <w:jc w:val="center"/>
              <w:rPr>
                <w:rFonts w:ascii="Arial" w:hAnsi="Arial" w:cs="Arial"/>
                <w:b/>
                <w:sz w:val="20"/>
                <w:szCs w:val="20"/>
              </w:rPr>
            </w:pPr>
            <w:r>
              <w:rPr>
                <w:rFonts w:ascii="Arial" w:hAnsi="Arial" w:cs="Arial"/>
                <w:b/>
                <w:sz w:val="20"/>
                <w:szCs w:val="20"/>
              </w:rPr>
              <w:t>0,40</w:t>
            </w:r>
          </w:p>
        </w:tc>
        <w:tc>
          <w:tcPr>
            <w:tcW w:w="1674" w:type="dxa"/>
            <w:shd w:val="clear" w:color="auto" w:fill="F4B083"/>
            <w:vAlign w:val="center"/>
          </w:tcPr>
          <w:p>
            <w:pPr>
              <w:pStyle w:val="5"/>
              <w:spacing w:after="0" w:line="240" w:lineRule="auto"/>
              <w:ind w:left="0"/>
              <w:jc w:val="center"/>
              <w:rPr>
                <w:rFonts w:ascii="Arial" w:hAnsi="Arial" w:cs="Arial"/>
                <w:b/>
                <w:sz w:val="20"/>
                <w:szCs w:val="20"/>
              </w:rPr>
            </w:pPr>
            <w:r>
              <w:rPr>
                <w:rFonts w:ascii="Arial" w:hAnsi="Arial" w:cs="Arial"/>
                <w:b/>
                <w:sz w:val="20"/>
                <w:szCs w:val="20"/>
              </w:rPr>
              <w:t>0,80</w:t>
            </w:r>
          </w:p>
        </w:tc>
      </w:tr>
      <w:tr>
        <w:tc>
          <w:tcPr>
            <w:tcW w:w="693" w:type="dxa"/>
            <w:tcBorders>
              <w:bottom w:val="single" w:color="000000" w:sz="4" w:space="0"/>
            </w:tcBorders>
            <w:shd w:val="clear" w:color="auto" w:fill="FFFFFF"/>
          </w:tcPr>
          <w:p>
            <w:pPr>
              <w:pStyle w:val="5"/>
              <w:spacing w:after="0" w:line="240" w:lineRule="auto"/>
              <w:ind w:left="0"/>
              <w:rPr>
                <w:rFonts w:ascii="Arial" w:hAnsi="Arial" w:cs="Arial"/>
                <w:b/>
                <w:sz w:val="20"/>
                <w:szCs w:val="20"/>
                <w:lang w:val="id-ID"/>
              </w:rPr>
            </w:pPr>
          </w:p>
          <w:p>
            <w:pPr>
              <w:pStyle w:val="5"/>
              <w:spacing w:after="0" w:line="240" w:lineRule="auto"/>
              <w:ind w:left="0"/>
              <w:rPr>
                <w:rFonts w:ascii="Arial" w:hAnsi="Arial" w:cs="Arial"/>
                <w:sz w:val="20"/>
                <w:szCs w:val="20"/>
                <w:lang w:val="id-ID"/>
              </w:rPr>
            </w:pPr>
            <w:r>
              <w:rPr>
                <w:rFonts w:ascii="Arial" w:hAnsi="Arial" w:cs="Arial"/>
                <w:sz w:val="20"/>
                <w:szCs w:val="20"/>
                <w:lang w:val="id-ID"/>
              </w:rPr>
              <w:t>***</w:t>
            </w:r>
          </w:p>
        </w:tc>
        <w:tc>
          <w:tcPr>
            <w:tcW w:w="1832" w:type="dxa"/>
            <w:gridSpan w:val="2"/>
            <w:tcBorders>
              <w:bottom w:val="single" w:color="000000" w:sz="4" w:space="0"/>
            </w:tcBorders>
            <w:shd w:val="clear" w:color="auto" w:fill="FFFFFF"/>
          </w:tcPr>
          <w:p>
            <w:pPr>
              <w:spacing w:after="0"/>
              <w:rPr>
                <w:rFonts w:ascii="Arial" w:hAnsi="Arial" w:eastAsia="+mn-ea" w:cs="Arial"/>
                <w:color w:val="000000"/>
                <w:kern w:val="24"/>
                <w:sz w:val="20"/>
                <w:szCs w:val="20"/>
              </w:rPr>
            </w:pPr>
          </w:p>
          <w:p>
            <w:pPr>
              <w:spacing w:after="0"/>
              <w:rPr>
                <w:rFonts w:ascii="Arial" w:hAnsi="Arial" w:cs="Arial"/>
                <w:sz w:val="20"/>
                <w:szCs w:val="20"/>
              </w:rPr>
            </w:pPr>
            <w:r>
              <w:rPr>
                <w:rFonts w:ascii="Arial" w:hAnsi="Arial" w:cs="Arial"/>
                <w:sz w:val="20"/>
                <w:szCs w:val="20"/>
              </w:rPr>
              <w:t>KRITERIA UMUM</w:t>
            </w:r>
          </w:p>
        </w:tc>
        <w:tc>
          <w:tcPr>
            <w:tcW w:w="1841" w:type="dxa"/>
            <w:gridSpan w:val="2"/>
            <w:shd w:val="clear" w:color="auto" w:fill="FFFFFF"/>
          </w:tcPr>
          <w:p>
            <w:pPr>
              <w:spacing w:after="0"/>
              <w:rPr>
                <w:rFonts w:ascii="Arial" w:hAnsi="Arial" w:eastAsia="+mn-ea" w:cs="Arial"/>
                <w:color w:val="000000"/>
                <w:kern w:val="24"/>
                <w:sz w:val="20"/>
                <w:szCs w:val="20"/>
              </w:rPr>
            </w:pPr>
          </w:p>
          <w:p>
            <w:pPr>
              <w:spacing w:after="0"/>
              <w:rPr>
                <w:rFonts w:ascii="Arial" w:hAnsi="Arial" w:cs="Arial"/>
                <w:sz w:val="20"/>
                <w:szCs w:val="20"/>
              </w:rPr>
            </w:pPr>
            <w:r>
              <w:rPr>
                <w:rFonts w:ascii="Arial" w:hAnsi="Arial" w:eastAsia="+mn-ea" w:cs="Arial"/>
                <w:color w:val="000000"/>
                <w:kern w:val="24"/>
                <w:sz w:val="20"/>
                <w:szCs w:val="20"/>
              </w:rPr>
              <w:t>Dampak risiko dapat diterima, atau termitigasi dengan aktifitas rutin.</w:t>
            </w:r>
          </w:p>
        </w:tc>
        <w:tc>
          <w:tcPr>
            <w:tcW w:w="2089" w:type="dxa"/>
            <w:gridSpan w:val="2"/>
            <w:shd w:val="clear" w:color="auto" w:fill="FFFFFF"/>
          </w:tcPr>
          <w:p>
            <w:pPr>
              <w:spacing w:after="0"/>
              <w:rPr>
                <w:rFonts w:ascii="Arial" w:hAnsi="Arial" w:eastAsia="+mn-ea" w:cs="Arial"/>
                <w:color w:val="000000"/>
                <w:kern w:val="24"/>
                <w:sz w:val="20"/>
                <w:szCs w:val="20"/>
              </w:rPr>
            </w:pPr>
          </w:p>
          <w:p>
            <w:pPr>
              <w:spacing w:after="0"/>
              <w:rPr>
                <w:rFonts w:ascii="Arial" w:hAnsi="Arial" w:cs="Arial"/>
                <w:sz w:val="20"/>
                <w:szCs w:val="20"/>
              </w:rPr>
            </w:pPr>
            <w:r>
              <w:rPr>
                <w:rFonts w:ascii="Arial" w:hAnsi="Arial" w:cs="Arial"/>
                <w:sz w:val="20"/>
                <w:szCs w:val="20"/>
              </w:rPr>
              <w:t xml:space="preserve">Dampak risiko dapat diterima, atau dapat dikelola dengan </w:t>
            </w:r>
            <w:r>
              <w:rPr>
                <w:rFonts w:ascii="Arial" w:hAnsi="Arial" w:cs="Arial"/>
                <w:i/>
                <w:sz w:val="20"/>
                <w:szCs w:val="20"/>
              </w:rPr>
              <w:t xml:space="preserve">effort </w:t>
            </w:r>
            <w:r>
              <w:rPr>
                <w:rFonts w:ascii="Arial" w:hAnsi="Arial" w:cs="Arial"/>
                <w:sz w:val="20"/>
                <w:szCs w:val="20"/>
              </w:rPr>
              <w:t>minimal.</w:t>
            </w:r>
          </w:p>
        </w:tc>
        <w:tc>
          <w:tcPr>
            <w:tcW w:w="2229" w:type="dxa"/>
            <w:gridSpan w:val="2"/>
            <w:shd w:val="clear" w:color="auto" w:fill="FFFFFF"/>
          </w:tcPr>
          <w:p>
            <w:pPr>
              <w:spacing w:after="0"/>
              <w:rPr>
                <w:rFonts w:ascii="Arial" w:hAnsi="Arial" w:cs="Arial"/>
                <w:sz w:val="20"/>
                <w:szCs w:val="20"/>
              </w:rPr>
            </w:pPr>
          </w:p>
          <w:p>
            <w:pPr>
              <w:spacing w:after="0"/>
              <w:rPr>
                <w:rFonts w:ascii="Arial" w:hAnsi="Arial" w:cs="Arial"/>
                <w:sz w:val="20"/>
                <w:szCs w:val="20"/>
              </w:rPr>
            </w:pPr>
            <w:r>
              <w:rPr>
                <w:rFonts w:ascii="Arial" w:hAnsi="Arial" w:cs="Arial"/>
                <w:sz w:val="20"/>
                <w:szCs w:val="20"/>
              </w:rPr>
              <w:t>Dampak risiko berpotensi menurunkan sasaran perusahaan. Diperlukan penanganan/mitigasi.</w:t>
            </w:r>
          </w:p>
        </w:tc>
        <w:tc>
          <w:tcPr>
            <w:tcW w:w="2136" w:type="dxa"/>
            <w:gridSpan w:val="2"/>
            <w:shd w:val="clear" w:color="auto" w:fill="FFFFFF"/>
          </w:tcPr>
          <w:p>
            <w:pPr>
              <w:pStyle w:val="5"/>
              <w:spacing w:after="0" w:line="240" w:lineRule="auto"/>
              <w:ind w:left="0"/>
              <w:rPr>
                <w:rFonts w:ascii="Arial" w:hAnsi="Arial" w:cs="Arial"/>
                <w:b/>
                <w:sz w:val="20"/>
                <w:szCs w:val="20"/>
                <w:lang w:val="id-ID"/>
              </w:rPr>
            </w:pPr>
          </w:p>
          <w:p>
            <w:pPr>
              <w:pStyle w:val="5"/>
              <w:spacing w:after="0" w:line="240" w:lineRule="auto"/>
              <w:ind w:left="0"/>
              <w:rPr>
                <w:rFonts w:ascii="Arial" w:hAnsi="Arial" w:cs="Arial"/>
                <w:sz w:val="20"/>
                <w:szCs w:val="20"/>
                <w:lang w:val="id-ID"/>
              </w:rPr>
            </w:pPr>
            <w:r>
              <w:rPr>
                <w:rFonts w:ascii="Arial" w:hAnsi="Arial" w:cs="Arial"/>
                <w:sz w:val="20"/>
                <w:szCs w:val="20"/>
                <w:lang w:val="id-ID"/>
              </w:rPr>
              <w:t>Dampak risiko berpotensi menghambat sasaran perusahaan. Wajib dilakukan penanganan khusus untuk memitigasinya.</w:t>
            </w:r>
          </w:p>
        </w:tc>
        <w:tc>
          <w:tcPr>
            <w:tcW w:w="1674" w:type="dxa"/>
            <w:shd w:val="clear" w:color="auto" w:fill="FFFFFF"/>
          </w:tcPr>
          <w:p>
            <w:pPr>
              <w:pStyle w:val="5"/>
              <w:spacing w:after="0" w:line="240" w:lineRule="auto"/>
              <w:ind w:left="0"/>
              <w:rPr>
                <w:rFonts w:ascii="Arial" w:hAnsi="Arial" w:cs="Arial"/>
                <w:b/>
                <w:sz w:val="20"/>
                <w:szCs w:val="20"/>
                <w:lang w:val="id-ID"/>
              </w:rPr>
            </w:pPr>
          </w:p>
          <w:p>
            <w:pPr>
              <w:pStyle w:val="5"/>
              <w:spacing w:after="0" w:line="240" w:lineRule="auto"/>
              <w:ind w:left="0"/>
              <w:rPr>
                <w:rFonts w:ascii="Arial" w:hAnsi="Arial" w:cs="Arial"/>
                <w:sz w:val="20"/>
                <w:szCs w:val="20"/>
                <w:lang w:val="id-ID"/>
              </w:rPr>
            </w:pPr>
            <w:r>
              <w:rPr>
                <w:rFonts w:ascii="Arial" w:hAnsi="Arial" w:cs="Arial"/>
                <w:sz w:val="20"/>
                <w:szCs w:val="20"/>
                <w:lang w:val="id-ID"/>
              </w:rPr>
              <w:t>Dampak risiko berpotennsi menggagalkan sasaran perusahaan. Wajib dilakukan penanganan khusus.</w:t>
            </w:r>
          </w:p>
        </w:tc>
      </w:tr>
      <w:tr>
        <w:trPr>
          <w:trHeight w:val="1142" w:hRule="atLeast"/>
        </w:trPr>
        <w:tc>
          <w:tcPr>
            <w:tcW w:w="693" w:type="dxa"/>
            <w:tcBorders>
              <w:bottom w:val="nil"/>
            </w:tcBorders>
          </w:tcPr>
          <w:p>
            <w:pPr>
              <w:pStyle w:val="5"/>
              <w:spacing w:after="0" w:line="240" w:lineRule="auto"/>
              <w:ind w:left="0"/>
              <w:rPr>
                <w:rFonts w:ascii="Arial" w:hAnsi="Arial" w:cs="Arial"/>
                <w:sz w:val="20"/>
                <w:szCs w:val="20"/>
                <w:lang w:val="id-ID"/>
              </w:rPr>
            </w:pPr>
            <w:r>
              <w:rPr>
                <w:rFonts w:ascii="Arial" w:hAnsi="Arial" w:cs="Arial"/>
                <w:sz w:val="20"/>
                <w:szCs w:val="20"/>
                <w:lang w:val="id-ID"/>
              </w:rPr>
              <w:t>1</w:t>
            </w:r>
          </w:p>
        </w:tc>
        <w:tc>
          <w:tcPr>
            <w:tcW w:w="1832" w:type="dxa"/>
            <w:gridSpan w:val="2"/>
            <w:tcBorders>
              <w:bottom w:val="nil"/>
            </w:tcBorders>
          </w:tcPr>
          <w:p>
            <w:pPr>
              <w:pStyle w:val="5"/>
              <w:spacing w:line="240" w:lineRule="auto"/>
              <w:ind w:left="0"/>
              <w:rPr>
                <w:rFonts w:ascii="Arial" w:hAnsi="Arial" w:cs="Arial"/>
                <w:sz w:val="20"/>
                <w:szCs w:val="20"/>
                <w:lang w:val="id-ID"/>
              </w:rPr>
            </w:pPr>
            <w:r>
              <w:rPr>
                <w:rFonts w:ascii="Arial" w:hAnsi="Arial" w:cs="Arial"/>
                <w:sz w:val="20"/>
                <w:szCs w:val="20"/>
                <w:lang w:val="id-ID"/>
              </w:rPr>
              <w:t>KEPEMIMPINAN:</w:t>
            </w:r>
          </w:p>
          <w:p>
            <w:pPr>
              <w:pStyle w:val="5"/>
              <w:numPr>
                <w:ilvl w:val="0"/>
                <w:numId w:val="17"/>
              </w:numPr>
              <w:spacing w:after="200" w:line="240" w:lineRule="auto"/>
              <w:ind w:left="318" w:hanging="284"/>
              <w:rPr>
                <w:rFonts w:ascii="Arial" w:hAnsi="Arial" w:cs="Arial"/>
                <w:sz w:val="20"/>
                <w:szCs w:val="20"/>
                <w:lang w:val="id-ID"/>
              </w:rPr>
            </w:pPr>
            <w:r>
              <w:rPr>
                <w:rFonts w:ascii="Arial" w:hAnsi="Arial" w:cs="Arial"/>
                <w:sz w:val="20"/>
                <w:szCs w:val="20"/>
                <w:lang w:val="id-ID"/>
              </w:rPr>
              <w:t>SDM</w:t>
            </w:r>
          </w:p>
        </w:tc>
        <w:tc>
          <w:tcPr>
            <w:tcW w:w="1841" w:type="dxa"/>
            <w:gridSpan w:val="2"/>
          </w:tcPr>
          <w:p>
            <w:pPr>
              <w:pStyle w:val="5"/>
              <w:spacing w:line="240" w:lineRule="auto"/>
              <w:ind w:left="0"/>
              <w:rPr>
                <w:rFonts w:ascii="Arial" w:hAnsi="Arial" w:cs="Arial"/>
                <w:sz w:val="20"/>
                <w:szCs w:val="20"/>
                <w:lang w:val="id-ID"/>
              </w:rPr>
            </w:pPr>
          </w:p>
          <w:p>
            <w:pPr>
              <w:pStyle w:val="5"/>
              <w:spacing w:line="240" w:lineRule="auto"/>
              <w:ind w:left="0"/>
              <w:rPr>
                <w:rFonts w:ascii="Arial" w:hAnsi="Arial" w:cs="Arial"/>
                <w:sz w:val="20"/>
                <w:szCs w:val="20"/>
                <w:lang w:val="id-ID"/>
              </w:rPr>
            </w:pPr>
            <w:r>
              <w:rPr>
                <w:rFonts w:ascii="Arial" w:hAnsi="Arial" w:cs="Arial"/>
                <w:sz w:val="20"/>
                <w:szCs w:val="20"/>
                <w:lang w:val="id-ID"/>
              </w:rPr>
              <w:t>Keluhan pegawai secara individu.</w:t>
            </w:r>
          </w:p>
        </w:tc>
        <w:tc>
          <w:tcPr>
            <w:tcW w:w="2089" w:type="dxa"/>
            <w:gridSpan w:val="2"/>
          </w:tcPr>
          <w:p>
            <w:pPr>
              <w:pStyle w:val="5"/>
              <w:spacing w:line="240" w:lineRule="auto"/>
              <w:ind w:left="0"/>
              <w:rPr>
                <w:rFonts w:ascii="Arial" w:hAnsi="Arial" w:cs="Arial"/>
                <w:sz w:val="20"/>
                <w:szCs w:val="20"/>
                <w:lang w:val="id-ID"/>
              </w:rPr>
            </w:pPr>
          </w:p>
          <w:p>
            <w:pPr>
              <w:pStyle w:val="5"/>
              <w:spacing w:line="240" w:lineRule="auto"/>
              <w:ind w:left="0"/>
              <w:rPr>
                <w:rFonts w:ascii="Arial" w:hAnsi="Arial" w:cs="Arial"/>
                <w:sz w:val="20"/>
                <w:szCs w:val="20"/>
                <w:lang w:val="id-ID"/>
              </w:rPr>
            </w:pPr>
            <w:r>
              <w:rPr>
                <w:rFonts w:ascii="Arial" w:hAnsi="Arial" w:cs="Arial"/>
                <w:sz w:val="20"/>
                <w:szCs w:val="20"/>
                <w:lang w:val="id-ID"/>
              </w:rPr>
              <w:t>Ketidakpuasan sekelompok pegawai.</w:t>
            </w:r>
          </w:p>
        </w:tc>
        <w:tc>
          <w:tcPr>
            <w:tcW w:w="2229" w:type="dxa"/>
            <w:gridSpan w:val="2"/>
          </w:tcPr>
          <w:p>
            <w:pPr>
              <w:pStyle w:val="5"/>
              <w:spacing w:line="240" w:lineRule="auto"/>
              <w:ind w:left="0"/>
              <w:rPr>
                <w:rFonts w:ascii="Arial" w:hAnsi="Arial" w:cs="Arial"/>
                <w:sz w:val="20"/>
                <w:szCs w:val="20"/>
                <w:lang w:val="id-ID"/>
              </w:rPr>
            </w:pPr>
          </w:p>
          <w:p>
            <w:pPr>
              <w:pStyle w:val="5"/>
              <w:spacing w:line="240" w:lineRule="auto"/>
              <w:ind w:left="0"/>
              <w:rPr>
                <w:rFonts w:ascii="Arial" w:hAnsi="Arial" w:cs="Arial"/>
                <w:sz w:val="20"/>
                <w:szCs w:val="20"/>
                <w:lang w:val="id-ID"/>
              </w:rPr>
            </w:pPr>
            <w:r>
              <w:rPr>
                <w:rFonts w:ascii="Arial" w:hAnsi="Arial" w:cs="Arial"/>
                <w:sz w:val="20"/>
                <w:szCs w:val="20"/>
                <w:lang w:val="id-ID"/>
              </w:rPr>
              <w:t>Protes pegawai yang melibatkan Serikat Pekerja.</w:t>
            </w:r>
          </w:p>
        </w:tc>
        <w:tc>
          <w:tcPr>
            <w:tcW w:w="2136" w:type="dxa"/>
            <w:gridSpan w:val="2"/>
          </w:tcPr>
          <w:p>
            <w:pPr>
              <w:pStyle w:val="5"/>
              <w:spacing w:line="240" w:lineRule="auto"/>
              <w:ind w:left="0"/>
              <w:rPr>
                <w:rFonts w:ascii="Arial" w:hAnsi="Arial" w:cs="Arial"/>
                <w:sz w:val="20"/>
                <w:szCs w:val="20"/>
                <w:lang w:val="id-ID"/>
              </w:rPr>
            </w:pPr>
          </w:p>
          <w:p>
            <w:pPr>
              <w:pStyle w:val="5"/>
              <w:spacing w:line="240" w:lineRule="auto"/>
              <w:ind w:left="0"/>
              <w:rPr>
                <w:rFonts w:ascii="Arial" w:hAnsi="Arial" w:cs="Arial"/>
                <w:sz w:val="20"/>
                <w:szCs w:val="20"/>
                <w:lang w:val="id-ID"/>
              </w:rPr>
            </w:pPr>
            <w:r>
              <w:rPr>
                <w:rFonts w:ascii="Arial" w:hAnsi="Arial" w:cs="Arial"/>
                <w:sz w:val="20"/>
                <w:szCs w:val="20"/>
                <w:lang w:val="id-ID"/>
              </w:rPr>
              <w:t>Demo pegawai dengan pemogokan terbatas.</w:t>
            </w:r>
          </w:p>
        </w:tc>
        <w:tc>
          <w:tcPr>
            <w:tcW w:w="1674" w:type="dxa"/>
          </w:tcPr>
          <w:p>
            <w:pPr>
              <w:pStyle w:val="5"/>
              <w:spacing w:line="240" w:lineRule="auto"/>
              <w:ind w:left="0"/>
              <w:rPr>
                <w:rFonts w:ascii="Arial" w:hAnsi="Arial" w:cs="Arial"/>
                <w:sz w:val="20"/>
                <w:szCs w:val="20"/>
                <w:lang w:val="id-ID"/>
              </w:rPr>
            </w:pPr>
          </w:p>
          <w:p>
            <w:pPr>
              <w:pStyle w:val="5"/>
              <w:spacing w:line="240" w:lineRule="auto"/>
              <w:ind w:left="0"/>
              <w:rPr>
                <w:rFonts w:ascii="Arial" w:hAnsi="Arial" w:cs="Arial"/>
                <w:sz w:val="20"/>
                <w:szCs w:val="20"/>
                <w:lang w:val="id-ID"/>
              </w:rPr>
            </w:pPr>
            <w:r>
              <w:rPr>
                <w:rFonts w:ascii="Arial" w:hAnsi="Arial" w:cs="Arial"/>
                <w:sz w:val="20"/>
                <w:szCs w:val="20"/>
                <w:lang w:val="id-ID"/>
              </w:rPr>
              <w:t>Terjadi mogok kerja dalam skala luas.</w:t>
            </w:r>
          </w:p>
        </w:tc>
      </w:tr>
      <w:tr>
        <w:tc>
          <w:tcPr>
            <w:tcW w:w="693" w:type="dxa"/>
            <w:tcBorders>
              <w:top w:val="nil"/>
              <w:bottom w:val="nil"/>
            </w:tcBorders>
          </w:tcPr>
          <w:p>
            <w:pPr>
              <w:pStyle w:val="5"/>
              <w:spacing w:line="240" w:lineRule="auto"/>
              <w:ind w:left="0"/>
              <w:rPr>
                <w:rFonts w:ascii="Arial" w:hAnsi="Arial" w:cs="Arial"/>
                <w:sz w:val="20"/>
                <w:szCs w:val="20"/>
                <w:lang w:val="id-ID"/>
              </w:rPr>
            </w:pPr>
          </w:p>
        </w:tc>
        <w:tc>
          <w:tcPr>
            <w:tcW w:w="1832" w:type="dxa"/>
            <w:gridSpan w:val="2"/>
            <w:tcBorders>
              <w:top w:val="nil"/>
              <w:bottom w:val="nil"/>
            </w:tcBorders>
          </w:tcPr>
          <w:p>
            <w:pPr>
              <w:pStyle w:val="5"/>
              <w:numPr>
                <w:ilvl w:val="0"/>
                <w:numId w:val="17"/>
              </w:numPr>
              <w:spacing w:after="200" w:line="240" w:lineRule="auto"/>
              <w:ind w:left="318" w:hanging="284"/>
              <w:rPr>
                <w:rFonts w:ascii="Arial" w:hAnsi="Arial" w:cs="Arial"/>
                <w:sz w:val="20"/>
                <w:szCs w:val="20"/>
                <w:lang w:val="id-ID"/>
              </w:rPr>
            </w:pPr>
            <w:r>
              <w:rPr>
                <w:rFonts w:ascii="Arial" w:hAnsi="Arial" w:cs="Arial"/>
                <w:sz w:val="20"/>
                <w:szCs w:val="20"/>
                <w:lang w:val="id-ID"/>
              </w:rPr>
              <w:t>Insiden</w:t>
            </w:r>
          </w:p>
        </w:tc>
        <w:tc>
          <w:tcPr>
            <w:tcW w:w="1841" w:type="dxa"/>
            <w:gridSpan w:val="2"/>
          </w:tcPr>
          <w:p>
            <w:pPr>
              <w:pStyle w:val="5"/>
              <w:spacing w:line="240" w:lineRule="auto"/>
              <w:ind w:left="0"/>
              <w:rPr>
                <w:rFonts w:ascii="Arial" w:hAnsi="Arial" w:cs="Arial"/>
                <w:sz w:val="20"/>
                <w:szCs w:val="20"/>
                <w:lang w:val="id-ID"/>
              </w:rPr>
            </w:pPr>
            <w:r>
              <w:rPr>
                <w:rFonts w:ascii="Arial" w:hAnsi="Arial" w:cs="Arial"/>
                <w:sz w:val="20"/>
                <w:szCs w:val="20"/>
                <w:lang w:val="id-ID"/>
              </w:rPr>
              <w:t>Insiden memerlukan penanganan oleh atasan langsung.</w:t>
            </w:r>
          </w:p>
        </w:tc>
        <w:tc>
          <w:tcPr>
            <w:tcW w:w="2089" w:type="dxa"/>
            <w:gridSpan w:val="2"/>
          </w:tcPr>
          <w:p>
            <w:pPr>
              <w:pStyle w:val="5"/>
              <w:spacing w:line="240" w:lineRule="auto"/>
              <w:ind w:left="0"/>
              <w:rPr>
                <w:rFonts w:ascii="Arial" w:hAnsi="Arial" w:cs="Arial"/>
                <w:sz w:val="20"/>
                <w:szCs w:val="20"/>
                <w:lang w:val="id-ID"/>
              </w:rPr>
            </w:pPr>
            <w:r>
              <w:rPr>
                <w:rFonts w:ascii="Arial" w:hAnsi="Arial" w:cs="Arial"/>
                <w:sz w:val="20"/>
                <w:szCs w:val="20"/>
                <w:lang w:val="id-ID"/>
              </w:rPr>
              <w:t>Insiden memerlukan penanganan oleh pihak manajemen (internal).</w:t>
            </w:r>
          </w:p>
        </w:tc>
        <w:tc>
          <w:tcPr>
            <w:tcW w:w="2229" w:type="dxa"/>
            <w:gridSpan w:val="2"/>
          </w:tcPr>
          <w:p>
            <w:pPr>
              <w:pStyle w:val="5"/>
              <w:spacing w:line="240" w:lineRule="auto"/>
              <w:ind w:left="0"/>
              <w:rPr>
                <w:rFonts w:ascii="Arial" w:hAnsi="Arial" w:cs="Arial"/>
                <w:sz w:val="20"/>
                <w:szCs w:val="20"/>
                <w:lang w:val="id-ID"/>
              </w:rPr>
            </w:pPr>
            <w:r>
              <w:rPr>
                <w:rFonts w:ascii="Arial" w:hAnsi="Arial" w:cs="Arial"/>
                <w:sz w:val="20"/>
                <w:szCs w:val="20"/>
                <w:lang w:val="id-ID"/>
              </w:rPr>
              <w:t>Insiden memerlukan penanganan oleh pihak independen (eksternal).</w:t>
            </w:r>
          </w:p>
        </w:tc>
        <w:tc>
          <w:tcPr>
            <w:tcW w:w="2136" w:type="dxa"/>
            <w:gridSpan w:val="2"/>
          </w:tcPr>
          <w:p>
            <w:pPr>
              <w:pStyle w:val="5"/>
              <w:spacing w:line="240" w:lineRule="auto"/>
              <w:ind w:left="0"/>
              <w:rPr>
                <w:rFonts w:ascii="Arial" w:hAnsi="Arial" w:cs="Arial"/>
                <w:sz w:val="20"/>
                <w:szCs w:val="20"/>
                <w:lang w:val="id-ID"/>
              </w:rPr>
            </w:pPr>
            <w:r>
              <w:rPr>
                <w:rFonts w:ascii="Arial" w:hAnsi="Arial" w:cs="Arial"/>
                <w:sz w:val="20"/>
                <w:szCs w:val="20"/>
                <w:lang w:val="id-ID"/>
              </w:rPr>
              <w:t>Insiden membutuhkan penjelasan ke pihak berwajib / Pemerintah.</w:t>
            </w:r>
          </w:p>
        </w:tc>
        <w:tc>
          <w:tcPr>
            <w:tcW w:w="1674" w:type="dxa"/>
          </w:tcPr>
          <w:p>
            <w:pPr>
              <w:pStyle w:val="5"/>
              <w:spacing w:line="240" w:lineRule="auto"/>
              <w:ind w:left="0"/>
              <w:rPr>
                <w:rFonts w:ascii="Arial" w:hAnsi="Arial" w:cs="Arial"/>
                <w:sz w:val="20"/>
                <w:szCs w:val="20"/>
                <w:lang w:val="id-ID"/>
              </w:rPr>
            </w:pPr>
            <w:r>
              <w:rPr>
                <w:rFonts w:ascii="Arial" w:hAnsi="Arial" w:cs="Arial"/>
                <w:sz w:val="20"/>
                <w:szCs w:val="20"/>
                <w:lang w:val="id-ID"/>
              </w:rPr>
              <w:t>Insiden menimbulkan permasalahan / tuntutan hukum.</w:t>
            </w:r>
          </w:p>
        </w:tc>
      </w:tr>
      <w:tr>
        <w:tc>
          <w:tcPr>
            <w:tcW w:w="693" w:type="dxa"/>
            <w:tcBorders>
              <w:top w:val="nil"/>
              <w:bottom w:val="single" w:color="auto" w:sz="4" w:space="0"/>
            </w:tcBorders>
          </w:tcPr>
          <w:p>
            <w:pPr>
              <w:pStyle w:val="5"/>
              <w:spacing w:line="240" w:lineRule="auto"/>
              <w:ind w:left="0"/>
              <w:rPr>
                <w:rFonts w:ascii="Arial" w:hAnsi="Arial" w:cs="Arial"/>
                <w:sz w:val="20"/>
                <w:szCs w:val="20"/>
                <w:lang w:val="id-ID"/>
              </w:rPr>
            </w:pPr>
          </w:p>
        </w:tc>
        <w:tc>
          <w:tcPr>
            <w:tcW w:w="1832" w:type="dxa"/>
            <w:gridSpan w:val="2"/>
            <w:tcBorders>
              <w:top w:val="nil"/>
              <w:bottom w:val="single" w:color="auto" w:sz="4" w:space="0"/>
            </w:tcBorders>
          </w:tcPr>
          <w:p>
            <w:pPr>
              <w:pStyle w:val="5"/>
              <w:spacing w:line="240" w:lineRule="auto"/>
              <w:ind w:left="0"/>
              <w:rPr>
                <w:rFonts w:ascii="Arial" w:hAnsi="Arial" w:cs="Arial"/>
                <w:sz w:val="20"/>
                <w:szCs w:val="20"/>
                <w:lang w:val="id-ID"/>
              </w:rPr>
            </w:pPr>
            <w:r>
              <w:rPr>
                <w:rFonts w:ascii="Arial" w:hAnsi="Arial" w:cs="Arial"/>
                <w:sz w:val="20"/>
                <w:szCs w:val="20"/>
                <w:lang w:val="id-ID"/>
              </w:rPr>
              <w:t>c. Citra/Reputasi</w:t>
            </w:r>
          </w:p>
        </w:tc>
        <w:tc>
          <w:tcPr>
            <w:tcW w:w="1841" w:type="dxa"/>
            <w:gridSpan w:val="2"/>
          </w:tcPr>
          <w:p>
            <w:pPr>
              <w:pStyle w:val="5"/>
              <w:spacing w:line="240" w:lineRule="auto"/>
              <w:ind w:left="0"/>
              <w:rPr>
                <w:rFonts w:ascii="Arial" w:hAnsi="Arial" w:cs="Arial"/>
                <w:sz w:val="20"/>
                <w:szCs w:val="20"/>
                <w:lang w:val="id-ID"/>
              </w:rPr>
            </w:pPr>
            <w:r>
              <w:rPr>
                <w:rFonts w:ascii="Arial" w:hAnsi="Arial" w:cs="Arial"/>
                <w:sz w:val="20"/>
                <w:szCs w:val="20"/>
                <w:lang w:val="id-ID"/>
              </w:rPr>
              <w:t>Dampak tidak berarti, tidak menimbulkan gangguan operasional permanen.</w:t>
            </w:r>
          </w:p>
        </w:tc>
        <w:tc>
          <w:tcPr>
            <w:tcW w:w="2089" w:type="dxa"/>
            <w:gridSpan w:val="2"/>
          </w:tcPr>
          <w:p>
            <w:pPr>
              <w:pStyle w:val="5"/>
              <w:spacing w:line="240" w:lineRule="auto"/>
              <w:ind w:left="0"/>
              <w:rPr>
                <w:rFonts w:ascii="Arial" w:hAnsi="Arial" w:cs="Arial"/>
                <w:sz w:val="20"/>
                <w:szCs w:val="20"/>
                <w:lang w:val="id-ID"/>
              </w:rPr>
            </w:pPr>
            <w:r>
              <w:rPr>
                <w:rFonts w:ascii="Arial" w:hAnsi="Arial" w:cs="Arial"/>
                <w:sz w:val="20"/>
                <w:szCs w:val="20"/>
                <w:lang w:val="id-ID"/>
              </w:rPr>
              <w:t>Dampak minimum berupa komplain atau ketidakpuasan, tidak mengganggu operasional bisnis.</w:t>
            </w:r>
          </w:p>
        </w:tc>
        <w:tc>
          <w:tcPr>
            <w:tcW w:w="2229" w:type="dxa"/>
            <w:gridSpan w:val="2"/>
          </w:tcPr>
          <w:p>
            <w:pPr>
              <w:pStyle w:val="5"/>
              <w:spacing w:line="240" w:lineRule="auto"/>
              <w:ind w:left="0"/>
              <w:rPr>
                <w:rFonts w:ascii="Arial" w:hAnsi="Arial" w:cs="Arial"/>
                <w:sz w:val="20"/>
                <w:szCs w:val="20"/>
                <w:lang w:val="id-ID"/>
              </w:rPr>
            </w:pPr>
            <w:r>
              <w:rPr>
                <w:rFonts w:ascii="Arial" w:hAnsi="Arial" w:cs="Arial"/>
                <w:sz w:val="20"/>
                <w:szCs w:val="20"/>
                <w:lang w:val="id-ID"/>
              </w:rPr>
              <w:t xml:space="preserve">Komplain, ketidakpuasan, demonstrasi dan sorotan media memicu tanggapan </w:t>
            </w:r>
            <w:r>
              <w:rPr>
                <w:rFonts w:ascii="Arial" w:hAnsi="Arial" w:cs="Arial"/>
                <w:i/>
                <w:sz w:val="20"/>
                <w:szCs w:val="20"/>
                <w:lang w:val="id-ID"/>
              </w:rPr>
              <w:t>stakeholder,</w:t>
            </w:r>
            <w:r>
              <w:rPr>
                <w:rFonts w:ascii="Arial" w:hAnsi="Arial" w:cs="Arial"/>
                <w:sz w:val="20"/>
                <w:szCs w:val="20"/>
                <w:lang w:val="id-ID"/>
              </w:rPr>
              <w:t xml:space="preserve"> operasional bisnis terganggu.</w:t>
            </w:r>
          </w:p>
        </w:tc>
        <w:tc>
          <w:tcPr>
            <w:tcW w:w="2136" w:type="dxa"/>
            <w:gridSpan w:val="2"/>
          </w:tcPr>
          <w:p>
            <w:pPr>
              <w:pStyle w:val="5"/>
              <w:spacing w:line="240" w:lineRule="auto"/>
              <w:ind w:left="0"/>
              <w:rPr>
                <w:rFonts w:ascii="Arial" w:hAnsi="Arial" w:cs="Arial"/>
                <w:sz w:val="20"/>
                <w:szCs w:val="20"/>
                <w:lang w:val="id-ID"/>
              </w:rPr>
            </w:pPr>
            <w:r>
              <w:rPr>
                <w:rFonts w:ascii="Arial" w:hAnsi="Arial" w:cs="Arial"/>
                <w:sz w:val="20"/>
                <w:szCs w:val="20"/>
                <w:lang w:val="id-ID"/>
              </w:rPr>
              <w:t>Sorotan media yang luas di daerah, memicu tanggapan pemerintah, operasional bisnis terhenti beberapa saat, diperlukan penanganan segera.</w:t>
            </w:r>
          </w:p>
        </w:tc>
        <w:tc>
          <w:tcPr>
            <w:tcW w:w="1674" w:type="dxa"/>
          </w:tcPr>
          <w:p>
            <w:pPr>
              <w:pStyle w:val="5"/>
              <w:spacing w:line="240" w:lineRule="auto"/>
              <w:ind w:left="0"/>
              <w:rPr>
                <w:rFonts w:ascii="Arial" w:hAnsi="Arial" w:cs="Arial"/>
                <w:sz w:val="20"/>
                <w:szCs w:val="20"/>
                <w:lang w:val="id-ID"/>
              </w:rPr>
            </w:pPr>
            <w:r>
              <w:rPr>
                <w:rFonts w:ascii="Arial" w:hAnsi="Arial" w:cs="Arial"/>
                <w:sz w:val="20"/>
                <w:szCs w:val="20"/>
                <w:lang w:val="id-ID"/>
              </w:rPr>
              <w:t>Sorotan secara nasional, dibutuhkan kebijakan khusus pemerintah, ancaman terhadap bisnis jangka panjang.</w:t>
            </w:r>
          </w:p>
        </w:tc>
      </w:tr>
      <w:tr>
        <w:tc>
          <w:tcPr>
            <w:tcW w:w="693" w:type="dxa"/>
            <w:tcBorders>
              <w:top w:val="nil"/>
              <w:left w:val="nil"/>
              <w:bottom w:val="nil"/>
              <w:right w:val="nil"/>
            </w:tcBorders>
          </w:tcPr>
          <w:p>
            <w:pPr>
              <w:pStyle w:val="5"/>
              <w:spacing w:line="240" w:lineRule="auto"/>
              <w:ind w:left="0"/>
              <w:rPr>
                <w:rFonts w:ascii="Arial" w:hAnsi="Arial" w:cs="Arial"/>
                <w:sz w:val="20"/>
                <w:szCs w:val="20"/>
                <w:lang w:val="id-ID"/>
              </w:rPr>
            </w:pPr>
          </w:p>
        </w:tc>
        <w:tc>
          <w:tcPr>
            <w:tcW w:w="1832" w:type="dxa"/>
            <w:gridSpan w:val="2"/>
            <w:tcBorders>
              <w:top w:val="nil"/>
              <w:left w:val="nil"/>
              <w:bottom w:val="nil"/>
              <w:right w:val="nil"/>
            </w:tcBorders>
          </w:tcPr>
          <w:p>
            <w:pPr>
              <w:pStyle w:val="5"/>
              <w:spacing w:line="240" w:lineRule="auto"/>
              <w:ind w:left="0"/>
              <w:rPr>
                <w:rFonts w:ascii="Arial" w:hAnsi="Arial" w:cs="Arial"/>
                <w:sz w:val="20"/>
                <w:szCs w:val="20"/>
                <w:lang w:val="id-ID"/>
              </w:rPr>
            </w:pPr>
          </w:p>
          <w:p>
            <w:pPr>
              <w:pStyle w:val="5"/>
              <w:spacing w:line="240" w:lineRule="auto"/>
              <w:ind w:left="0"/>
              <w:rPr>
                <w:rFonts w:ascii="Arial" w:hAnsi="Arial" w:cs="Arial"/>
                <w:sz w:val="20"/>
                <w:szCs w:val="20"/>
                <w:lang w:val="id-ID"/>
              </w:rPr>
            </w:pPr>
          </w:p>
          <w:p>
            <w:pPr>
              <w:pStyle w:val="5"/>
              <w:spacing w:line="240" w:lineRule="auto"/>
              <w:ind w:left="0"/>
              <w:rPr>
                <w:rFonts w:ascii="Arial" w:hAnsi="Arial" w:cs="Arial"/>
                <w:sz w:val="20"/>
                <w:szCs w:val="20"/>
                <w:lang w:val="id-ID"/>
              </w:rPr>
            </w:pPr>
          </w:p>
          <w:p>
            <w:pPr>
              <w:pStyle w:val="5"/>
              <w:spacing w:line="240" w:lineRule="auto"/>
              <w:ind w:left="0"/>
              <w:rPr>
                <w:rFonts w:ascii="Arial" w:hAnsi="Arial" w:cs="Arial"/>
                <w:sz w:val="20"/>
                <w:szCs w:val="20"/>
                <w:lang w:val="id-ID"/>
              </w:rPr>
            </w:pPr>
          </w:p>
        </w:tc>
        <w:tc>
          <w:tcPr>
            <w:tcW w:w="1841" w:type="dxa"/>
            <w:gridSpan w:val="2"/>
            <w:tcBorders>
              <w:left w:val="nil"/>
              <w:bottom w:val="nil"/>
              <w:right w:val="nil"/>
            </w:tcBorders>
          </w:tcPr>
          <w:p>
            <w:pPr>
              <w:pStyle w:val="5"/>
              <w:spacing w:line="240" w:lineRule="auto"/>
              <w:ind w:left="0"/>
              <w:rPr>
                <w:rFonts w:ascii="Arial" w:hAnsi="Arial" w:cs="Arial"/>
                <w:sz w:val="20"/>
                <w:szCs w:val="20"/>
                <w:lang w:val="id-ID"/>
              </w:rPr>
            </w:pPr>
          </w:p>
        </w:tc>
        <w:tc>
          <w:tcPr>
            <w:tcW w:w="2089" w:type="dxa"/>
            <w:gridSpan w:val="2"/>
            <w:tcBorders>
              <w:left w:val="nil"/>
              <w:bottom w:val="nil"/>
              <w:right w:val="nil"/>
            </w:tcBorders>
          </w:tcPr>
          <w:p>
            <w:pPr>
              <w:pStyle w:val="5"/>
              <w:spacing w:line="240" w:lineRule="auto"/>
              <w:ind w:left="0"/>
              <w:rPr>
                <w:rFonts w:ascii="Arial" w:hAnsi="Arial" w:cs="Arial"/>
                <w:sz w:val="20"/>
                <w:szCs w:val="20"/>
                <w:lang w:val="id-ID"/>
              </w:rPr>
            </w:pPr>
          </w:p>
        </w:tc>
        <w:tc>
          <w:tcPr>
            <w:tcW w:w="2229" w:type="dxa"/>
            <w:gridSpan w:val="2"/>
            <w:tcBorders>
              <w:left w:val="nil"/>
              <w:bottom w:val="nil"/>
              <w:right w:val="nil"/>
            </w:tcBorders>
          </w:tcPr>
          <w:p>
            <w:pPr>
              <w:pStyle w:val="5"/>
              <w:spacing w:line="240" w:lineRule="auto"/>
              <w:ind w:left="0"/>
              <w:rPr>
                <w:rFonts w:ascii="Arial" w:hAnsi="Arial" w:cs="Arial"/>
                <w:sz w:val="20"/>
                <w:szCs w:val="20"/>
                <w:lang w:val="id-ID"/>
              </w:rPr>
            </w:pPr>
          </w:p>
        </w:tc>
        <w:tc>
          <w:tcPr>
            <w:tcW w:w="2136" w:type="dxa"/>
            <w:gridSpan w:val="2"/>
            <w:tcBorders>
              <w:left w:val="nil"/>
              <w:bottom w:val="nil"/>
              <w:right w:val="nil"/>
            </w:tcBorders>
          </w:tcPr>
          <w:p>
            <w:pPr>
              <w:pStyle w:val="5"/>
              <w:spacing w:line="240" w:lineRule="auto"/>
              <w:ind w:left="0"/>
              <w:rPr>
                <w:rFonts w:ascii="Arial" w:hAnsi="Arial" w:cs="Arial"/>
                <w:sz w:val="20"/>
                <w:szCs w:val="20"/>
                <w:lang w:val="id-ID"/>
              </w:rPr>
            </w:pPr>
          </w:p>
        </w:tc>
        <w:tc>
          <w:tcPr>
            <w:tcW w:w="1674" w:type="dxa"/>
            <w:tcBorders>
              <w:left w:val="nil"/>
              <w:bottom w:val="nil"/>
              <w:right w:val="nil"/>
            </w:tcBorders>
          </w:tcPr>
          <w:p>
            <w:pPr>
              <w:pStyle w:val="5"/>
              <w:spacing w:line="240" w:lineRule="auto"/>
              <w:ind w:left="0"/>
              <w:rPr>
                <w:rFonts w:ascii="Arial" w:hAnsi="Arial" w:cs="Arial"/>
                <w:sz w:val="20"/>
                <w:szCs w:val="20"/>
                <w:lang w:val="id-ID"/>
              </w:rPr>
            </w:pPr>
          </w:p>
        </w:tc>
      </w:tr>
      <w:tr>
        <w:trPr>
          <w:trHeight w:val="665" w:hRule="atLeast"/>
        </w:trPr>
        <w:tc>
          <w:tcPr>
            <w:tcW w:w="693" w:type="dxa"/>
            <w:tcBorders>
              <w:top w:val="nil"/>
              <w:bottom w:val="single" w:color="000000" w:sz="4" w:space="0"/>
            </w:tcBorders>
            <w:shd w:val="clear" w:color="auto" w:fill="C00000"/>
            <w:vAlign w:val="center"/>
          </w:tcPr>
          <w:p>
            <w:pPr>
              <w:pStyle w:val="5"/>
              <w:spacing w:after="0" w:line="240" w:lineRule="auto"/>
              <w:ind w:left="0"/>
              <w:jc w:val="center"/>
              <w:rPr>
                <w:rFonts w:ascii="Arial" w:hAnsi="Arial" w:cs="Arial"/>
                <w:b/>
                <w:sz w:val="20"/>
                <w:szCs w:val="20"/>
                <w:lang w:val="id-ID"/>
              </w:rPr>
            </w:pPr>
            <w:r>
              <w:rPr>
                <w:rFonts w:ascii="Arial" w:hAnsi="Arial" w:cs="Arial"/>
                <w:b/>
                <w:sz w:val="20"/>
                <w:szCs w:val="20"/>
                <w:lang w:val="id-ID"/>
              </w:rPr>
              <w:t>NO</w:t>
            </w:r>
          </w:p>
        </w:tc>
        <w:tc>
          <w:tcPr>
            <w:tcW w:w="1625" w:type="dxa"/>
            <w:tcBorders>
              <w:top w:val="nil"/>
              <w:bottom w:val="single" w:color="000000" w:sz="4" w:space="0"/>
            </w:tcBorders>
            <w:shd w:val="clear" w:color="auto" w:fill="C00000"/>
            <w:vAlign w:val="center"/>
          </w:tcPr>
          <w:p>
            <w:pPr>
              <w:pStyle w:val="5"/>
              <w:spacing w:after="0" w:line="240" w:lineRule="auto"/>
              <w:ind w:left="0"/>
              <w:jc w:val="center"/>
              <w:rPr>
                <w:rFonts w:ascii="Arial" w:hAnsi="Arial" w:cs="Arial"/>
                <w:b/>
                <w:sz w:val="20"/>
                <w:szCs w:val="20"/>
                <w:lang w:val="id-ID"/>
              </w:rPr>
            </w:pPr>
            <w:r>
              <w:rPr>
                <w:rFonts w:ascii="Arial" w:hAnsi="Arial" w:cs="Arial"/>
                <w:b/>
                <w:sz w:val="20"/>
                <w:szCs w:val="20"/>
                <w:lang w:val="id-ID"/>
              </w:rPr>
              <w:t>KATEGORI/ PARAMETER RISIKO</w:t>
            </w:r>
          </w:p>
        </w:tc>
        <w:tc>
          <w:tcPr>
            <w:tcW w:w="1841" w:type="dxa"/>
            <w:gridSpan w:val="2"/>
            <w:tcBorders>
              <w:top w:val="nil"/>
            </w:tcBorders>
            <w:shd w:val="clear" w:color="auto" w:fill="C00000"/>
            <w:vAlign w:val="center"/>
          </w:tcPr>
          <w:p>
            <w:pPr>
              <w:pStyle w:val="5"/>
              <w:spacing w:after="0" w:line="240" w:lineRule="auto"/>
              <w:ind w:left="0"/>
              <w:jc w:val="center"/>
              <w:rPr>
                <w:rFonts w:ascii="Arial" w:hAnsi="Arial" w:cs="Arial"/>
                <w:b/>
                <w:sz w:val="20"/>
                <w:szCs w:val="20"/>
                <w:lang w:val="id-ID"/>
              </w:rPr>
            </w:pPr>
            <w:r>
              <w:rPr>
                <w:rFonts w:ascii="Arial" w:hAnsi="Arial" w:cs="Arial"/>
                <w:b/>
                <w:sz w:val="20"/>
                <w:szCs w:val="20"/>
                <w:lang w:val="id-ID"/>
              </w:rPr>
              <w:t>TIDAK SIGNIFIKAN</w:t>
            </w:r>
          </w:p>
        </w:tc>
        <w:tc>
          <w:tcPr>
            <w:tcW w:w="2089" w:type="dxa"/>
            <w:gridSpan w:val="2"/>
            <w:tcBorders>
              <w:top w:val="nil"/>
            </w:tcBorders>
            <w:shd w:val="clear" w:color="auto" w:fill="C00000"/>
            <w:vAlign w:val="center"/>
          </w:tcPr>
          <w:p>
            <w:pPr>
              <w:pStyle w:val="5"/>
              <w:spacing w:after="0" w:line="240" w:lineRule="auto"/>
              <w:ind w:left="0"/>
              <w:jc w:val="center"/>
              <w:rPr>
                <w:rFonts w:ascii="Arial" w:hAnsi="Arial" w:cs="Arial"/>
                <w:b/>
                <w:sz w:val="20"/>
                <w:szCs w:val="20"/>
                <w:lang w:val="id-ID"/>
              </w:rPr>
            </w:pPr>
            <w:r>
              <w:rPr>
                <w:rFonts w:ascii="Arial" w:hAnsi="Arial" w:cs="Arial"/>
                <w:b/>
                <w:sz w:val="20"/>
                <w:szCs w:val="20"/>
                <w:lang w:val="id-ID"/>
              </w:rPr>
              <w:t>MINOR</w:t>
            </w:r>
          </w:p>
        </w:tc>
        <w:tc>
          <w:tcPr>
            <w:tcW w:w="2229" w:type="dxa"/>
            <w:gridSpan w:val="2"/>
            <w:tcBorders>
              <w:top w:val="nil"/>
            </w:tcBorders>
            <w:shd w:val="clear" w:color="auto" w:fill="C00000"/>
            <w:vAlign w:val="center"/>
          </w:tcPr>
          <w:p>
            <w:pPr>
              <w:pStyle w:val="5"/>
              <w:spacing w:after="0" w:line="240" w:lineRule="auto"/>
              <w:ind w:left="0"/>
              <w:jc w:val="center"/>
              <w:rPr>
                <w:rFonts w:ascii="Arial" w:hAnsi="Arial" w:cs="Arial"/>
                <w:b/>
                <w:sz w:val="20"/>
                <w:szCs w:val="20"/>
                <w:lang w:val="id-ID"/>
              </w:rPr>
            </w:pPr>
            <w:r>
              <w:rPr>
                <w:rFonts w:ascii="Arial" w:hAnsi="Arial" w:cs="Arial"/>
                <w:b/>
                <w:sz w:val="20"/>
                <w:szCs w:val="20"/>
                <w:lang w:val="id-ID"/>
              </w:rPr>
              <w:t>MEDIUM</w:t>
            </w:r>
          </w:p>
        </w:tc>
        <w:tc>
          <w:tcPr>
            <w:tcW w:w="2136" w:type="dxa"/>
            <w:gridSpan w:val="2"/>
            <w:tcBorders>
              <w:top w:val="nil"/>
            </w:tcBorders>
            <w:shd w:val="clear" w:color="auto" w:fill="C00000"/>
            <w:vAlign w:val="center"/>
          </w:tcPr>
          <w:p>
            <w:pPr>
              <w:pStyle w:val="5"/>
              <w:spacing w:after="0" w:line="240" w:lineRule="auto"/>
              <w:ind w:left="0"/>
              <w:jc w:val="center"/>
              <w:rPr>
                <w:rFonts w:ascii="Arial" w:hAnsi="Arial" w:cs="Arial"/>
                <w:b/>
                <w:sz w:val="20"/>
                <w:szCs w:val="20"/>
                <w:lang w:val="id-ID"/>
              </w:rPr>
            </w:pPr>
            <w:r>
              <w:rPr>
                <w:rFonts w:ascii="Arial" w:hAnsi="Arial" w:cs="Arial"/>
                <w:b/>
                <w:sz w:val="20"/>
                <w:szCs w:val="20"/>
                <w:lang w:val="id-ID"/>
              </w:rPr>
              <w:t>SIGNIFIKAN</w:t>
            </w:r>
          </w:p>
        </w:tc>
        <w:tc>
          <w:tcPr>
            <w:tcW w:w="1881" w:type="dxa"/>
            <w:gridSpan w:val="2"/>
            <w:tcBorders>
              <w:top w:val="nil"/>
            </w:tcBorders>
            <w:shd w:val="clear" w:color="auto" w:fill="C00000"/>
            <w:vAlign w:val="center"/>
          </w:tcPr>
          <w:p>
            <w:pPr>
              <w:pStyle w:val="5"/>
              <w:spacing w:after="0" w:line="240" w:lineRule="auto"/>
              <w:ind w:left="0"/>
              <w:jc w:val="center"/>
              <w:rPr>
                <w:rFonts w:ascii="Arial" w:hAnsi="Arial" w:cs="Arial"/>
                <w:b/>
                <w:sz w:val="20"/>
                <w:szCs w:val="20"/>
                <w:lang w:val="id-ID"/>
              </w:rPr>
            </w:pPr>
            <w:r>
              <w:rPr>
                <w:rFonts w:ascii="Arial" w:hAnsi="Arial" w:cs="Arial"/>
                <w:b/>
                <w:sz w:val="20"/>
                <w:szCs w:val="20"/>
                <w:lang w:val="id-ID"/>
              </w:rPr>
              <w:t>MALAPETAKA</w:t>
            </w:r>
          </w:p>
        </w:tc>
      </w:tr>
      <w:tr>
        <w:trPr>
          <w:trHeight w:val="319" w:hRule="atLeast"/>
        </w:trPr>
        <w:tc>
          <w:tcPr>
            <w:tcW w:w="693" w:type="dxa"/>
            <w:tcBorders>
              <w:top w:val="nil"/>
              <w:bottom w:val="single" w:color="000000" w:sz="4" w:space="0"/>
            </w:tcBorders>
            <w:shd w:val="clear" w:color="auto" w:fill="F4B083"/>
            <w:vAlign w:val="center"/>
          </w:tcPr>
          <w:p>
            <w:pPr>
              <w:pStyle w:val="5"/>
              <w:spacing w:after="0" w:line="240" w:lineRule="auto"/>
              <w:ind w:left="0"/>
              <w:jc w:val="center"/>
              <w:rPr>
                <w:rFonts w:ascii="Arial" w:hAnsi="Arial" w:cs="Arial"/>
                <w:b/>
                <w:sz w:val="20"/>
                <w:szCs w:val="20"/>
                <w:lang w:val="id-ID"/>
              </w:rPr>
            </w:pPr>
          </w:p>
        </w:tc>
        <w:tc>
          <w:tcPr>
            <w:tcW w:w="1625" w:type="dxa"/>
            <w:tcBorders>
              <w:top w:val="nil"/>
              <w:bottom w:val="single" w:color="000000" w:sz="4" w:space="0"/>
            </w:tcBorders>
            <w:shd w:val="clear" w:color="auto" w:fill="F4B083"/>
            <w:vAlign w:val="center"/>
          </w:tcPr>
          <w:p>
            <w:pPr>
              <w:pStyle w:val="5"/>
              <w:spacing w:after="0" w:line="240" w:lineRule="auto"/>
              <w:ind w:left="0"/>
              <w:jc w:val="center"/>
              <w:rPr>
                <w:rFonts w:ascii="Arial" w:hAnsi="Arial" w:cs="Arial"/>
                <w:b/>
                <w:sz w:val="20"/>
                <w:szCs w:val="20"/>
              </w:rPr>
            </w:pPr>
            <w:r>
              <w:rPr>
                <w:rFonts w:ascii="Arial" w:hAnsi="Arial" w:cs="Arial"/>
                <w:b/>
                <w:sz w:val="20"/>
                <w:szCs w:val="20"/>
              </w:rPr>
              <w:t>Rating</w:t>
            </w:r>
          </w:p>
        </w:tc>
        <w:tc>
          <w:tcPr>
            <w:tcW w:w="1841" w:type="dxa"/>
            <w:gridSpan w:val="2"/>
            <w:tcBorders>
              <w:top w:val="nil"/>
            </w:tcBorders>
            <w:shd w:val="clear" w:color="auto" w:fill="F4B083"/>
            <w:vAlign w:val="center"/>
          </w:tcPr>
          <w:p>
            <w:pPr>
              <w:pStyle w:val="5"/>
              <w:spacing w:after="0" w:line="240" w:lineRule="auto"/>
              <w:ind w:left="0"/>
              <w:jc w:val="center"/>
              <w:rPr>
                <w:rFonts w:ascii="Arial" w:hAnsi="Arial" w:cs="Arial"/>
                <w:b/>
                <w:sz w:val="20"/>
                <w:szCs w:val="20"/>
              </w:rPr>
            </w:pPr>
            <w:r>
              <w:rPr>
                <w:rFonts w:ascii="Arial" w:hAnsi="Arial" w:cs="Arial"/>
                <w:b/>
                <w:sz w:val="20"/>
                <w:szCs w:val="20"/>
              </w:rPr>
              <w:t>0,05</w:t>
            </w:r>
          </w:p>
        </w:tc>
        <w:tc>
          <w:tcPr>
            <w:tcW w:w="2089" w:type="dxa"/>
            <w:gridSpan w:val="2"/>
            <w:tcBorders>
              <w:top w:val="nil"/>
            </w:tcBorders>
            <w:shd w:val="clear" w:color="auto" w:fill="F4B083"/>
            <w:vAlign w:val="center"/>
          </w:tcPr>
          <w:p>
            <w:pPr>
              <w:pStyle w:val="5"/>
              <w:spacing w:after="0" w:line="240" w:lineRule="auto"/>
              <w:ind w:left="0"/>
              <w:jc w:val="center"/>
              <w:rPr>
                <w:rFonts w:ascii="Arial" w:hAnsi="Arial" w:cs="Arial"/>
                <w:b/>
                <w:sz w:val="20"/>
                <w:szCs w:val="20"/>
              </w:rPr>
            </w:pPr>
            <w:r>
              <w:rPr>
                <w:rFonts w:ascii="Arial" w:hAnsi="Arial" w:cs="Arial"/>
                <w:b/>
                <w:sz w:val="20"/>
                <w:szCs w:val="20"/>
              </w:rPr>
              <w:t>0,10</w:t>
            </w:r>
          </w:p>
        </w:tc>
        <w:tc>
          <w:tcPr>
            <w:tcW w:w="2229" w:type="dxa"/>
            <w:gridSpan w:val="2"/>
            <w:tcBorders>
              <w:top w:val="nil"/>
            </w:tcBorders>
            <w:shd w:val="clear" w:color="auto" w:fill="F4B083"/>
            <w:vAlign w:val="center"/>
          </w:tcPr>
          <w:p>
            <w:pPr>
              <w:pStyle w:val="5"/>
              <w:spacing w:after="0" w:line="240" w:lineRule="auto"/>
              <w:ind w:left="0"/>
              <w:jc w:val="center"/>
              <w:rPr>
                <w:rFonts w:ascii="Arial" w:hAnsi="Arial" w:cs="Arial"/>
                <w:b/>
                <w:sz w:val="20"/>
                <w:szCs w:val="20"/>
              </w:rPr>
            </w:pPr>
            <w:r>
              <w:rPr>
                <w:rFonts w:ascii="Arial" w:hAnsi="Arial" w:cs="Arial"/>
                <w:b/>
                <w:sz w:val="20"/>
                <w:szCs w:val="20"/>
              </w:rPr>
              <w:t>0,20</w:t>
            </w:r>
          </w:p>
        </w:tc>
        <w:tc>
          <w:tcPr>
            <w:tcW w:w="2136" w:type="dxa"/>
            <w:gridSpan w:val="2"/>
            <w:tcBorders>
              <w:top w:val="nil"/>
            </w:tcBorders>
            <w:shd w:val="clear" w:color="auto" w:fill="F4B083"/>
            <w:vAlign w:val="center"/>
          </w:tcPr>
          <w:p>
            <w:pPr>
              <w:pStyle w:val="5"/>
              <w:spacing w:after="0" w:line="240" w:lineRule="auto"/>
              <w:ind w:left="0"/>
              <w:jc w:val="center"/>
              <w:rPr>
                <w:rFonts w:ascii="Arial" w:hAnsi="Arial" w:cs="Arial"/>
                <w:b/>
                <w:sz w:val="20"/>
                <w:szCs w:val="20"/>
              </w:rPr>
            </w:pPr>
            <w:r>
              <w:rPr>
                <w:rFonts w:ascii="Arial" w:hAnsi="Arial" w:cs="Arial"/>
                <w:b/>
                <w:sz w:val="20"/>
                <w:szCs w:val="20"/>
              </w:rPr>
              <w:t>0,40</w:t>
            </w:r>
          </w:p>
        </w:tc>
        <w:tc>
          <w:tcPr>
            <w:tcW w:w="1881" w:type="dxa"/>
            <w:gridSpan w:val="2"/>
            <w:tcBorders>
              <w:top w:val="nil"/>
            </w:tcBorders>
            <w:shd w:val="clear" w:color="auto" w:fill="F4B083"/>
            <w:vAlign w:val="center"/>
          </w:tcPr>
          <w:p>
            <w:pPr>
              <w:pStyle w:val="5"/>
              <w:spacing w:after="0" w:line="240" w:lineRule="auto"/>
              <w:ind w:left="0"/>
              <w:jc w:val="center"/>
              <w:rPr>
                <w:rFonts w:ascii="Arial" w:hAnsi="Arial" w:cs="Arial"/>
                <w:b/>
                <w:sz w:val="20"/>
                <w:szCs w:val="20"/>
              </w:rPr>
            </w:pPr>
            <w:r>
              <w:rPr>
                <w:rFonts w:ascii="Arial" w:hAnsi="Arial" w:cs="Arial"/>
                <w:b/>
                <w:sz w:val="20"/>
                <w:szCs w:val="20"/>
              </w:rPr>
              <w:t>0,80</w:t>
            </w:r>
          </w:p>
        </w:tc>
      </w:tr>
      <w:tr>
        <w:trPr>
          <w:trHeight w:val="1345" w:hRule="atLeast"/>
        </w:trPr>
        <w:tc>
          <w:tcPr>
            <w:tcW w:w="693" w:type="dxa"/>
            <w:tcBorders>
              <w:top w:val="single" w:color="auto" w:sz="4" w:space="0"/>
              <w:bottom w:val="nil"/>
            </w:tcBorders>
          </w:tcPr>
          <w:p>
            <w:pPr>
              <w:pStyle w:val="5"/>
              <w:spacing w:line="240" w:lineRule="auto"/>
              <w:ind w:left="0"/>
              <w:rPr>
                <w:rFonts w:ascii="Arial" w:hAnsi="Arial" w:cs="Arial"/>
                <w:sz w:val="20"/>
                <w:szCs w:val="20"/>
                <w:lang w:val="id-ID"/>
              </w:rPr>
            </w:pPr>
          </w:p>
        </w:tc>
        <w:tc>
          <w:tcPr>
            <w:tcW w:w="1625" w:type="dxa"/>
            <w:tcBorders>
              <w:top w:val="single" w:color="auto" w:sz="4" w:space="0"/>
              <w:bottom w:val="nil"/>
            </w:tcBorders>
          </w:tcPr>
          <w:p>
            <w:pPr>
              <w:pStyle w:val="5"/>
              <w:spacing w:after="0" w:line="240" w:lineRule="auto"/>
              <w:ind w:left="0"/>
              <w:rPr>
                <w:rFonts w:ascii="Arial" w:hAnsi="Arial" w:cs="Arial"/>
                <w:sz w:val="20"/>
                <w:szCs w:val="20"/>
                <w:lang w:val="id-ID"/>
              </w:rPr>
            </w:pPr>
            <w:r>
              <w:rPr>
                <w:rFonts w:ascii="Arial" w:hAnsi="Arial" w:cs="Arial"/>
                <w:sz w:val="20"/>
                <w:szCs w:val="20"/>
                <w:lang w:val="id-ID"/>
              </w:rPr>
              <w:t>d. Kepatuhan</w:t>
            </w:r>
          </w:p>
        </w:tc>
        <w:tc>
          <w:tcPr>
            <w:tcW w:w="1841" w:type="dxa"/>
            <w:gridSpan w:val="2"/>
          </w:tcPr>
          <w:p>
            <w:pPr>
              <w:pStyle w:val="5"/>
              <w:spacing w:after="0" w:line="240" w:lineRule="auto"/>
              <w:ind w:left="0"/>
              <w:rPr>
                <w:rFonts w:ascii="Arial" w:hAnsi="Arial" w:cs="Arial"/>
                <w:sz w:val="20"/>
                <w:szCs w:val="20"/>
                <w:lang w:val="id-ID"/>
              </w:rPr>
            </w:pPr>
            <w:r>
              <w:rPr>
                <w:rFonts w:ascii="Arial" w:hAnsi="Arial" w:cs="Arial"/>
                <w:sz w:val="20"/>
                <w:szCs w:val="20"/>
                <w:lang w:val="id-ID"/>
              </w:rPr>
              <w:t>Pelanggaran hukum dengan pengaduan resmi, memerlukan pembetulan standar.</w:t>
            </w:r>
          </w:p>
        </w:tc>
        <w:tc>
          <w:tcPr>
            <w:tcW w:w="2089" w:type="dxa"/>
            <w:gridSpan w:val="2"/>
          </w:tcPr>
          <w:p>
            <w:pPr>
              <w:pStyle w:val="5"/>
              <w:spacing w:after="0" w:line="240" w:lineRule="auto"/>
              <w:ind w:left="0"/>
              <w:rPr>
                <w:rFonts w:ascii="Arial" w:hAnsi="Arial" w:cs="Arial"/>
                <w:sz w:val="20"/>
                <w:szCs w:val="20"/>
                <w:lang w:val="id-ID"/>
              </w:rPr>
            </w:pPr>
            <w:r>
              <w:rPr>
                <w:rFonts w:ascii="Arial" w:hAnsi="Arial" w:cs="Arial"/>
                <w:sz w:val="20"/>
                <w:szCs w:val="20"/>
                <w:lang w:val="id-ID"/>
              </w:rPr>
              <w:t>Pelanggaran hukum yang mengakibatkan tuntutan, kegagalan memenuhi audit standar.</w:t>
            </w:r>
          </w:p>
        </w:tc>
        <w:tc>
          <w:tcPr>
            <w:tcW w:w="2229" w:type="dxa"/>
            <w:gridSpan w:val="2"/>
          </w:tcPr>
          <w:p>
            <w:pPr>
              <w:pStyle w:val="5"/>
              <w:spacing w:after="0" w:line="240" w:lineRule="auto"/>
              <w:ind w:left="0"/>
              <w:rPr>
                <w:rFonts w:ascii="Arial" w:hAnsi="Arial" w:cs="Arial"/>
                <w:sz w:val="20"/>
                <w:szCs w:val="20"/>
                <w:lang w:val="id-ID"/>
              </w:rPr>
            </w:pPr>
            <w:r>
              <w:rPr>
                <w:rFonts w:ascii="Arial" w:hAnsi="Arial" w:cs="Arial"/>
                <w:sz w:val="20"/>
                <w:szCs w:val="20"/>
                <w:lang w:val="id-ID"/>
              </w:rPr>
              <w:t>Pelanggaran hukum yang mengakibatkan tuntutan, kehilangan sertifikat standar internasional.</w:t>
            </w:r>
          </w:p>
        </w:tc>
        <w:tc>
          <w:tcPr>
            <w:tcW w:w="2136" w:type="dxa"/>
            <w:gridSpan w:val="2"/>
          </w:tcPr>
          <w:p>
            <w:pPr>
              <w:pStyle w:val="5"/>
              <w:spacing w:after="0" w:line="240" w:lineRule="auto"/>
              <w:ind w:left="0"/>
              <w:rPr>
                <w:rFonts w:ascii="Arial" w:hAnsi="Arial" w:cs="Arial"/>
                <w:sz w:val="20"/>
                <w:szCs w:val="20"/>
                <w:lang w:val="id-ID"/>
              </w:rPr>
            </w:pPr>
            <w:r>
              <w:rPr>
                <w:rFonts w:ascii="Arial" w:hAnsi="Arial" w:cs="Arial"/>
                <w:sz w:val="20"/>
                <w:szCs w:val="20"/>
                <w:lang w:val="id-ID"/>
              </w:rPr>
              <w:t>Pelanggaran hukum yang mengakibatkan tuntutan, kehilangan beberapa  sertifikat standar internasional.</w:t>
            </w:r>
          </w:p>
        </w:tc>
        <w:tc>
          <w:tcPr>
            <w:tcW w:w="1881" w:type="dxa"/>
            <w:gridSpan w:val="2"/>
          </w:tcPr>
          <w:p>
            <w:pPr>
              <w:pStyle w:val="5"/>
              <w:spacing w:after="0" w:line="240" w:lineRule="auto"/>
              <w:ind w:left="0"/>
              <w:rPr>
                <w:rFonts w:ascii="Arial" w:hAnsi="Arial" w:cs="Arial"/>
                <w:sz w:val="20"/>
                <w:szCs w:val="20"/>
                <w:lang w:val="id-ID"/>
              </w:rPr>
            </w:pPr>
            <w:r>
              <w:rPr>
                <w:rFonts w:ascii="Arial" w:hAnsi="Arial" w:cs="Arial"/>
                <w:sz w:val="20"/>
                <w:szCs w:val="20"/>
                <w:lang w:val="id-ID"/>
              </w:rPr>
              <w:t>Pelanggaran hukum  yang mengakibatkan pidana dan kehilangan ijin operasi.</w:t>
            </w:r>
          </w:p>
        </w:tc>
      </w:tr>
      <w:tr>
        <w:tc>
          <w:tcPr>
            <w:tcW w:w="693" w:type="dxa"/>
            <w:tcBorders>
              <w:bottom w:val="nil"/>
            </w:tcBorders>
          </w:tcPr>
          <w:p>
            <w:pPr>
              <w:pStyle w:val="5"/>
              <w:spacing w:line="240" w:lineRule="auto"/>
              <w:ind w:left="0"/>
              <w:rPr>
                <w:rFonts w:ascii="Arial" w:hAnsi="Arial" w:cs="Arial"/>
                <w:sz w:val="20"/>
                <w:szCs w:val="20"/>
                <w:lang w:val="id-ID"/>
              </w:rPr>
            </w:pPr>
            <w:r>
              <w:rPr>
                <w:rFonts w:ascii="Arial" w:hAnsi="Arial" w:cs="Arial"/>
                <w:sz w:val="20"/>
                <w:szCs w:val="20"/>
                <w:lang w:val="id-ID"/>
              </w:rPr>
              <w:t>2</w:t>
            </w:r>
          </w:p>
        </w:tc>
        <w:tc>
          <w:tcPr>
            <w:tcW w:w="1625" w:type="dxa"/>
            <w:tcBorders>
              <w:bottom w:val="nil"/>
            </w:tcBorders>
          </w:tcPr>
          <w:p>
            <w:pPr>
              <w:pStyle w:val="5"/>
              <w:spacing w:after="0" w:line="240" w:lineRule="auto"/>
              <w:ind w:left="0"/>
              <w:rPr>
                <w:rFonts w:ascii="Arial" w:hAnsi="Arial" w:cs="Arial"/>
                <w:sz w:val="20"/>
                <w:szCs w:val="20"/>
                <w:lang w:val="id-ID"/>
              </w:rPr>
            </w:pPr>
            <w:r>
              <w:rPr>
                <w:rFonts w:ascii="Arial" w:hAnsi="Arial" w:cs="Arial"/>
                <w:sz w:val="20"/>
                <w:szCs w:val="20"/>
                <w:lang w:val="id-ID"/>
              </w:rPr>
              <w:t>PROSES BISNIS INTERNAL:</w:t>
            </w:r>
          </w:p>
          <w:p>
            <w:pPr>
              <w:pStyle w:val="5"/>
              <w:spacing w:after="0" w:line="240" w:lineRule="auto"/>
              <w:ind w:left="0"/>
              <w:rPr>
                <w:rFonts w:ascii="Arial" w:hAnsi="Arial" w:cs="Arial"/>
                <w:sz w:val="20"/>
                <w:szCs w:val="20"/>
                <w:lang w:val="id-ID"/>
              </w:rPr>
            </w:pPr>
            <w:r>
              <w:rPr>
                <w:rFonts w:ascii="Arial" w:hAnsi="Arial" w:cs="Arial"/>
                <w:sz w:val="20"/>
                <w:szCs w:val="20"/>
                <w:lang w:val="id-ID"/>
              </w:rPr>
              <w:t xml:space="preserve">a. K-3/ </w:t>
            </w:r>
            <w:r>
              <w:rPr>
                <w:rFonts w:ascii="Arial" w:hAnsi="Arial" w:cs="Arial"/>
                <w:i/>
                <w:sz w:val="20"/>
                <w:szCs w:val="20"/>
                <w:lang w:val="id-ID"/>
              </w:rPr>
              <w:t>Critical Asset</w:t>
            </w:r>
          </w:p>
        </w:tc>
        <w:tc>
          <w:tcPr>
            <w:tcW w:w="1841" w:type="dxa"/>
            <w:gridSpan w:val="2"/>
          </w:tcPr>
          <w:p>
            <w:pPr>
              <w:pStyle w:val="5"/>
              <w:spacing w:after="0" w:line="240" w:lineRule="auto"/>
              <w:ind w:left="0"/>
              <w:rPr>
                <w:rFonts w:ascii="Arial" w:hAnsi="Arial" w:cs="Arial"/>
                <w:sz w:val="20"/>
                <w:szCs w:val="20"/>
                <w:lang w:val="id-ID"/>
              </w:rPr>
            </w:pPr>
          </w:p>
          <w:p>
            <w:pPr>
              <w:pStyle w:val="5"/>
              <w:spacing w:after="0" w:line="240" w:lineRule="auto"/>
              <w:ind w:left="0"/>
              <w:rPr>
                <w:rFonts w:ascii="Arial" w:hAnsi="Arial" w:cs="Arial"/>
                <w:sz w:val="20"/>
                <w:szCs w:val="20"/>
                <w:lang w:val="id-ID"/>
              </w:rPr>
            </w:pPr>
            <w:r>
              <w:rPr>
                <w:rFonts w:ascii="Arial" w:hAnsi="Arial" w:cs="Arial"/>
                <w:sz w:val="20"/>
                <w:szCs w:val="20"/>
                <w:lang w:val="id-ID"/>
              </w:rPr>
              <w:t xml:space="preserve">Kerusakan </w:t>
            </w:r>
            <w:r>
              <w:rPr>
                <w:rFonts w:ascii="Arial" w:hAnsi="Arial" w:cs="Arial"/>
                <w:i/>
                <w:sz w:val="20"/>
                <w:szCs w:val="20"/>
                <w:lang w:val="id-ID"/>
              </w:rPr>
              <w:t>critical asset</w:t>
            </w:r>
            <w:r>
              <w:rPr>
                <w:rFonts w:ascii="Arial" w:hAnsi="Arial" w:cs="Arial"/>
                <w:sz w:val="20"/>
                <w:szCs w:val="20"/>
                <w:lang w:val="id-ID"/>
              </w:rPr>
              <w:t xml:space="preserve"> hanya membutuhkan perbaikan minor, atau beberapa hari.</w:t>
            </w:r>
          </w:p>
        </w:tc>
        <w:tc>
          <w:tcPr>
            <w:tcW w:w="2089" w:type="dxa"/>
            <w:gridSpan w:val="2"/>
          </w:tcPr>
          <w:p>
            <w:pPr>
              <w:pStyle w:val="5"/>
              <w:spacing w:after="0" w:line="240" w:lineRule="auto"/>
              <w:ind w:left="0"/>
              <w:rPr>
                <w:rFonts w:ascii="Arial" w:hAnsi="Arial" w:cs="Arial"/>
                <w:sz w:val="20"/>
                <w:szCs w:val="20"/>
                <w:lang w:val="id-ID"/>
              </w:rPr>
            </w:pPr>
          </w:p>
          <w:p>
            <w:pPr>
              <w:pStyle w:val="5"/>
              <w:spacing w:after="0" w:line="240" w:lineRule="auto"/>
              <w:ind w:left="0"/>
              <w:rPr>
                <w:rFonts w:ascii="Arial" w:hAnsi="Arial" w:cs="Arial"/>
                <w:sz w:val="20"/>
                <w:szCs w:val="20"/>
                <w:lang w:val="id-ID"/>
              </w:rPr>
            </w:pPr>
            <w:r>
              <w:rPr>
                <w:rFonts w:ascii="Arial" w:hAnsi="Arial" w:cs="Arial"/>
                <w:sz w:val="20"/>
                <w:szCs w:val="20"/>
                <w:lang w:val="id-ID"/>
              </w:rPr>
              <w:t xml:space="preserve">Kerusakan </w:t>
            </w:r>
            <w:r>
              <w:rPr>
                <w:rFonts w:ascii="Arial" w:hAnsi="Arial" w:cs="Arial"/>
                <w:i/>
                <w:sz w:val="20"/>
                <w:szCs w:val="20"/>
                <w:lang w:val="id-ID"/>
              </w:rPr>
              <w:t xml:space="preserve">critical asset </w:t>
            </w:r>
            <w:r>
              <w:rPr>
                <w:rFonts w:ascii="Arial" w:hAnsi="Arial" w:cs="Arial"/>
                <w:sz w:val="20"/>
                <w:szCs w:val="20"/>
                <w:lang w:val="id-ID"/>
              </w:rPr>
              <w:t>hanya membutuhkan perbaikan hingga 1 bulan.</w:t>
            </w:r>
          </w:p>
        </w:tc>
        <w:tc>
          <w:tcPr>
            <w:tcW w:w="2229" w:type="dxa"/>
            <w:gridSpan w:val="2"/>
          </w:tcPr>
          <w:p>
            <w:pPr>
              <w:pStyle w:val="5"/>
              <w:spacing w:after="0" w:line="240" w:lineRule="auto"/>
              <w:ind w:left="0"/>
              <w:rPr>
                <w:rFonts w:ascii="Arial" w:hAnsi="Arial" w:cs="Arial"/>
                <w:sz w:val="20"/>
                <w:szCs w:val="20"/>
                <w:lang w:val="id-ID"/>
              </w:rPr>
            </w:pPr>
          </w:p>
          <w:p>
            <w:pPr>
              <w:pStyle w:val="5"/>
              <w:spacing w:after="0" w:line="240" w:lineRule="auto"/>
              <w:ind w:left="0"/>
              <w:rPr>
                <w:rFonts w:ascii="Arial" w:hAnsi="Arial" w:cs="Arial"/>
                <w:sz w:val="20"/>
                <w:szCs w:val="20"/>
                <w:lang w:val="id-ID"/>
              </w:rPr>
            </w:pPr>
            <w:r>
              <w:rPr>
                <w:rFonts w:ascii="Arial" w:hAnsi="Arial" w:cs="Arial"/>
                <w:sz w:val="20"/>
                <w:szCs w:val="20"/>
                <w:lang w:val="id-ID"/>
              </w:rPr>
              <w:t xml:space="preserve">Kerusakan </w:t>
            </w:r>
            <w:r>
              <w:rPr>
                <w:rFonts w:ascii="Arial" w:hAnsi="Arial" w:cs="Arial"/>
                <w:i/>
                <w:sz w:val="20"/>
                <w:szCs w:val="20"/>
                <w:lang w:val="id-ID"/>
              </w:rPr>
              <w:t xml:space="preserve">critical asset </w:t>
            </w:r>
            <w:r>
              <w:rPr>
                <w:rFonts w:ascii="Arial" w:hAnsi="Arial" w:cs="Arial"/>
                <w:sz w:val="20"/>
                <w:szCs w:val="20"/>
                <w:lang w:val="id-ID"/>
              </w:rPr>
              <w:t>hanya membutuhkan perbaikan hingga 3 bulan.</w:t>
            </w:r>
          </w:p>
        </w:tc>
        <w:tc>
          <w:tcPr>
            <w:tcW w:w="2136" w:type="dxa"/>
            <w:gridSpan w:val="2"/>
          </w:tcPr>
          <w:p>
            <w:pPr>
              <w:pStyle w:val="5"/>
              <w:spacing w:after="0" w:line="240" w:lineRule="auto"/>
              <w:ind w:left="0"/>
              <w:rPr>
                <w:rFonts w:ascii="Arial" w:hAnsi="Arial" w:cs="Arial"/>
                <w:sz w:val="20"/>
                <w:szCs w:val="20"/>
                <w:lang w:val="id-ID"/>
              </w:rPr>
            </w:pPr>
          </w:p>
          <w:p>
            <w:pPr>
              <w:pStyle w:val="5"/>
              <w:spacing w:after="0" w:line="240" w:lineRule="auto"/>
              <w:ind w:left="0"/>
              <w:rPr>
                <w:rFonts w:ascii="Arial" w:hAnsi="Arial" w:cs="Arial"/>
                <w:sz w:val="20"/>
                <w:szCs w:val="20"/>
                <w:lang w:val="id-ID"/>
              </w:rPr>
            </w:pPr>
            <w:r>
              <w:rPr>
                <w:rFonts w:ascii="Arial" w:hAnsi="Arial" w:cs="Arial"/>
                <w:sz w:val="20"/>
                <w:szCs w:val="20"/>
                <w:lang w:val="id-ID"/>
              </w:rPr>
              <w:t xml:space="preserve">Kerusakan </w:t>
            </w:r>
            <w:r>
              <w:rPr>
                <w:rFonts w:ascii="Arial" w:hAnsi="Arial" w:cs="Arial"/>
                <w:i/>
                <w:sz w:val="20"/>
                <w:szCs w:val="20"/>
                <w:lang w:val="id-ID"/>
              </w:rPr>
              <w:t>critical asset</w:t>
            </w:r>
            <w:r>
              <w:rPr>
                <w:rFonts w:ascii="Arial" w:hAnsi="Arial" w:cs="Arial"/>
                <w:sz w:val="20"/>
                <w:szCs w:val="20"/>
                <w:lang w:val="id-ID"/>
              </w:rPr>
              <w:t xml:space="preserve"> hanya membutuhkan perbaikan hingga 3-6 bulan.</w:t>
            </w:r>
          </w:p>
        </w:tc>
        <w:tc>
          <w:tcPr>
            <w:tcW w:w="1881" w:type="dxa"/>
            <w:gridSpan w:val="2"/>
          </w:tcPr>
          <w:p>
            <w:pPr>
              <w:pStyle w:val="5"/>
              <w:spacing w:after="0" w:line="240" w:lineRule="auto"/>
              <w:ind w:left="0"/>
              <w:rPr>
                <w:rFonts w:ascii="Arial" w:hAnsi="Arial" w:cs="Arial"/>
                <w:sz w:val="20"/>
                <w:szCs w:val="20"/>
                <w:lang w:val="id-ID"/>
              </w:rPr>
            </w:pPr>
          </w:p>
          <w:p>
            <w:pPr>
              <w:pStyle w:val="5"/>
              <w:spacing w:after="0" w:line="240" w:lineRule="auto"/>
              <w:ind w:left="0"/>
              <w:rPr>
                <w:rFonts w:ascii="Arial" w:hAnsi="Arial" w:cs="Arial"/>
                <w:sz w:val="20"/>
                <w:szCs w:val="20"/>
                <w:lang w:val="id-ID"/>
              </w:rPr>
            </w:pPr>
            <w:r>
              <w:rPr>
                <w:rFonts w:ascii="Arial" w:hAnsi="Arial" w:cs="Arial"/>
                <w:sz w:val="20"/>
                <w:szCs w:val="20"/>
                <w:lang w:val="id-ID"/>
              </w:rPr>
              <w:t xml:space="preserve">Kerusakan </w:t>
            </w:r>
            <w:r>
              <w:rPr>
                <w:rFonts w:ascii="Arial" w:hAnsi="Arial" w:cs="Arial"/>
                <w:i/>
                <w:sz w:val="20"/>
                <w:szCs w:val="20"/>
                <w:lang w:val="id-ID"/>
              </w:rPr>
              <w:t>critical asset</w:t>
            </w:r>
            <w:r>
              <w:rPr>
                <w:rFonts w:ascii="Arial" w:hAnsi="Arial" w:cs="Arial"/>
                <w:sz w:val="20"/>
                <w:szCs w:val="20"/>
                <w:lang w:val="id-ID"/>
              </w:rPr>
              <w:t xml:space="preserve"> hanya membutuhkan perbaikan &gt; 6 bulan atau penggantian.</w:t>
            </w:r>
          </w:p>
        </w:tc>
      </w:tr>
      <w:tr>
        <w:tc>
          <w:tcPr>
            <w:tcW w:w="693" w:type="dxa"/>
            <w:tcBorders>
              <w:top w:val="nil"/>
              <w:bottom w:val="nil"/>
            </w:tcBorders>
          </w:tcPr>
          <w:p>
            <w:pPr>
              <w:pStyle w:val="5"/>
              <w:spacing w:line="240" w:lineRule="auto"/>
              <w:ind w:left="0"/>
              <w:rPr>
                <w:rFonts w:ascii="Arial" w:hAnsi="Arial" w:cs="Arial"/>
                <w:sz w:val="20"/>
                <w:szCs w:val="20"/>
                <w:lang w:val="id-ID"/>
              </w:rPr>
            </w:pPr>
          </w:p>
        </w:tc>
        <w:tc>
          <w:tcPr>
            <w:tcW w:w="1625" w:type="dxa"/>
            <w:tcBorders>
              <w:top w:val="nil"/>
              <w:bottom w:val="nil"/>
            </w:tcBorders>
          </w:tcPr>
          <w:p>
            <w:pPr>
              <w:pStyle w:val="5"/>
              <w:spacing w:after="0" w:line="240" w:lineRule="auto"/>
              <w:ind w:left="223" w:hanging="223"/>
              <w:rPr>
                <w:rFonts w:ascii="Arial" w:hAnsi="Arial" w:cs="Arial"/>
                <w:sz w:val="20"/>
                <w:szCs w:val="20"/>
                <w:lang w:val="id-ID"/>
              </w:rPr>
            </w:pPr>
            <w:r>
              <w:rPr>
                <w:rFonts w:ascii="Arial" w:hAnsi="Arial" w:cs="Arial"/>
                <w:sz w:val="20"/>
                <w:szCs w:val="20"/>
                <w:lang w:val="id-ID"/>
              </w:rPr>
              <w:t>b. K-3/ Keselamatan Aset</w:t>
            </w:r>
          </w:p>
        </w:tc>
        <w:tc>
          <w:tcPr>
            <w:tcW w:w="1841" w:type="dxa"/>
            <w:gridSpan w:val="2"/>
          </w:tcPr>
          <w:p>
            <w:pPr>
              <w:pStyle w:val="5"/>
              <w:spacing w:after="0" w:line="240" w:lineRule="auto"/>
              <w:ind w:left="0"/>
              <w:rPr>
                <w:rFonts w:ascii="Arial" w:hAnsi="Arial" w:cs="Arial"/>
                <w:sz w:val="20"/>
                <w:szCs w:val="20"/>
                <w:lang w:val="id-ID"/>
              </w:rPr>
            </w:pPr>
            <w:r>
              <w:rPr>
                <w:rFonts w:ascii="Arial" w:hAnsi="Arial" w:cs="Arial"/>
                <w:sz w:val="20"/>
                <w:szCs w:val="20"/>
                <w:lang w:val="id-ID"/>
              </w:rPr>
              <w:t>Kerusakan aset dapat diperbaiki dengan FLM dan PM.</w:t>
            </w:r>
          </w:p>
        </w:tc>
        <w:tc>
          <w:tcPr>
            <w:tcW w:w="2089" w:type="dxa"/>
            <w:gridSpan w:val="2"/>
          </w:tcPr>
          <w:p>
            <w:pPr>
              <w:pStyle w:val="5"/>
              <w:spacing w:after="0" w:line="240" w:lineRule="auto"/>
              <w:ind w:left="0"/>
              <w:rPr>
                <w:rFonts w:ascii="Arial" w:hAnsi="Arial" w:cs="Arial"/>
                <w:sz w:val="20"/>
                <w:szCs w:val="20"/>
                <w:lang w:val="id-ID"/>
              </w:rPr>
            </w:pPr>
            <w:r>
              <w:rPr>
                <w:rFonts w:ascii="Arial" w:hAnsi="Arial" w:cs="Arial"/>
                <w:sz w:val="20"/>
                <w:szCs w:val="20"/>
                <w:lang w:val="id-ID"/>
              </w:rPr>
              <w:t>Kerusakan aset ringan.</w:t>
            </w:r>
          </w:p>
        </w:tc>
        <w:tc>
          <w:tcPr>
            <w:tcW w:w="2229" w:type="dxa"/>
            <w:gridSpan w:val="2"/>
          </w:tcPr>
          <w:p>
            <w:pPr>
              <w:pStyle w:val="5"/>
              <w:spacing w:after="0" w:line="240" w:lineRule="auto"/>
              <w:ind w:left="0"/>
              <w:rPr>
                <w:rFonts w:ascii="Arial" w:hAnsi="Arial" w:cs="Arial"/>
                <w:sz w:val="20"/>
                <w:szCs w:val="20"/>
                <w:lang w:val="id-ID"/>
              </w:rPr>
            </w:pPr>
            <w:r>
              <w:rPr>
                <w:rFonts w:ascii="Arial" w:hAnsi="Arial" w:cs="Arial"/>
                <w:sz w:val="20"/>
                <w:szCs w:val="20"/>
                <w:lang w:val="id-ID"/>
              </w:rPr>
              <w:t>Kerusakan aset sedang.</w:t>
            </w:r>
          </w:p>
        </w:tc>
        <w:tc>
          <w:tcPr>
            <w:tcW w:w="2136" w:type="dxa"/>
            <w:gridSpan w:val="2"/>
          </w:tcPr>
          <w:p>
            <w:pPr>
              <w:pStyle w:val="5"/>
              <w:spacing w:after="0" w:line="240" w:lineRule="auto"/>
              <w:ind w:left="0"/>
              <w:rPr>
                <w:rFonts w:ascii="Arial" w:hAnsi="Arial" w:cs="Arial"/>
                <w:sz w:val="20"/>
                <w:szCs w:val="20"/>
                <w:lang w:val="id-ID"/>
              </w:rPr>
            </w:pPr>
            <w:r>
              <w:rPr>
                <w:rFonts w:ascii="Arial" w:hAnsi="Arial" w:cs="Arial"/>
                <w:sz w:val="20"/>
                <w:szCs w:val="20"/>
                <w:lang w:val="id-ID"/>
              </w:rPr>
              <w:t>Aset rusak berat, perlu perbaikan.</w:t>
            </w:r>
          </w:p>
        </w:tc>
        <w:tc>
          <w:tcPr>
            <w:tcW w:w="1881" w:type="dxa"/>
            <w:gridSpan w:val="2"/>
          </w:tcPr>
          <w:p>
            <w:pPr>
              <w:pStyle w:val="5"/>
              <w:spacing w:after="0" w:line="240" w:lineRule="auto"/>
              <w:ind w:left="0"/>
              <w:rPr>
                <w:rFonts w:ascii="Arial" w:hAnsi="Arial" w:cs="Arial"/>
                <w:sz w:val="20"/>
                <w:szCs w:val="20"/>
                <w:lang w:val="id-ID"/>
              </w:rPr>
            </w:pPr>
            <w:r>
              <w:rPr>
                <w:rFonts w:ascii="Arial" w:hAnsi="Arial" w:cs="Arial"/>
                <w:sz w:val="20"/>
                <w:szCs w:val="20"/>
                <w:lang w:val="id-ID"/>
              </w:rPr>
              <w:t>Aset rusak berat, tidak dapat digunakan lagi.</w:t>
            </w:r>
          </w:p>
        </w:tc>
      </w:tr>
      <w:tr>
        <w:tc>
          <w:tcPr>
            <w:tcW w:w="693" w:type="dxa"/>
            <w:tcBorders>
              <w:top w:val="nil"/>
              <w:bottom w:val="nil"/>
            </w:tcBorders>
          </w:tcPr>
          <w:p>
            <w:pPr>
              <w:pStyle w:val="5"/>
              <w:spacing w:line="240" w:lineRule="auto"/>
              <w:ind w:left="0"/>
              <w:rPr>
                <w:rFonts w:ascii="Arial" w:hAnsi="Arial" w:cs="Arial"/>
                <w:sz w:val="20"/>
                <w:szCs w:val="20"/>
                <w:lang w:val="id-ID"/>
              </w:rPr>
            </w:pPr>
          </w:p>
        </w:tc>
        <w:tc>
          <w:tcPr>
            <w:tcW w:w="1625" w:type="dxa"/>
            <w:tcBorders>
              <w:top w:val="nil"/>
              <w:bottom w:val="nil"/>
            </w:tcBorders>
          </w:tcPr>
          <w:p>
            <w:pPr>
              <w:pStyle w:val="5"/>
              <w:spacing w:after="0" w:line="240" w:lineRule="auto"/>
              <w:ind w:left="223" w:hanging="223"/>
              <w:rPr>
                <w:rFonts w:ascii="Arial" w:hAnsi="Arial" w:cs="Arial"/>
                <w:sz w:val="20"/>
                <w:szCs w:val="20"/>
                <w:lang w:val="id-ID"/>
              </w:rPr>
            </w:pPr>
            <w:r>
              <w:rPr>
                <w:rFonts w:ascii="Arial" w:hAnsi="Arial" w:cs="Arial"/>
                <w:sz w:val="20"/>
                <w:szCs w:val="20"/>
                <w:lang w:val="id-ID"/>
              </w:rPr>
              <w:t>c. K-3/ Keselamatan Jiwa</w:t>
            </w:r>
          </w:p>
        </w:tc>
        <w:tc>
          <w:tcPr>
            <w:tcW w:w="1841" w:type="dxa"/>
            <w:gridSpan w:val="2"/>
          </w:tcPr>
          <w:p>
            <w:pPr>
              <w:pStyle w:val="5"/>
              <w:spacing w:after="0" w:line="240" w:lineRule="auto"/>
              <w:ind w:left="0"/>
              <w:rPr>
                <w:rFonts w:ascii="Arial" w:hAnsi="Arial" w:cs="Arial"/>
                <w:sz w:val="20"/>
                <w:szCs w:val="20"/>
                <w:lang w:val="id-ID"/>
              </w:rPr>
            </w:pPr>
            <w:r>
              <w:rPr>
                <w:rFonts w:ascii="Arial" w:hAnsi="Arial" w:cs="Arial"/>
                <w:sz w:val="20"/>
                <w:szCs w:val="20"/>
                <w:lang w:val="id-ID"/>
              </w:rPr>
              <w:t>Tidak ada korban jiwa.</w:t>
            </w:r>
          </w:p>
        </w:tc>
        <w:tc>
          <w:tcPr>
            <w:tcW w:w="2089" w:type="dxa"/>
            <w:gridSpan w:val="2"/>
          </w:tcPr>
          <w:p>
            <w:pPr>
              <w:pStyle w:val="5"/>
              <w:spacing w:after="0" w:line="240" w:lineRule="auto"/>
              <w:ind w:left="0"/>
              <w:rPr>
                <w:rFonts w:ascii="Arial" w:hAnsi="Arial" w:cs="Arial"/>
                <w:sz w:val="20"/>
                <w:szCs w:val="20"/>
                <w:lang w:val="id-ID"/>
              </w:rPr>
            </w:pPr>
            <w:r>
              <w:rPr>
                <w:rFonts w:ascii="Arial" w:hAnsi="Arial" w:cs="Arial"/>
                <w:sz w:val="20"/>
                <w:szCs w:val="20"/>
                <w:lang w:val="id-ID"/>
              </w:rPr>
              <w:t>Korban luka ringan (rawat jalan).</w:t>
            </w:r>
          </w:p>
        </w:tc>
        <w:tc>
          <w:tcPr>
            <w:tcW w:w="2229" w:type="dxa"/>
            <w:gridSpan w:val="2"/>
          </w:tcPr>
          <w:p>
            <w:pPr>
              <w:pStyle w:val="5"/>
              <w:spacing w:after="0" w:line="240" w:lineRule="auto"/>
              <w:ind w:left="0"/>
              <w:rPr>
                <w:rFonts w:ascii="Arial" w:hAnsi="Arial" w:cs="Arial"/>
                <w:sz w:val="20"/>
                <w:szCs w:val="20"/>
                <w:lang w:val="id-ID"/>
              </w:rPr>
            </w:pPr>
            <w:r>
              <w:rPr>
                <w:rFonts w:ascii="Arial" w:hAnsi="Arial" w:cs="Arial"/>
                <w:sz w:val="20"/>
                <w:szCs w:val="20"/>
                <w:lang w:val="id-ID"/>
              </w:rPr>
              <w:t>Korban luka sedang (rawat inap).</w:t>
            </w:r>
          </w:p>
        </w:tc>
        <w:tc>
          <w:tcPr>
            <w:tcW w:w="2136" w:type="dxa"/>
            <w:gridSpan w:val="2"/>
          </w:tcPr>
          <w:p>
            <w:pPr>
              <w:pStyle w:val="5"/>
              <w:spacing w:after="0" w:line="240" w:lineRule="auto"/>
              <w:ind w:left="0"/>
              <w:rPr>
                <w:rFonts w:ascii="Arial" w:hAnsi="Arial" w:cs="Arial"/>
                <w:sz w:val="20"/>
                <w:szCs w:val="20"/>
                <w:lang w:val="id-ID"/>
              </w:rPr>
            </w:pPr>
            <w:r>
              <w:rPr>
                <w:rFonts w:ascii="Arial" w:hAnsi="Arial" w:cs="Arial"/>
                <w:sz w:val="20"/>
                <w:szCs w:val="20"/>
                <w:lang w:val="id-ID"/>
              </w:rPr>
              <w:t>Korban luka berat/ cacat permanen.</w:t>
            </w:r>
          </w:p>
        </w:tc>
        <w:tc>
          <w:tcPr>
            <w:tcW w:w="1881" w:type="dxa"/>
            <w:gridSpan w:val="2"/>
          </w:tcPr>
          <w:p>
            <w:pPr>
              <w:pStyle w:val="5"/>
              <w:spacing w:after="0" w:line="240" w:lineRule="auto"/>
              <w:ind w:left="0"/>
              <w:rPr>
                <w:rFonts w:ascii="Arial" w:hAnsi="Arial" w:cs="Arial"/>
                <w:sz w:val="20"/>
                <w:szCs w:val="20"/>
                <w:lang w:val="id-ID"/>
              </w:rPr>
            </w:pPr>
            <w:r>
              <w:rPr>
                <w:rFonts w:ascii="Arial" w:hAnsi="Arial" w:cs="Arial"/>
                <w:sz w:val="20"/>
                <w:szCs w:val="20"/>
                <w:lang w:val="id-ID"/>
              </w:rPr>
              <w:t>Korban jiwa.</w:t>
            </w:r>
          </w:p>
        </w:tc>
      </w:tr>
      <w:tr>
        <w:tc>
          <w:tcPr>
            <w:tcW w:w="693" w:type="dxa"/>
            <w:tcBorders>
              <w:top w:val="nil"/>
              <w:bottom w:val="nil"/>
            </w:tcBorders>
          </w:tcPr>
          <w:p>
            <w:pPr>
              <w:pStyle w:val="5"/>
              <w:spacing w:line="240" w:lineRule="auto"/>
              <w:ind w:left="0"/>
              <w:rPr>
                <w:rFonts w:ascii="Arial" w:hAnsi="Arial" w:cs="Arial"/>
                <w:sz w:val="20"/>
                <w:szCs w:val="20"/>
                <w:lang w:val="id-ID"/>
              </w:rPr>
            </w:pPr>
          </w:p>
        </w:tc>
        <w:tc>
          <w:tcPr>
            <w:tcW w:w="1625" w:type="dxa"/>
            <w:tcBorders>
              <w:top w:val="nil"/>
              <w:bottom w:val="nil"/>
            </w:tcBorders>
          </w:tcPr>
          <w:p>
            <w:pPr>
              <w:pStyle w:val="5"/>
              <w:spacing w:after="0" w:line="240" w:lineRule="auto"/>
              <w:ind w:left="0"/>
              <w:rPr>
                <w:rFonts w:ascii="Arial" w:hAnsi="Arial" w:cs="Arial"/>
                <w:sz w:val="20"/>
                <w:szCs w:val="20"/>
                <w:lang w:val="id-ID"/>
              </w:rPr>
            </w:pPr>
            <w:r>
              <w:rPr>
                <w:rFonts w:ascii="Arial" w:hAnsi="Arial" w:cs="Arial"/>
                <w:sz w:val="20"/>
                <w:szCs w:val="20"/>
                <w:lang w:val="id-ID"/>
              </w:rPr>
              <w:t>d. Lingkungan</w:t>
            </w:r>
          </w:p>
        </w:tc>
        <w:tc>
          <w:tcPr>
            <w:tcW w:w="1841" w:type="dxa"/>
            <w:gridSpan w:val="2"/>
            <w:tcBorders>
              <w:bottom w:val="single" w:color="000000" w:sz="4" w:space="0"/>
            </w:tcBorders>
          </w:tcPr>
          <w:p>
            <w:pPr>
              <w:pStyle w:val="5"/>
              <w:spacing w:after="0" w:line="240" w:lineRule="auto"/>
              <w:ind w:left="0"/>
              <w:rPr>
                <w:rFonts w:ascii="Arial" w:hAnsi="Arial" w:cs="Arial"/>
                <w:sz w:val="20"/>
                <w:szCs w:val="20"/>
                <w:lang w:val="id-ID"/>
              </w:rPr>
            </w:pPr>
            <w:r>
              <w:rPr>
                <w:rFonts w:ascii="Arial" w:hAnsi="Arial" w:cs="Arial"/>
                <w:sz w:val="20"/>
                <w:szCs w:val="20"/>
                <w:lang w:val="id-ID"/>
              </w:rPr>
              <w:t>Tidak  ada teguran dari KLH.</w:t>
            </w:r>
          </w:p>
        </w:tc>
        <w:tc>
          <w:tcPr>
            <w:tcW w:w="2089" w:type="dxa"/>
            <w:gridSpan w:val="2"/>
            <w:tcBorders>
              <w:bottom w:val="single" w:color="000000" w:sz="4" w:space="0"/>
            </w:tcBorders>
          </w:tcPr>
          <w:p>
            <w:pPr>
              <w:pStyle w:val="5"/>
              <w:spacing w:after="0" w:line="240" w:lineRule="auto"/>
              <w:ind w:left="0"/>
              <w:rPr>
                <w:rFonts w:ascii="Arial" w:hAnsi="Arial" w:cs="Arial"/>
                <w:sz w:val="20"/>
                <w:szCs w:val="20"/>
                <w:lang w:val="id-ID"/>
              </w:rPr>
            </w:pPr>
            <w:r>
              <w:rPr>
                <w:rFonts w:ascii="Arial" w:hAnsi="Arial" w:cs="Arial"/>
                <w:sz w:val="20"/>
                <w:szCs w:val="20"/>
                <w:lang w:val="id-ID"/>
              </w:rPr>
              <w:t>Teguran dari KLH.</w:t>
            </w:r>
          </w:p>
        </w:tc>
        <w:tc>
          <w:tcPr>
            <w:tcW w:w="2229" w:type="dxa"/>
            <w:gridSpan w:val="2"/>
            <w:tcBorders>
              <w:bottom w:val="single" w:color="000000" w:sz="4" w:space="0"/>
            </w:tcBorders>
          </w:tcPr>
          <w:p>
            <w:pPr>
              <w:pStyle w:val="5"/>
              <w:spacing w:after="0" w:line="240" w:lineRule="auto"/>
              <w:ind w:left="0"/>
              <w:rPr>
                <w:rFonts w:ascii="Arial" w:hAnsi="Arial" w:cs="Arial"/>
                <w:sz w:val="20"/>
                <w:szCs w:val="20"/>
                <w:lang w:val="id-ID"/>
              </w:rPr>
            </w:pPr>
            <w:r>
              <w:rPr>
                <w:rFonts w:ascii="Arial" w:hAnsi="Arial" w:cs="Arial"/>
                <w:sz w:val="20"/>
                <w:szCs w:val="20"/>
                <w:lang w:val="id-ID"/>
              </w:rPr>
              <w:t>Peringatan keras dari KLH.</w:t>
            </w:r>
          </w:p>
        </w:tc>
        <w:tc>
          <w:tcPr>
            <w:tcW w:w="2136" w:type="dxa"/>
            <w:gridSpan w:val="2"/>
            <w:tcBorders>
              <w:bottom w:val="single" w:color="000000" w:sz="4" w:space="0"/>
            </w:tcBorders>
          </w:tcPr>
          <w:p>
            <w:pPr>
              <w:pStyle w:val="5"/>
              <w:spacing w:after="0" w:line="240" w:lineRule="auto"/>
              <w:ind w:left="0"/>
              <w:rPr>
                <w:rFonts w:ascii="Arial" w:hAnsi="Arial" w:cs="Arial"/>
                <w:sz w:val="20"/>
                <w:szCs w:val="20"/>
                <w:lang w:val="id-ID"/>
              </w:rPr>
            </w:pPr>
            <w:r>
              <w:rPr>
                <w:rFonts w:ascii="Arial" w:hAnsi="Arial" w:cs="Arial"/>
                <w:sz w:val="20"/>
                <w:szCs w:val="20"/>
                <w:lang w:val="id-ID"/>
              </w:rPr>
              <w:t>Denda/ pembatasan operasional dari KLH</w:t>
            </w:r>
          </w:p>
        </w:tc>
        <w:tc>
          <w:tcPr>
            <w:tcW w:w="1881" w:type="dxa"/>
            <w:gridSpan w:val="2"/>
            <w:tcBorders>
              <w:bottom w:val="single" w:color="000000" w:sz="4" w:space="0"/>
            </w:tcBorders>
          </w:tcPr>
          <w:p>
            <w:pPr>
              <w:pStyle w:val="5"/>
              <w:spacing w:after="0" w:line="240" w:lineRule="auto"/>
              <w:ind w:left="0"/>
              <w:rPr>
                <w:rFonts w:ascii="Arial" w:hAnsi="Arial" w:cs="Arial"/>
                <w:sz w:val="20"/>
                <w:szCs w:val="20"/>
                <w:lang w:val="id-ID"/>
              </w:rPr>
            </w:pPr>
            <w:r>
              <w:rPr>
                <w:rFonts w:ascii="Arial" w:hAnsi="Arial" w:cs="Arial"/>
                <w:sz w:val="20"/>
                <w:szCs w:val="20"/>
                <w:lang w:val="id-ID"/>
              </w:rPr>
              <w:t>Penutupan lokasi, atau pemindahan oleh KLH.</w:t>
            </w:r>
          </w:p>
        </w:tc>
      </w:tr>
      <w:tr>
        <w:tc>
          <w:tcPr>
            <w:tcW w:w="693" w:type="dxa"/>
            <w:tcBorders>
              <w:top w:val="nil"/>
              <w:bottom w:val="nil"/>
            </w:tcBorders>
          </w:tcPr>
          <w:p>
            <w:pPr>
              <w:pStyle w:val="5"/>
              <w:spacing w:line="240" w:lineRule="auto"/>
              <w:ind w:left="0"/>
              <w:rPr>
                <w:rFonts w:ascii="Arial" w:hAnsi="Arial" w:cs="Arial"/>
                <w:sz w:val="20"/>
                <w:szCs w:val="20"/>
                <w:lang w:val="id-ID"/>
              </w:rPr>
            </w:pPr>
          </w:p>
        </w:tc>
        <w:tc>
          <w:tcPr>
            <w:tcW w:w="1625" w:type="dxa"/>
            <w:tcBorders>
              <w:top w:val="nil"/>
              <w:bottom w:val="nil"/>
            </w:tcBorders>
          </w:tcPr>
          <w:p>
            <w:pPr>
              <w:pStyle w:val="5"/>
              <w:spacing w:after="0" w:line="240" w:lineRule="auto"/>
              <w:ind w:left="0"/>
              <w:rPr>
                <w:rFonts w:ascii="Arial" w:hAnsi="Arial" w:cs="Arial"/>
                <w:sz w:val="20"/>
                <w:szCs w:val="20"/>
                <w:lang w:val="id-ID"/>
              </w:rPr>
            </w:pPr>
          </w:p>
        </w:tc>
        <w:tc>
          <w:tcPr>
            <w:tcW w:w="1841" w:type="dxa"/>
            <w:gridSpan w:val="2"/>
            <w:tcBorders>
              <w:bottom w:val="nil"/>
            </w:tcBorders>
          </w:tcPr>
          <w:p>
            <w:pPr>
              <w:pStyle w:val="5"/>
              <w:spacing w:after="0" w:line="240" w:lineRule="auto"/>
              <w:ind w:left="0"/>
              <w:rPr>
                <w:rFonts w:ascii="Arial" w:hAnsi="Arial" w:cs="Arial"/>
                <w:sz w:val="20"/>
                <w:szCs w:val="20"/>
                <w:lang w:val="id-ID"/>
              </w:rPr>
            </w:pPr>
            <w:r>
              <w:rPr>
                <w:rFonts w:ascii="Arial" w:hAnsi="Arial" w:cs="Arial"/>
                <w:sz w:val="20"/>
                <w:szCs w:val="20"/>
                <w:lang w:val="id-ID"/>
              </w:rPr>
              <w:t>Terjadi pencemaran lingkungan namun masih dalam ambang batas KLH dan dampak terhadap lingkungan dapat diatasi segera.</w:t>
            </w:r>
          </w:p>
        </w:tc>
        <w:tc>
          <w:tcPr>
            <w:tcW w:w="2089" w:type="dxa"/>
            <w:gridSpan w:val="2"/>
            <w:tcBorders>
              <w:bottom w:val="nil"/>
            </w:tcBorders>
          </w:tcPr>
          <w:p>
            <w:pPr>
              <w:pStyle w:val="5"/>
              <w:spacing w:after="0" w:line="240" w:lineRule="auto"/>
              <w:ind w:left="0"/>
              <w:rPr>
                <w:rFonts w:ascii="Arial" w:hAnsi="Arial" w:cs="Arial"/>
                <w:sz w:val="20"/>
                <w:szCs w:val="20"/>
                <w:lang w:val="id-ID"/>
              </w:rPr>
            </w:pPr>
            <w:r>
              <w:rPr>
                <w:rFonts w:ascii="Arial" w:hAnsi="Arial" w:cs="Arial"/>
                <w:sz w:val="20"/>
                <w:szCs w:val="20"/>
                <w:lang w:val="id-ID"/>
              </w:rPr>
              <w:t>Terjadi pencemaran lingkungan namun masih dalam ambang batas KLH dan dampak terhadap lingkungan dapat diatasi &lt; 1 bulan.</w:t>
            </w:r>
          </w:p>
        </w:tc>
        <w:tc>
          <w:tcPr>
            <w:tcW w:w="2229" w:type="dxa"/>
            <w:gridSpan w:val="2"/>
            <w:tcBorders>
              <w:bottom w:val="nil"/>
            </w:tcBorders>
          </w:tcPr>
          <w:p>
            <w:pPr>
              <w:pStyle w:val="5"/>
              <w:spacing w:after="0" w:line="240" w:lineRule="auto"/>
              <w:ind w:left="0"/>
              <w:rPr>
                <w:rFonts w:ascii="Arial" w:hAnsi="Arial" w:cs="Arial"/>
                <w:sz w:val="20"/>
                <w:szCs w:val="20"/>
                <w:lang w:val="id-ID"/>
              </w:rPr>
            </w:pPr>
            <w:r>
              <w:rPr>
                <w:rFonts w:ascii="Arial" w:hAnsi="Arial" w:cs="Arial"/>
                <w:sz w:val="20"/>
                <w:szCs w:val="20"/>
                <w:lang w:val="id-ID"/>
              </w:rPr>
              <w:t>Terjadi pencemaran lingkungan di luar ambang batas KLH dan dampak terhadap lingkungan dapat diatasi &gt; 1 bulan.</w:t>
            </w:r>
          </w:p>
        </w:tc>
        <w:tc>
          <w:tcPr>
            <w:tcW w:w="2136" w:type="dxa"/>
            <w:gridSpan w:val="2"/>
            <w:tcBorders>
              <w:bottom w:val="nil"/>
            </w:tcBorders>
          </w:tcPr>
          <w:p>
            <w:pPr>
              <w:pStyle w:val="5"/>
              <w:spacing w:after="0" w:line="240" w:lineRule="auto"/>
              <w:ind w:left="0"/>
              <w:rPr>
                <w:rFonts w:ascii="Arial" w:hAnsi="Arial" w:cs="Arial"/>
                <w:sz w:val="20"/>
                <w:szCs w:val="20"/>
                <w:lang w:val="id-ID"/>
              </w:rPr>
            </w:pPr>
            <w:r>
              <w:rPr>
                <w:rFonts w:ascii="Arial" w:hAnsi="Arial" w:cs="Arial"/>
                <w:sz w:val="20"/>
                <w:szCs w:val="20"/>
                <w:lang w:val="id-ID"/>
              </w:rPr>
              <w:t>Terjadi pencemaran lingkungan di luar ambang batas KLH dan dampak terhadap lingkungan bersifat permanen, tidak dapat diatasi segera.</w:t>
            </w:r>
          </w:p>
        </w:tc>
        <w:tc>
          <w:tcPr>
            <w:tcW w:w="1881" w:type="dxa"/>
            <w:gridSpan w:val="2"/>
            <w:tcBorders>
              <w:bottom w:val="nil"/>
            </w:tcBorders>
          </w:tcPr>
          <w:p>
            <w:pPr>
              <w:pStyle w:val="5"/>
              <w:spacing w:after="0" w:line="240" w:lineRule="auto"/>
              <w:ind w:left="0"/>
              <w:rPr>
                <w:rFonts w:ascii="Arial" w:hAnsi="Arial" w:cs="Arial"/>
                <w:sz w:val="20"/>
                <w:szCs w:val="20"/>
                <w:lang w:val="id-ID"/>
              </w:rPr>
            </w:pPr>
            <w:r>
              <w:rPr>
                <w:rFonts w:ascii="Arial" w:hAnsi="Arial" w:cs="Arial"/>
                <w:sz w:val="20"/>
                <w:szCs w:val="20"/>
                <w:lang w:val="id-ID"/>
              </w:rPr>
              <w:t>Terjadi pencemaran lingkungan di luar ambang batas KLH dan dampak terhadap lingkungan bersifat permanen, tidak dapat diatasi.</w:t>
            </w:r>
          </w:p>
        </w:tc>
      </w:tr>
      <w:tr>
        <w:tc>
          <w:tcPr>
            <w:tcW w:w="693" w:type="dxa"/>
            <w:tcBorders>
              <w:top w:val="nil"/>
              <w:bottom w:val="single" w:color="auto" w:sz="4" w:space="0"/>
            </w:tcBorders>
          </w:tcPr>
          <w:p>
            <w:pPr>
              <w:pStyle w:val="5"/>
              <w:spacing w:line="240" w:lineRule="auto"/>
              <w:ind w:left="0"/>
              <w:rPr>
                <w:rFonts w:ascii="Arial" w:hAnsi="Arial" w:cs="Arial"/>
                <w:sz w:val="20"/>
                <w:szCs w:val="20"/>
                <w:lang w:val="id-ID"/>
              </w:rPr>
            </w:pPr>
          </w:p>
          <w:p>
            <w:pPr>
              <w:pStyle w:val="5"/>
              <w:spacing w:line="240" w:lineRule="auto"/>
              <w:ind w:left="0"/>
              <w:rPr>
                <w:rFonts w:ascii="Arial" w:hAnsi="Arial" w:cs="Arial"/>
                <w:sz w:val="20"/>
                <w:szCs w:val="20"/>
                <w:lang w:val="id-ID"/>
              </w:rPr>
            </w:pPr>
          </w:p>
        </w:tc>
        <w:tc>
          <w:tcPr>
            <w:tcW w:w="1625" w:type="dxa"/>
            <w:tcBorders>
              <w:top w:val="nil"/>
              <w:bottom w:val="single" w:color="auto" w:sz="4" w:space="0"/>
            </w:tcBorders>
          </w:tcPr>
          <w:p>
            <w:pPr>
              <w:pStyle w:val="5"/>
              <w:spacing w:after="0" w:line="240" w:lineRule="auto"/>
              <w:ind w:left="0"/>
              <w:rPr>
                <w:rFonts w:ascii="Arial" w:hAnsi="Arial" w:cs="Arial"/>
                <w:sz w:val="20"/>
                <w:szCs w:val="20"/>
                <w:lang w:val="id-ID"/>
              </w:rPr>
            </w:pPr>
          </w:p>
        </w:tc>
        <w:tc>
          <w:tcPr>
            <w:tcW w:w="1841" w:type="dxa"/>
            <w:gridSpan w:val="2"/>
            <w:tcBorders>
              <w:top w:val="nil"/>
              <w:bottom w:val="single" w:color="auto" w:sz="4" w:space="0"/>
            </w:tcBorders>
          </w:tcPr>
          <w:p>
            <w:pPr>
              <w:pStyle w:val="5"/>
              <w:spacing w:after="0" w:line="240" w:lineRule="auto"/>
              <w:ind w:left="0"/>
              <w:rPr>
                <w:rFonts w:ascii="Arial" w:hAnsi="Arial" w:cs="Arial"/>
                <w:sz w:val="20"/>
                <w:szCs w:val="20"/>
                <w:lang w:val="id-ID"/>
              </w:rPr>
            </w:pPr>
          </w:p>
        </w:tc>
        <w:tc>
          <w:tcPr>
            <w:tcW w:w="2089" w:type="dxa"/>
            <w:gridSpan w:val="2"/>
            <w:tcBorders>
              <w:top w:val="nil"/>
              <w:bottom w:val="single" w:color="auto" w:sz="4" w:space="0"/>
            </w:tcBorders>
          </w:tcPr>
          <w:p>
            <w:pPr>
              <w:pStyle w:val="5"/>
              <w:spacing w:after="0" w:line="240" w:lineRule="auto"/>
              <w:ind w:left="0"/>
              <w:rPr>
                <w:rFonts w:ascii="Arial" w:hAnsi="Arial" w:cs="Arial"/>
                <w:sz w:val="20"/>
                <w:szCs w:val="20"/>
                <w:lang w:val="id-ID"/>
              </w:rPr>
            </w:pPr>
          </w:p>
        </w:tc>
        <w:tc>
          <w:tcPr>
            <w:tcW w:w="2229" w:type="dxa"/>
            <w:gridSpan w:val="2"/>
            <w:tcBorders>
              <w:top w:val="nil"/>
              <w:bottom w:val="single" w:color="auto" w:sz="4" w:space="0"/>
            </w:tcBorders>
          </w:tcPr>
          <w:p>
            <w:pPr>
              <w:pStyle w:val="5"/>
              <w:spacing w:after="0" w:line="240" w:lineRule="auto"/>
              <w:ind w:left="0"/>
              <w:rPr>
                <w:rFonts w:ascii="Arial" w:hAnsi="Arial" w:cs="Arial"/>
                <w:sz w:val="20"/>
                <w:szCs w:val="20"/>
                <w:lang w:val="id-ID"/>
              </w:rPr>
            </w:pPr>
          </w:p>
        </w:tc>
        <w:tc>
          <w:tcPr>
            <w:tcW w:w="2136" w:type="dxa"/>
            <w:gridSpan w:val="2"/>
            <w:tcBorders>
              <w:top w:val="nil"/>
              <w:bottom w:val="single" w:color="auto" w:sz="4" w:space="0"/>
            </w:tcBorders>
          </w:tcPr>
          <w:p>
            <w:pPr>
              <w:pStyle w:val="5"/>
              <w:spacing w:after="0" w:line="240" w:lineRule="auto"/>
              <w:ind w:left="0"/>
              <w:rPr>
                <w:rFonts w:ascii="Arial" w:hAnsi="Arial" w:cs="Arial"/>
                <w:sz w:val="20"/>
                <w:szCs w:val="20"/>
                <w:lang w:val="id-ID"/>
              </w:rPr>
            </w:pPr>
          </w:p>
        </w:tc>
        <w:tc>
          <w:tcPr>
            <w:tcW w:w="1881" w:type="dxa"/>
            <w:gridSpan w:val="2"/>
            <w:tcBorders>
              <w:top w:val="nil"/>
              <w:bottom w:val="single" w:color="auto" w:sz="4" w:space="0"/>
            </w:tcBorders>
          </w:tcPr>
          <w:p>
            <w:pPr>
              <w:pStyle w:val="5"/>
              <w:spacing w:after="0" w:line="240" w:lineRule="auto"/>
              <w:ind w:left="0"/>
              <w:rPr>
                <w:rFonts w:ascii="Arial" w:hAnsi="Arial" w:cs="Arial"/>
                <w:sz w:val="20"/>
                <w:szCs w:val="20"/>
                <w:lang w:val="id-ID"/>
              </w:rPr>
            </w:pPr>
          </w:p>
        </w:tc>
      </w:tr>
      <w:tr>
        <w:trPr>
          <w:trHeight w:val="665" w:hRule="atLeast"/>
        </w:trPr>
        <w:tc>
          <w:tcPr>
            <w:tcW w:w="693" w:type="dxa"/>
            <w:tcBorders>
              <w:top w:val="single" w:color="auto" w:sz="4" w:space="0"/>
              <w:bottom w:val="single" w:color="000000" w:sz="4" w:space="0"/>
            </w:tcBorders>
            <w:shd w:val="clear" w:color="auto" w:fill="C00000"/>
            <w:vAlign w:val="center"/>
          </w:tcPr>
          <w:p>
            <w:pPr>
              <w:pStyle w:val="5"/>
              <w:spacing w:after="0" w:line="240" w:lineRule="auto"/>
              <w:ind w:left="0"/>
              <w:jc w:val="center"/>
              <w:rPr>
                <w:rFonts w:ascii="Arial" w:hAnsi="Arial" w:cs="Arial"/>
                <w:b/>
                <w:sz w:val="20"/>
                <w:szCs w:val="20"/>
                <w:lang w:val="id-ID"/>
              </w:rPr>
            </w:pPr>
            <w:r>
              <w:rPr>
                <w:rFonts w:ascii="Arial" w:hAnsi="Arial" w:cs="Arial"/>
                <w:b/>
                <w:sz w:val="20"/>
                <w:szCs w:val="20"/>
                <w:lang w:val="id-ID"/>
              </w:rPr>
              <w:t>NO</w:t>
            </w:r>
          </w:p>
        </w:tc>
        <w:tc>
          <w:tcPr>
            <w:tcW w:w="1832" w:type="dxa"/>
            <w:gridSpan w:val="2"/>
            <w:tcBorders>
              <w:top w:val="single" w:color="auto" w:sz="4" w:space="0"/>
              <w:bottom w:val="single" w:color="000000" w:sz="4" w:space="0"/>
            </w:tcBorders>
            <w:shd w:val="clear" w:color="auto" w:fill="C00000"/>
            <w:vAlign w:val="center"/>
          </w:tcPr>
          <w:p>
            <w:pPr>
              <w:pStyle w:val="5"/>
              <w:spacing w:after="0" w:line="240" w:lineRule="auto"/>
              <w:ind w:left="0"/>
              <w:jc w:val="center"/>
              <w:rPr>
                <w:rFonts w:ascii="Arial" w:hAnsi="Arial" w:cs="Arial"/>
                <w:b/>
                <w:sz w:val="20"/>
                <w:szCs w:val="20"/>
                <w:lang w:val="id-ID"/>
              </w:rPr>
            </w:pPr>
            <w:r>
              <w:rPr>
                <w:rFonts w:ascii="Arial" w:hAnsi="Arial" w:cs="Arial"/>
                <w:b/>
                <w:sz w:val="20"/>
                <w:szCs w:val="20"/>
                <w:lang w:val="id-ID"/>
              </w:rPr>
              <w:t>KATEGORI/ PARAMETER RISIKO</w:t>
            </w:r>
          </w:p>
        </w:tc>
        <w:tc>
          <w:tcPr>
            <w:tcW w:w="1841" w:type="dxa"/>
            <w:gridSpan w:val="2"/>
            <w:tcBorders>
              <w:top w:val="single" w:color="auto" w:sz="4" w:space="0"/>
            </w:tcBorders>
            <w:shd w:val="clear" w:color="auto" w:fill="C00000"/>
            <w:vAlign w:val="center"/>
          </w:tcPr>
          <w:p>
            <w:pPr>
              <w:pStyle w:val="5"/>
              <w:spacing w:after="0" w:line="240" w:lineRule="auto"/>
              <w:ind w:left="0"/>
              <w:jc w:val="center"/>
              <w:rPr>
                <w:rFonts w:ascii="Arial" w:hAnsi="Arial" w:cs="Arial"/>
                <w:b/>
                <w:sz w:val="20"/>
                <w:szCs w:val="20"/>
                <w:lang w:val="id-ID"/>
              </w:rPr>
            </w:pPr>
            <w:r>
              <w:rPr>
                <w:rFonts w:ascii="Arial" w:hAnsi="Arial" w:cs="Arial"/>
                <w:b/>
                <w:sz w:val="20"/>
                <w:szCs w:val="20"/>
                <w:lang w:val="id-ID"/>
              </w:rPr>
              <w:t>TIDAK SIGNIFIKAN</w:t>
            </w:r>
          </w:p>
        </w:tc>
        <w:tc>
          <w:tcPr>
            <w:tcW w:w="2089" w:type="dxa"/>
            <w:gridSpan w:val="2"/>
            <w:tcBorders>
              <w:top w:val="single" w:color="auto" w:sz="4" w:space="0"/>
            </w:tcBorders>
            <w:shd w:val="clear" w:color="auto" w:fill="C00000"/>
            <w:vAlign w:val="center"/>
          </w:tcPr>
          <w:p>
            <w:pPr>
              <w:pStyle w:val="5"/>
              <w:spacing w:after="0" w:line="240" w:lineRule="auto"/>
              <w:ind w:left="0"/>
              <w:jc w:val="center"/>
              <w:rPr>
                <w:rFonts w:ascii="Arial" w:hAnsi="Arial" w:cs="Arial"/>
                <w:b/>
                <w:sz w:val="20"/>
                <w:szCs w:val="20"/>
                <w:lang w:val="id-ID"/>
              </w:rPr>
            </w:pPr>
            <w:r>
              <w:rPr>
                <w:rFonts w:ascii="Arial" w:hAnsi="Arial" w:cs="Arial"/>
                <w:b/>
                <w:sz w:val="20"/>
                <w:szCs w:val="20"/>
                <w:lang w:val="id-ID"/>
              </w:rPr>
              <w:t>MINOR</w:t>
            </w:r>
          </w:p>
        </w:tc>
        <w:tc>
          <w:tcPr>
            <w:tcW w:w="2229" w:type="dxa"/>
            <w:gridSpan w:val="2"/>
            <w:tcBorders>
              <w:top w:val="single" w:color="auto" w:sz="4" w:space="0"/>
            </w:tcBorders>
            <w:shd w:val="clear" w:color="auto" w:fill="C00000"/>
            <w:vAlign w:val="center"/>
          </w:tcPr>
          <w:p>
            <w:pPr>
              <w:pStyle w:val="5"/>
              <w:spacing w:after="0" w:line="240" w:lineRule="auto"/>
              <w:ind w:left="0"/>
              <w:jc w:val="center"/>
              <w:rPr>
                <w:rFonts w:ascii="Arial" w:hAnsi="Arial" w:cs="Arial"/>
                <w:b/>
                <w:sz w:val="20"/>
                <w:szCs w:val="20"/>
                <w:lang w:val="id-ID"/>
              </w:rPr>
            </w:pPr>
            <w:r>
              <w:rPr>
                <w:rFonts w:ascii="Arial" w:hAnsi="Arial" w:cs="Arial"/>
                <w:b/>
                <w:sz w:val="20"/>
                <w:szCs w:val="20"/>
                <w:lang w:val="id-ID"/>
              </w:rPr>
              <w:t>MEDIUM</w:t>
            </w:r>
          </w:p>
        </w:tc>
        <w:tc>
          <w:tcPr>
            <w:tcW w:w="2136" w:type="dxa"/>
            <w:gridSpan w:val="2"/>
            <w:tcBorders>
              <w:top w:val="single" w:color="auto" w:sz="4" w:space="0"/>
            </w:tcBorders>
            <w:shd w:val="clear" w:color="auto" w:fill="C00000"/>
            <w:vAlign w:val="center"/>
          </w:tcPr>
          <w:p>
            <w:pPr>
              <w:pStyle w:val="5"/>
              <w:spacing w:after="0" w:line="240" w:lineRule="auto"/>
              <w:ind w:left="0"/>
              <w:jc w:val="center"/>
              <w:rPr>
                <w:rFonts w:ascii="Arial" w:hAnsi="Arial" w:cs="Arial"/>
                <w:b/>
                <w:sz w:val="20"/>
                <w:szCs w:val="20"/>
                <w:lang w:val="id-ID"/>
              </w:rPr>
            </w:pPr>
            <w:r>
              <w:rPr>
                <w:rFonts w:ascii="Arial" w:hAnsi="Arial" w:cs="Arial"/>
                <w:b/>
                <w:sz w:val="20"/>
                <w:szCs w:val="20"/>
                <w:lang w:val="id-ID"/>
              </w:rPr>
              <w:t>SIGNIFIKAN</w:t>
            </w:r>
          </w:p>
        </w:tc>
        <w:tc>
          <w:tcPr>
            <w:tcW w:w="1674" w:type="dxa"/>
            <w:tcBorders>
              <w:top w:val="single" w:color="auto" w:sz="4" w:space="0"/>
            </w:tcBorders>
            <w:shd w:val="clear" w:color="auto" w:fill="C00000"/>
            <w:vAlign w:val="center"/>
          </w:tcPr>
          <w:p>
            <w:pPr>
              <w:pStyle w:val="5"/>
              <w:spacing w:after="0" w:line="240" w:lineRule="auto"/>
              <w:ind w:left="0"/>
              <w:jc w:val="center"/>
              <w:rPr>
                <w:rFonts w:ascii="Arial" w:hAnsi="Arial" w:cs="Arial"/>
                <w:b/>
                <w:sz w:val="20"/>
                <w:szCs w:val="20"/>
                <w:lang w:val="id-ID"/>
              </w:rPr>
            </w:pPr>
            <w:r>
              <w:rPr>
                <w:rFonts w:ascii="Arial" w:hAnsi="Arial" w:cs="Arial"/>
                <w:b/>
                <w:sz w:val="20"/>
                <w:szCs w:val="20"/>
                <w:lang w:val="id-ID"/>
              </w:rPr>
              <w:t>MALAPETAKA</w:t>
            </w:r>
          </w:p>
        </w:tc>
      </w:tr>
      <w:tr>
        <w:trPr>
          <w:trHeight w:val="274" w:hRule="atLeast"/>
        </w:trPr>
        <w:tc>
          <w:tcPr>
            <w:tcW w:w="693" w:type="dxa"/>
            <w:tcBorders>
              <w:top w:val="single" w:color="auto" w:sz="4" w:space="0"/>
              <w:bottom w:val="nil"/>
            </w:tcBorders>
            <w:shd w:val="clear" w:color="auto" w:fill="F4B083"/>
            <w:vAlign w:val="center"/>
          </w:tcPr>
          <w:p>
            <w:pPr>
              <w:pStyle w:val="5"/>
              <w:spacing w:after="0" w:line="240" w:lineRule="auto"/>
              <w:ind w:left="0"/>
              <w:jc w:val="center"/>
              <w:rPr>
                <w:rFonts w:ascii="Arial" w:hAnsi="Arial" w:cs="Arial"/>
                <w:b/>
                <w:sz w:val="20"/>
                <w:szCs w:val="20"/>
                <w:lang w:val="id-ID"/>
              </w:rPr>
            </w:pPr>
          </w:p>
        </w:tc>
        <w:tc>
          <w:tcPr>
            <w:tcW w:w="1832" w:type="dxa"/>
            <w:gridSpan w:val="2"/>
            <w:tcBorders>
              <w:top w:val="single" w:color="auto" w:sz="4" w:space="0"/>
              <w:bottom w:val="nil"/>
            </w:tcBorders>
            <w:shd w:val="clear" w:color="auto" w:fill="F4B083"/>
            <w:vAlign w:val="center"/>
          </w:tcPr>
          <w:p>
            <w:pPr>
              <w:pStyle w:val="5"/>
              <w:spacing w:after="0" w:line="240" w:lineRule="auto"/>
              <w:ind w:left="0"/>
              <w:jc w:val="center"/>
              <w:rPr>
                <w:rFonts w:ascii="Arial" w:hAnsi="Arial" w:cs="Arial"/>
                <w:b/>
                <w:sz w:val="20"/>
                <w:szCs w:val="20"/>
              </w:rPr>
            </w:pPr>
            <w:r>
              <w:rPr>
                <w:rFonts w:ascii="Arial" w:hAnsi="Arial" w:cs="Arial"/>
                <w:b/>
                <w:sz w:val="20"/>
                <w:szCs w:val="20"/>
              </w:rPr>
              <w:t>Rating</w:t>
            </w:r>
          </w:p>
        </w:tc>
        <w:tc>
          <w:tcPr>
            <w:tcW w:w="1841" w:type="dxa"/>
            <w:gridSpan w:val="2"/>
            <w:tcBorders>
              <w:top w:val="single" w:color="auto" w:sz="4" w:space="0"/>
            </w:tcBorders>
            <w:shd w:val="clear" w:color="auto" w:fill="F4B083"/>
            <w:vAlign w:val="center"/>
          </w:tcPr>
          <w:p>
            <w:pPr>
              <w:pStyle w:val="5"/>
              <w:spacing w:after="0" w:line="240" w:lineRule="auto"/>
              <w:ind w:left="0"/>
              <w:jc w:val="center"/>
              <w:rPr>
                <w:rFonts w:ascii="Arial" w:hAnsi="Arial" w:cs="Arial"/>
                <w:b/>
                <w:sz w:val="20"/>
                <w:szCs w:val="20"/>
              </w:rPr>
            </w:pPr>
            <w:r>
              <w:rPr>
                <w:rFonts w:ascii="Arial" w:hAnsi="Arial" w:cs="Arial"/>
                <w:b/>
                <w:sz w:val="20"/>
                <w:szCs w:val="20"/>
              </w:rPr>
              <w:t>0,05</w:t>
            </w:r>
          </w:p>
        </w:tc>
        <w:tc>
          <w:tcPr>
            <w:tcW w:w="2089" w:type="dxa"/>
            <w:gridSpan w:val="2"/>
            <w:tcBorders>
              <w:top w:val="single" w:color="auto" w:sz="4" w:space="0"/>
            </w:tcBorders>
            <w:shd w:val="clear" w:color="auto" w:fill="F4B083"/>
            <w:vAlign w:val="center"/>
          </w:tcPr>
          <w:p>
            <w:pPr>
              <w:pStyle w:val="5"/>
              <w:spacing w:after="0" w:line="240" w:lineRule="auto"/>
              <w:ind w:left="0"/>
              <w:jc w:val="center"/>
              <w:rPr>
                <w:rFonts w:ascii="Arial" w:hAnsi="Arial" w:cs="Arial"/>
                <w:b/>
                <w:sz w:val="20"/>
                <w:szCs w:val="20"/>
              </w:rPr>
            </w:pPr>
            <w:r>
              <w:rPr>
                <w:rFonts w:ascii="Arial" w:hAnsi="Arial" w:cs="Arial"/>
                <w:b/>
                <w:sz w:val="20"/>
                <w:szCs w:val="20"/>
              </w:rPr>
              <w:t>0,10</w:t>
            </w:r>
          </w:p>
        </w:tc>
        <w:tc>
          <w:tcPr>
            <w:tcW w:w="2229" w:type="dxa"/>
            <w:gridSpan w:val="2"/>
            <w:tcBorders>
              <w:top w:val="single" w:color="auto" w:sz="4" w:space="0"/>
            </w:tcBorders>
            <w:shd w:val="clear" w:color="auto" w:fill="F4B083"/>
            <w:vAlign w:val="center"/>
          </w:tcPr>
          <w:p>
            <w:pPr>
              <w:pStyle w:val="5"/>
              <w:spacing w:after="0" w:line="240" w:lineRule="auto"/>
              <w:ind w:left="0"/>
              <w:jc w:val="center"/>
              <w:rPr>
                <w:rFonts w:ascii="Arial" w:hAnsi="Arial" w:cs="Arial"/>
                <w:b/>
                <w:sz w:val="20"/>
                <w:szCs w:val="20"/>
              </w:rPr>
            </w:pPr>
            <w:r>
              <w:rPr>
                <w:rFonts w:ascii="Arial" w:hAnsi="Arial" w:cs="Arial"/>
                <w:b/>
                <w:sz w:val="20"/>
                <w:szCs w:val="20"/>
              </w:rPr>
              <w:t>0,20</w:t>
            </w:r>
          </w:p>
        </w:tc>
        <w:tc>
          <w:tcPr>
            <w:tcW w:w="2136" w:type="dxa"/>
            <w:gridSpan w:val="2"/>
            <w:tcBorders>
              <w:top w:val="single" w:color="auto" w:sz="4" w:space="0"/>
            </w:tcBorders>
            <w:shd w:val="clear" w:color="auto" w:fill="F4B083"/>
            <w:vAlign w:val="center"/>
          </w:tcPr>
          <w:p>
            <w:pPr>
              <w:pStyle w:val="5"/>
              <w:spacing w:after="0" w:line="240" w:lineRule="auto"/>
              <w:ind w:left="0"/>
              <w:jc w:val="center"/>
              <w:rPr>
                <w:rFonts w:ascii="Arial" w:hAnsi="Arial" w:cs="Arial"/>
                <w:b/>
                <w:sz w:val="20"/>
                <w:szCs w:val="20"/>
              </w:rPr>
            </w:pPr>
            <w:r>
              <w:rPr>
                <w:rFonts w:ascii="Arial" w:hAnsi="Arial" w:cs="Arial"/>
                <w:b/>
                <w:sz w:val="20"/>
                <w:szCs w:val="20"/>
              </w:rPr>
              <w:t>0,40</w:t>
            </w:r>
          </w:p>
        </w:tc>
        <w:tc>
          <w:tcPr>
            <w:tcW w:w="1674" w:type="dxa"/>
            <w:tcBorders>
              <w:top w:val="single" w:color="auto" w:sz="4" w:space="0"/>
            </w:tcBorders>
            <w:shd w:val="clear" w:color="auto" w:fill="F4B083"/>
            <w:vAlign w:val="center"/>
          </w:tcPr>
          <w:p>
            <w:pPr>
              <w:pStyle w:val="5"/>
              <w:spacing w:after="0" w:line="240" w:lineRule="auto"/>
              <w:ind w:left="0"/>
              <w:jc w:val="center"/>
              <w:rPr>
                <w:rFonts w:ascii="Arial" w:hAnsi="Arial" w:cs="Arial"/>
                <w:b/>
                <w:sz w:val="20"/>
                <w:szCs w:val="20"/>
              </w:rPr>
            </w:pPr>
            <w:r>
              <w:rPr>
                <w:rFonts w:ascii="Arial" w:hAnsi="Arial" w:cs="Arial"/>
                <w:b/>
                <w:sz w:val="20"/>
                <w:szCs w:val="20"/>
              </w:rPr>
              <w:t>0,80</w:t>
            </w:r>
          </w:p>
        </w:tc>
      </w:tr>
      <w:tr>
        <w:tc>
          <w:tcPr>
            <w:tcW w:w="693" w:type="dxa"/>
            <w:tcBorders>
              <w:top w:val="nil"/>
              <w:left w:val="single" w:color="auto" w:sz="4" w:space="0"/>
              <w:bottom w:val="nil"/>
              <w:right w:val="single" w:color="auto" w:sz="4" w:space="0"/>
            </w:tcBorders>
          </w:tcPr>
          <w:p>
            <w:pPr>
              <w:pStyle w:val="5"/>
              <w:spacing w:line="240" w:lineRule="auto"/>
              <w:ind w:left="0"/>
              <w:rPr>
                <w:rFonts w:ascii="Arial" w:hAnsi="Arial" w:cs="Arial"/>
                <w:sz w:val="20"/>
                <w:szCs w:val="20"/>
                <w:lang w:val="id-ID"/>
              </w:rPr>
            </w:pPr>
          </w:p>
        </w:tc>
        <w:tc>
          <w:tcPr>
            <w:tcW w:w="1832" w:type="dxa"/>
            <w:gridSpan w:val="2"/>
            <w:tcBorders>
              <w:top w:val="nil"/>
              <w:left w:val="single" w:color="auto" w:sz="4" w:space="0"/>
              <w:bottom w:val="nil"/>
              <w:right w:val="single" w:color="auto" w:sz="4" w:space="0"/>
            </w:tcBorders>
          </w:tcPr>
          <w:p>
            <w:pPr>
              <w:pStyle w:val="5"/>
              <w:spacing w:line="240" w:lineRule="auto"/>
              <w:ind w:left="223" w:hanging="223"/>
              <w:rPr>
                <w:rFonts w:ascii="Arial" w:hAnsi="Arial" w:cs="Arial"/>
                <w:sz w:val="20"/>
                <w:szCs w:val="20"/>
                <w:lang w:val="id-ID"/>
              </w:rPr>
            </w:pPr>
            <w:r>
              <w:rPr>
                <w:rFonts w:ascii="Arial" w:hAnsi="Arial" w:cs="Arial"/>
                <w:sz w:val="20"/>
                <w:szCs w:val="20"/>
                <w:lang w:val="id-ID"/>
              </w:rPr>
              <w:t>e. Kelangsungan Usaha</w:t>
            </w:r>
          </w:p>
        </w:tc>
        <w:tc>
          <w:tcPr>
            <w:tcW w:w="1841" w:type="dxa"/>
            <w:gridSpan w:val="2"/>
            <w:tcBorders>
              <w:left w:val="single" w:color="auto" w:sz="4" w:space="0"/>
            </w:tcBorders>
          </w:tcPr>
          <w:p>
            <w:pPr>
              <w:pStyle w:val="5"/>
              <w:spacing w:line="240" w:lineRule="auto"/>
              <w:ind w:left="0"/>
              <w:rPr>
                <w:rFonts w:ascii="Arial" w:hAnsi="Arial" w:cs="Arial"/>
                <w:sz w:val="20"/>
                <w:szCs w:val="20"/>
                <w:lang w:val="id-ID"/>
              </w:rPr>
            </w:pPr>
            <w:r>
              <w:rPr>
                <w:rFonts w:ascii="Arial" w:hAnsi="Arial" w:cs="Arial"/>
                <w:sz w:val="20"/>
                <w:szCs w:val="20"/>
                <w:lang w:val="id-ID"/>
              </w:rPr>
              <w:t>Kegiatan perusahaan terganggu, tidak memberikan dampak terhadap keamanan, keandalan, efisien dan operasi. Dampak tidak dirasakan secara lokal maupun keseluruhan sistem.</w:t>
            </w:r>
          </w:p>
        </w:tc>
        <w:tc>
          <w:tcPr>
            <w:tcW w:w="2089" w:type="dxa"/>
            <w:gridSpan w:val="2"/>
          </w:tcPr>
          <w:p>
            <w:pPr>
              <w:pStyle w:val="5"/>
              <w:spacing w:line="240" w:lineRule="auto"/>
              <w:ind w:left="0"/>
              <w:rPr>
                <w:rFonts w:ascii="Arial" w:hAnsi="Arial" w:cs="Arial"/>
                <w:sz w:val="20"/>
                <w:szCs w:val="20"/>
                <w:lang w:val="id-ID"/>
              </w:rPr>
            </w:pPr>
            <w:r>
              <w:rPr>
                <w:rFonts w:ascii="Arial" w:hAnsi="Arial" w:cs="Arial"/>
                <w:sz w:val="20"/>
                <w:szCs w:val="20"/>
                <w:lang w:val="id-ID"/>
              </w:rPr>
              <w:t>Kegiatan perusahaan terganggu, tidak signifikan memberikan dampak terhadap keamanan, keandalan, efisien dan operasi Dampak  dirasakan secara lokal (pada alat tersebut saja).</w:t>
            </w:r>
          </w:p>
        </w:tc>
        <w:tc>
          <w:tcPr>
            <w:tcW w:w="2229" w:type="dxa"/>
            <w:gridSpan w:val="2"/>
          </w:tcPr>
          <w:p>
            <w:pPr>
              <w:pStyle w:val="5"/>
              <w:spacing w:line="240" w:lineRule="auto"/>
              <w:ind w:left="0"/>
              <w:rPr>
                <w:rFonts w:ascii="Arial" w:hAnsi="Arial" w:cs="Arial"/>
                <w:sz w:val="20"/>
                <w:szCs w:val="20"/>
                <w:lang w:val="id-ID"/>
              </w:rPr>
            </w:pPr>
            <w:r>
              <w:rPr>
                <w:rFonts w:ascii="Arial" w:hAnsi="Arial" w:cs="Arial"/>
                <w:sz w:val="20"/>
                <w:szCs w:val="20"/>
                <w:lang w:val="id-ID"/>
              </w:rPr>
              <w:t>Kegiatan perusahaan terganggu memberikan dampak terhadap keamanan, keandalan, efisien dan operasi. Dampak  dirasakan pada satu entitas Unit Pembangkit.</w:t>
            </w:r>
          </w:p>
        </w:tc>
        <w:tc>
          <w:tcPr>
            <w:tcW w:w="2136" w:type="dxa"/>
            <w:gridSpan w:val="2"/>
          </w:tcPr>
          <w:p>
            <w:pPr>
              <w:pStyle w:val="5"/>
              <w:spacing w:after="0" w:line="240" w:lineRule="auto"/>
              <w:ind w:left="0"/>
              <w:rPr>
                <w:rFonts w:ascii="Arial" w:hAnsi="Arial" w:cs="Arial"/>
                <w:sz w:val="20"/>
                <w:szCs w:val="20"/>
                <w:lang w:val="id-ID"/>
              </w:rPr>
            </w:pPr>
            <w:r>
              <w:rPr>
                <w:rFonts w:ascii="Arial" w:hAnsi="Arial" w:cs="Arial"/>
                <w:sz w:val="20"/>
                <w:szCs w:val="20"/>
                <w:lang w:val="id-ID"/>
              </w:rPr>
              <w:t>Kegiatan perusahaan terganggu memberikan dampak terhadap keamanan, keandalan, efisien dan operasi.</w:t>
            </w:r>
          </w:p>
          <w:p>
            <w:pPr>
              <w:pStyle w:val="5"/>
              <w:spacing w:after="0" w:line="240" w:lineRule="auto"/>
              <w:ind w:left="0"/>
              <w:rPr>
                <w:rFonts w:ascii="Arial" w:hAnsi="Arial" w:cs="Arial"/>
                <w:sz w:val="20"/>
                <w:szCs w:val="20"/>
                <w:lang w:val="id-ID"/>
              </w:rPr>
            </w:pPr>
            <w:r>
              <w:rPr>
                <w:rFonts w:ascii="Arial" w:hAnsi="Arial" w:cs="Arial"/>
                <w:sz w:val="20"/>
                <w:szCs w:val="20"/>
                <w:lang w:val="id-ID"/>
              </w:rPr>
              <w:t>Dampak dirasakan pada Unit Kerja/ Pembangkit PJBS.</w:t>
            </w:r>
          </w:p>
        </w:tc>
        <w:tc>
          <w:tcPr>
            <w:tcW w:w="1674" w:type="dxa"/>
          </w:tcPr>
          <w:p>
            <w:pPr>
              <w:pStyle w:val="5"/>
              <w:spacing w:after="0" w:line="240" w:lineRule="auto"/>
              <w:ind w:left="0"/>
              <w:rPr>
                <w:rFonts w:ascii="Arial" w:hAnsi="Arial" w:cs="Arial"/>
                <w:sz w:val="20"/>
                <w:szCs w:val="20"/>
                <w:lang w:val="id-ID"/>
              </w:rPr>
            </w:pPr>
            <w:r>
              <w:rPr>
                <w:rFonts w:ascii="Arial" w:hAnsi="Arial" w:cs="Arial"/>
                <w:sz w:val="20"/>
                <w:szCs w:val="20"/>
                <w:lang w:val="id-ID"/>
              </w:rPr>
              <w:t>Kegiatan perusahaan terganggu memberikan dampak terhadap keamanan, keandalan, efisien dan operasi.</w:t>
            </w:r>
          </w:p>
          <w:p>
            <w:pPr>
              <w:pStyle w:val="5"/>
              <w:spacing w:after="0" w:line="240" w:lineRule="auto"/>
              <w:ind w:left="0"/>
              <w:rPr>
                <w:rFonts w:ascii="Arial" w:hAnsi="Arial" w:cs="Arial"/>
                <w:sz w:val="20"/>
                <w:szCs w:val="20"/>
                <w:lang w:val="id-ID"/>
              </w:rPr>
            </w:pPr>
            <w:r>
              <w:rPr>
                <w:rFonts w:ascii="Arial" w:hAnsi="Arial" w:cs="Arial"/>
                <w:sz w:val="20"/>
                <w:szCs w:val="20"/>
                <w:lang w:val="id-ID"/>
              </w:rPr>
              <w:t>Dampak dirasakan pada keseluruhan sistem PJBS.</w:t>
            </w:r>
          </w:p>
        </w:tc>
      </w:tr>
      <w:tr>
        <w:tc>
          <w:tcPr>
            <w:tcW w:w="693" w:type="dxa"/>
            <w:tcBorders>
              <w:top w:val="nil"/>
              <w:bottom w:val="nil"/>
            </w:tcBorders>
          </w:tcPr>
          <w:p>
            <w:pPr>
              <w:pStyle w:val="5"/>
              <w:spacing w:line="240" w:lineRule="auto"/>
              <w:ind w:left="0"/>
              <w:rPr>
                <w:rFonts w:ascii="Arial" w:hAnsi="Arial" w:cs="Arial"/>
                <w:sz w:val="20"/>
                <w:szCs w:val="20"/>
                <w:lang w:val="id-ID"/>
              </w:rPr>
            </w:pPr>
          </w:p>
        </w:tc>
        <w:tc>
          <w:tcPr>
            <w:tcW w:w="1832" w:type="dxa"/>
            <w:gridSpan w:val="2"/>
            <w:tcBorders>
              <w:top w:val="nil"/>
              <w:bottom w:val="nil"/>
            </w:tcBorders>
          </w:tcPr>
          <w:p>
            <w:pPr>
              <w:pStyle w:val="5"/>
              <w:spacing w:line="240" w:lineRule="auto"/>
              <w:ind w:left="0"/>
              <w:rPr>
                <w:rFonts w:ascii="Arial" w:hAnsi="Arial" w:cs="Arial"/>
                <w:sz w:val="20"/>
                <w:szCs w:val="20"/>
                <w:lang w:val="id-ID"/>
              </w:rPr>
            </w:pPr>
            <w:r>
              <w:rPr>
                <w:rFonts w:ascii="Arial" w:hAnsi="Arial" w:cs="Arial"/>
                <w:sz w:val="20"/>
                <w:szCs w:val="20"/>
                <w:lang w:val="id-ID"/>
              </w:rPr>
              <w:t>f. Teknologi</w:t>
            </w:r>
          </w:p>
        </w:tc>
        <w:tc>
          <w:tcPr>
            <w:tcW w:w="1841" w:type="dxa"/>
            <w:gridSpan w:val="2"/>
          </w:tcPr>
          <w:p>
            <w:pPr>
              <w:pStyle w:val="5"/>
              <w:spacing w:line="240" w:lineRule="auto"/>
              <w:ind w:left="0"/>
              <w:rPr>
                <w:rFonts w:ascii="Arial" w:hAnsi="Arial" w:cs="Arial"/>
                <w:sz w:val="20"/>
                <w:szCs w:val="20"/>
                <w:lang w:val="id-ID"/>
              </w:rPr>
            </w:pPr>
            <w:r>
              <w:rPr>
                <w:rFonts w:ascii="Arial" w:hAnsi="Arial" w:cs="Arial"/>
                <w:sz w:val="20"/>
                <w:szCs w:val="20"/>
                <w:lang w:val="id-ID"/>
              </w:rPr>
              <w:t>Penanganan kerusakan melalui mekanisme repair workshop local.</w:t>
            </w:r>
          </w:p>
        </w:tc>
        <w:tc>
          <w:tcPr>
            <w:tcW w:w="2089" w:type="dxa"/>
            <w:gridSpan w:val="2"/>
          </w:tcPr>
          <w:p>
            <w:pPr>
              <w:pStyle w:val="5"/>
              <w:spacing w:line="240" w:lineRule="auto"/>
              <w:ind w:left="0"/>
              <w:rPr>
                <w:rFonts w:ascii="Arial" w:hAnsi="Arial" w:cs="Arial"/>
                <w:sz w:val="20"/>
                <w:szCs w:val="20"/>
                <w:lang w:val="id-ID"/>
              </w:rPr>
            </w:pPr>
            <w:r>
              <w:rPr>
                <w:rFonts w:ascii="Arial" w:hAnsi="Arial" w:cs="Arial"/>
                <w:sz w:val="20"/>
                <w:szCs w:val="20"/>
                <w:lang w:val="id-ID"/>
              </w:rPr>
              <w:t>Penanganan kerusakan melalui mekanisme repair vendor.</w:t>
            </w:r>
          </w:p>
        </w:tc>
        <w:tc>
          <w:tcPr>
            <w:tcW w:w="2229" w:type="dxa"/>
            <w:gridSpan w:val="2"/>
          </w:tcPr>
          <w:p>
            <w:pPr>
              <w:pStyle w:val="5"/>
              <w:spacing w:line="240" w:lineRule="auto"/>
              <w:ind w:left="0"/>
              <w:rPr>
                <w:rFonts w:ascii="Arial" w:hAnsi="Arial" w:cs="Arial"/>
                <w:sz w:val="20"/>
                <w:szCs w:val="20"/>
                <w:lang w:val="id-ID"/>
              </w:rPr>
            </w:pPr>
            <w:r>
              <w:rPr>
                <w:rFonts w:ascii="Arial" w:hAnsi="Arial" w:cs="Arial"/>
                <w:sz w:val="20"/>
                <w:szCs w:val="20"/>
                <w:lang w:val="id-ID"/>
              </w:rPr>
              <w:t>Penanganan kerusakan melalui mekanisme refurbishment / re-manufacture.</w:t>
            </w:r>
          </w:p>
        </w:tc>
        <w:tc>
          <w:tcPr>
            <w:tcW w:w="2136" w:type="dxa"/>
            <w:gridSpan w:val="2"/>
          </w:tcPr>
          <w:p>
            <w:pPr>
              <w:pStyle w:val="5"/>
              <w:spacing w:line="240" w:lineRule="auto"/>
              <w:ind w:left="0"/>
              <w:rPr>
                <w:rFonts w:ascii="Arial" w:hAnsi="Arial" w:cs="Arial"/>
                <w:sz w:val="20"/>
                <w:szCs w:val="20"/>
                <w:lang w:val="id-ID"/>
              </w:rPr>
            </w:pPr>
            <w:r>
              <w:rPr>
                <w:rFonts w:ascii="Arial" w:hAnsi="Arial" w:cs="Arial"/>
                <w:sz w:val="20"/>
                <w:szCs w:val="20"/>
                <w:lang w:val="id-ID"/>
              </w:rPr>
              <w:t>Penanganan kerusakan melalui mekanisme reverse engineering.</w:t>
            </w:r>
          </w:p>
        </w:tc>
        <w:tc>
          <w:tcPr>
            <w:tcW w:w="1674" w:type="dxa"/>
          </w:tcPr>
          <w:p>
            <w:pPr>
              <w:pStyle w:val="5"/>
              <w:spacing w:line="240" w:lineRule="auto"/>
              <w:ind w:left="0"/>
              <w:rPr>
                <w:rFonts w:ascii="Arial" w:hAnsi="Arial" w:cs="Arial"/>
                <w:sz w:val="20"/>
                <w:szCs w:val="20"/>
                <w:lang w:val="id-ID"/>
              </w:rPr>
            </w:pPr>
            <w:r>
              <w:rPr>
                <w:rFonts w:ascii="Arial" w:hAnsi="Arial" w:cs="Arial"/>
                <w:sz w:val="20"/>
                <w:szCs w:val="20"/>
                <w:lang w:val="id-ID"/>
              </w:rPr>
              <w:t>Penanganan kerusakan melalui mekanisme vendor  OEM.</w:t>
            </w:r>
          </w:p>
        </w:tc>
      </w:tr>
      <w:tr>
        <w:tc>
          <w:tcPr>
            <w:tcW w:w="693" w:type="dxa"/>
            <w:tcBorders>
              <w:top w:val="nil"/>
              <w:bottom w:val="nil"/>
            </w:tcBorders>
          </w:tcPr>
          <w:p>
            <w:pPr>
              <w:pStyle w:val="5"/>
              <w:spacing w:line="240" w:lineRule="auto"/>
              <w:ind w:left="0"/>
              <w:rPr>
                <w:rFonts w:ascii="Arial" w:hAnsi="Arial" w:cs="Arial"/>
                <w:sz w:val="20"/>
                <w:szCs w:val="20"/>
                <w:lang w:val="id-ID"/>
              </w:rPr>
            </w:pPr>
          </w:p>
        </w:tc>
        <w:tc>
          <w:tcPr>
            <w:tcW w:w="1832" w:type="dxa"/>
            <w:gridSpan w:val="2"/>
            <w:tcBorders>
              <w:top w:val="nil"/>
              <w:bottom w:val="nil"/>
            </w:tcBorders>
          </w:tcPr>
          <w:p>
            <w:pPr>
              <w:pStyle w:val="5"/>
              <w:spacing w:line="240" w:lineRule="auto"/>
              <w:ind w:left="223" w:hanging="223"/>
              <w:rPr>
                <w:rFonts w:ascii="Arial" w:hAnsi="Arial" w:cs="Arial"/>
                <w:sz w:val="20"/>
                <w:szCs w:val="20"/>
                <w:lang w:val="id-ID"/>
              </w:rPr>
            </w:pPr>
            <w:r>
              <w:rPr>
                <w:rFonts w:ascii="Arial" w:hAnsi="Arial" w:cs="Arial"/>
                <w:sz w:val="20"/>
                <w:szCs w:val="20"/>
                <w:lang w:val="id-ID"/>
              </w:rPr>
              <w:t>g. Tuntutan Hukum Pihak Ketiga</w:t>
            </w:r>
          </w:p>
        </w:tc>
        <w:tc>
          <w:tcPr>
            <w:tcW w:w="1841" w:type="dxa"/>
            <w:gridSpan w:val="2"/>
          </w:tcPr>
          <w:p>
            <w:pPr>
              <w:pStyle w:val="5"/>
              <w:spacing w:line="240" w:lineRule="auto"/>
              <w:ind w:left="0"/>
              <w:rPr>
                <w:rFonts w:ascii="Arial" w:hAnsi="Arial" w:cs="Arial"/>
                <w:sz w:val="20"/>
                <w:szCs w:val="20"/>
                <w:lang w:val="id-ID"/>
              </w:rPr>
            </w:pPr>
            <w:r>
              <w:rPr>
                <w:rFonts w:ascii="Arial" w:hAnsi="Arial" w:cs="Arial"/>
                <w:sz w:val="20"/>
                <w:szCs w:val="20"/>
                <w:lang w:val="id-ID"/>
              </w:rPr>
              <w:t>Penyelesaian tuntutan dilakukan melalui musyawarah.</w:t>
            </w:r>
          </w:p>
        </w:tc>
        <w:tc>
          <w:tcPr>
            <w:tcW w:w="2089" w:type="dxa"/>
            <w:gridSpan w:val="2"/>
          </w:tcPr>
          <w:p>
            <w:pPr>
              <w:pStyle w:val="5"/>
              <w:spacing w:line="240" w:lineRule="auto"/>
              <w:ind w:left="0"/>
              <w:rPr>
                <w:rFonts w:ascii="Arial" w:hAnsi="Arial" w:cs="Arial"/>
                <w:sz w:val="20"/>
                <w:szCs w:val="20"/>
                <w:lang w:val="id-ID"/>
              </w:rPr>
            </w:pPr>
            <w:r>
              <w:rPr>
                <w:rFonts w:ascii="Arial" w:hAnsi="Arial" w:cs="Arial"/>
                <w:sz w:val="20"/>
                <w:szCs w:val="20"/>
                <w:lang w:val="id-ID"/>
              </w:rPr>
              <w:t>Penyelesaian tuntutan dilakukan melalui musyawarah, dengan tanpa peran mediator.</w:t>
            </w:r>
          </w:p>
        </w:tc>
        <w:tc>
          <w:tcPr>
            <w:tcW w:w="2229" w:type="dxa"/>
            <w:gridSpan w:val="2"/>
          </w:tcPr>
          <w:p>
            <w:pPr>
              <w:pStyle w:val="5"/>
              <w:spacing w:line="240" w:lineRule="auto"/>
              <w:ind w:left="0"/>
              <w:rPr>
                <w:rFonts w:ascii="Arial" w:hAnsi="Arial" w:cs="Arial"/>
                <w:sz w:val="20"/>
                <w:szCs w:val="20"/>
                <w:lang w:val="id-ID"/>
              </w:rPr>
            </w:pPr>
            <w:r>
              <w:rPr>
                <w:rFonts w:ascii="Arial" w:hAnsi="Arial" w:cs="Arial"/>
                <w:sz w:val="20"/>
                <w:szCs w:val="20"/>
                <w:lang w:val="id-ID"/>
              </w:rPr>
              <w:t>Penyelesaian tuntutan dilakukan melalui alternatif pencapaian sengketa.</w:t>
            </w:r>
          </w:p>
        </w:tc>
        <w:tc>
          <w:tcPr>
            <w:tcW w:w="2136" w:type="dxa"/>
            <w:gridSpan w:val="2"/>
          </w:tcPr>
          <w:p>
            <w:pPr>
              <w:pStyle w:val="5"/>
              <w:spacing w:line="240" w:lineRule="auto"/>
              <w:ind w:left="0"/>
              <w:rPr>
                <w:rFonts w:ascii="Arial" w:hAnsi="Arial" w:cs="Arial"/>
                <w:sz w:val="20"/>
                <w:szCs w:val="20"/>
                <w:lang w:val="id-ID"/>
              </w:rPr>
            </w:pPr>
            <w:r>
              <w:rPr>
                <w:rFonts w:ascii="Arial" w:hAnsi="Arial" w:cs="Arial"/>
                <w:sz w:val="20"/>
                <w:szCs w:val="20"/>
                <w:lang w:val="id-ID"/>
              </w:rPr>
              <w:t>Penyelesaian tuntutan dilakukan melalui proses peradilan, mulai dari Pengadilan Negeri, Banding Pengadilan Tinggi dan Kasasi Mahkamah Agung RI.</w:t>
            </w:r>
          </w:p>
        </w:tc>
        <w:tc>
          <w:tcPr>
            <w:tcW w:w="1674" w:type="dxa"/>
          </w:tcPr>
          <w:p>
            <w:pPr>
              <w:pStyle w:val="5"/>
              <w:spacing w:line="240" w:lineRule="auto"/>
              <w:ind w:left="0"/>
              <w:rPr>
                <w:rFonts w:ascii="Arial" w:hAnsi="Arial" w:cs="Arial"/>
                <w:sz w:val="20"/>
                <w:szCs w:val="20"/>
                <w:lang w:val="id-ID"/>
              </w:rPr>
            </w:pPr>
            <w:r>
              <w:rPr>
                <w:rFonts w:ascii="Arial" w:hAnsi="Arial" w:cs="Arial"/>
                <w:sz w:val="20"/>
                <w:szCs w:val="20"/>
                <w:lang w:val="id-ID"/>
              </w:rPr>
              <w:t>Penyelesaian tuntutan dilakukan melalui proses Peninjauan Kembali Mahkamah Agung RI.</w:t>
            </w:r>
          </w:p>
        </w:tc>
      </w:tr>
      <w:tr>
        <w:tc>
          <w:tcPr>
            <w:tcW w:w="693" w:type="dxa"/>
            <w:tcBorders>
              <w:top w:val="nil"/>
              <w:bottom w:val="single" w:color="auto" w:sz="4" w:space="0"/>
            </w:tcBorders>
          </w:tcPr>
          <w:p>
            <w:pPr>
              <w:pStyle w:val="5"/>
              <w:spacing w:line="240" w:lineRule="auto"/>
              <w:ind w:left="0"/>
              <w:rPr>
                <w:rFonts w:ascii="Arial" w:hAnsi="Arial" w:cs="Arial"/>
                <w:sz w:val="20"/>
                <w:szCs w:val="20"/>
                <w:lang w:val="id-ID"/>
              </w:rPr>
            </w:pPr>
          </w:p>
        </w:tc>
        <w:tc>
          <w:tcPr>
            <w:tcW w:w="1832" w:type="dxa"/>
            <w:gridSpan w:val="2"/>
            <w:tcBorders>
              <w:top w:val="nil"/>
              <w:bottom w:val="single" w:color="auto" w:sz="4" w:space="0"/>
            </w:tcBorders>
          </w:tcPr>
          <w:p>
            <w:pPr>
              <w:pStyle w:val="5"/>
              <w:spacing w:line="240" w:lineRule="auto"/>
              <w:ind w:left="0"/>
              <w:rPr>
                <w:rFonts w:ascii="Arial" w:hAnsi="Arial" w:cs="Arial"/>
                <w:sz w:val="20"/>
                <w:szCs w:val="20"/>
                <w:lang w:val="id-ID"/>
              </w:rPr>
            </w:pPr>
            <w:r>
              <w:rPr>
                <w:rFonts w:ascii="Arial" w:hAnsi="Arial" w:cs="Arial"/>
                <w:sz w:val="20"/>
                <w:szCs w:val="20"/>
                <w:lang w:val="id-ID"/>
              </w:rPr>
              <w:t>h. Pencapaian Kinerja</w:t>
            </w:r>
          </w:p>
        </w:tc>
        <w:tc>
          <w:tcPr>
            <w:tcW w:w="1841" w:type="dxa"/>
            <w:gridSpan w:val="2"/>
            <w:tcBorders>
              <w:bottom w:val="single" w:color="auto" w:sz="4" w:space="0"/>
            </w:tcBorders>
          </w:tcPr>
          <w:p>
            <w:pPr>
              <w:pStyle w:val="5"/>
              <w:spacing w:after="0" w:line="240" w:lineRule="auto"/>
              <w:ind w:left="0"/>
              <w:rPr>
                <w:rFonts w:ascii="Arial" w:hAnsi="Arial" w:cs="Arial"/>
                <w:sz w:val="20"/>
                <w:szCs w:val="20"/>
                <w:lang w:val="id-ID"/>
              </w:rPr>
            </w:pPr>
            <w:r>
              <w:rPr>
                <w:rFonts w:ascii="Arial" w:hAnsi="Arial" w:cs="Arial"/>
                <w:sz w:val="20"/>
                <w:szCs w:val="20"/>
                <w:lang w:val="id-ID"/>
              </w:rPr>
              <w:t>Deviasi terhadap target:</w:t>
            </w:r>
          </w:p>
          <w:p>
            <w:pPr>
              <w:pStyle w:val="5"/>
              <w:spacing w:after="0" w:line="240" w:lineRule="auto"/>
              <w:ind w:left="0"/>
              <w:rPr>
                <w:rFonts w:ascii="Arial" w:hAnsi="Arial" w:cs="Arial"/>
                <w:sz w:val="20"/>
                <w:szCs w:val="20"/>
                <w:lang w:val="id-ID"/>
              </w:rPr>
            </w:pPr>
            <w:r>
              <w:rPr>
                <w:rFonts w:ascii="Arial" w:hAnsi="Arial" w:cs="Arial"/>
                <w:sz w:val="20"/>
                <w:szCs w:val="20"/>
                <w:lang w:val="id-ID"/>
              </w:rPr>
              <w:t>&lt; 5%</w:t>
            </w:r>
          </w:p>
        </w:tc>
        <w:tc>
          <w:tcPr>
            <w:tcW w:w="2089" w:type="dxa"/>
            <w:gridSpan w:val="2"/>
            <w:tcBorders>
              <w:bottom w:val="single" w:color="auto" w:sz="4" w:space="0"/>
            </w:tcBorders>
          </w:tcPr>
          <w:p>
            <w:pPr>
              <w:pStyle w:val="5"/>
              <w:spacing w:after="0" w:line="240" w:lineRule="auto"/>
              <w:ind w:left="0"/>
              <w:rPr>
                <w:rFonts w:ascii="Arial" w:hAnsi="Arial" w:cs="Arial"/>
                <w:sz w:val="20"/>
                <w:szCs w:val="20"/>
                <w:lang w:val="id-ID"/>
              </w:rPr>
            </w:pPr>
            <w:r>
              <w:rPr>
                <w:rFonts w:ascii="Arial" w:hAnsi="Arial" w:cs="Arial"/>
                <w:sz w:val="20"/>
                <w:szCs w:val="20"/>
                <w:lang w:val="id-ID"/>
              </w:rPr>
              <w:t xml:space="preserve">Deviasi terhadap target: </w:t>
            </w:r>
          </w:p>
          <w:p>
            <w:pPr>
              <w:pStyle w:val="5"/>
              <w:spacing w:after="0" w:line="240" w:lineRule="auto"/>
              <w:ind w:left="0"/>
              <w:rPr>
                <w:rFonts w:ascii="Arial" w:hAnsi="Arial" w:cs="Arial"/>
                <w:sz w:val="20"/>
                <w:szCs w:val="20"/>
                <w:lang w:val="id-ID"/>
              </w:rPr>
            </w:pPr>
            <w:r>
              <w:rPr>
                <w:rFonts w:ascii="Arial" w:hAnsi="Arial" w:cs="Arial"/>
                <w:sz w:val="20"/>
                <w:szCs w:val="20"/>
                <w:lang w:val="id-ID"/>
              </w:rPr>
              <w:t xml:space="preserve">5% </w:t>
            </w:r>
            <w:r>
              <w:rPr>
                <w:rFonts w:ascii="Arial" w:hAnsi="Arial" w:cs="Arial"/>
                <w:sz w:val="20"/>
                <w:szCs w:val="20"/>
                <w:u w:val="single"/>
                <w:lang w:val="id-ID"/>
              </w:rPr>
              <w:t>&lt;</w:t>
            </w:r>
            <w:r>
              <w:rPr>
                <w:rFonts w:ascii="Arial" w:hAnsi="Arial" w:cs="Arial"/>
                <w:sz w:val="20"/>
                <w:szCs w:val="20"/>
                <w:lang w:val="id-ID"/>
              </w:rPr>
              <w:t xml:space="preserve"> x &lt; 10%</w:t>
            </w:r>
          </w:p>
        </w:tc>
        <w:tc>
          <w:tcPr>
            <w:tcW w:w="2229" w:type="dxa"/>
            <w:gridSpan w:val="2"/>
            <w:tcBorders>
              <w:bottom w:val="single" w:color="auto" w:sz="4" w:space="0"/>
            </w:tcBorders>
          </w:tcPr>
          <w:p>
            <w:pPr>
              <w:pStyle w:val="5"/>
              <w:spacing w:after="0" w:line="240" w:lineRule="auto"/>
              <w:ind w:left="0"/>
              <w:rPr>
                <w:rFonts w:ascii="Arial" w:hAnsi="Arial" w:cs="Arial"/>
                <w:sz w:val="20"/>
                <w:szCs w:val="20"/>
                <w:lang w:val="id-ID"/>
              </w:rPr>
            </w:pPr>
            <w:r>
              <w:rPr>
                <w:rFonts w:ascii="Arial" w:hAnsi="Arial" w:cs="Arial"/>
                <w:sz w:val="20"/>
                <w:szCs w:val="20"/>
                <w:lang w:val="id-ID"/>
              </w:rPr>
              <w:t>Deviasi terhadap target:</w:t>
            </w:r>
          </w:p>
          <w:p>
            <w:pPr>
              <w:pStyle w:val="5"/>
              <w:spacing w:after="0" w:line="240" w:lineRule="auto"/>
              <w:ind w:left="0"/>
              <w:rPr>
                <w:rFonts w:ascii="Arial" w:hAnsi="Arial" w:cs="Arial"/>
                <w:sz w:val="20"/>
                <w:szCs w:val="20"/>
                <w:lang w:val="id-ID"/>
              </w:rPr>
            </w:pPr>
            <w:r>
              <w:rPr>
                <w:rFonts w:ascii="Arial" w:hAnsi="Arial" w:cs="Arial"/>
                <w:sz w:val="20"/>
                <w:szCs w:val="20"/>
                <w:lang w:val="id-ID"/>
              </w:rPr>
              <w:t xml:space="preserve">10% </w:t>
            </w:r>
            <w:r>
              <w:rPr>
                <w:rFonts w:ascii="Arial" w:hAnsi="Arial" w:cs="Arial"/>
                <w:sz w:val="20"/>
                <w:szCs w:val="20"/>
                <w:u w:val="single"/>
                <w:lang w:val="id-ID"/>
              </w:rPr>
              <w:t>&lt;</w:t>
            </w:r>
            <w:r>
              <w:rPr>
                <w:rFonts w:ascii="Arial" w:hAnsi="Arial" w:cs="Arial"/>
                <w:sz w:val="20"/>
                <w:szCs w:val="20"/>
                <w:lang w:val="id-ID"/>
              </w:rPr>
              <w:t xml:space="preserve"> x &lt; 30%</w:t>
            </w:r>
          </w:p>
        </w:tc>
        <w:tc>
          <w:tcPr>
            <w:tcW w:w="2136" w:type="dxa"/>
            <w:gridSpan w:val="2"/>
            <w:tcBorders>
              <w:bottom w:val="single" w:color="auto" w:sz="4" w:space="0"/>
            </w:tcBorders>
          </w:tcPr>
          <w:p>
            <w:pPr>
              <w:pStyle w:val="5"/>
              <w:spacing w:after="0" w:line="240" w:lineRule="auto"/>
              <w:ind w:left="0"/>
              <w:rPr>
                <w:rFonts w:ascii="Arial" w:hAnsi="Arial" w:cs="Arial"/>
                <w:sz w:val="20"/>
                <w:szCs w:val="20"/>
                <w:lang w:val="id-ID"/>
              </w:rPr>
            </w:pPr>
            <w:r>
              <w:rPr>
                <w:rFonts w:ascii="Arial" w:hAnsi="Arial" w:cs="Arial"/>
                <w:sz w:val="20"/>
                <w:szCs w:val="20"/>
                <w:lang w:val="id-ID"/>
              </w:rPr>
              <w:t>Deviasi terhadap target:</w:t>
            </w:r>
          </w:p>
          <w:p>
            <w:pPr>
              <w:pStyle w:val="5"/>
              <w:spacing w:after="0" w:line="240" w:lineRule="auto"/>
              <w:ind w:left="0"/>
              <w:rPr>
                <w:rFonts w:ascii="Arial" w:hAnsi="Arial" w:cs="Arial"/>
                <w:sz w:val="20"/>
                <w:szCs w:val="20"/>
                <w:lang w:val="id-ID"/>
              </w:rPr>
            </w:pPr>
            <w:r>
              <w:rPr>
                <w:rFonts w:ascii="Arial" w:hAnsi="Arial" w:cs="Arial"/>
                <w:sz w:val="20"/>
                <w:szCs w:val="20"/>
                <w:lang w:val="id-ID"/>
              </w:rPr>
              <w:t xml:space="preserve">30% </w:t>
            </w:r>
            <w:r>
              <w:rPr>
                <w:rFonts w:ascii="Arial" w:hAnsi="Arial" w:cs="Arial"/>
                <w:sz w:val="20"/>
                <w:szCs w:val="20"/>
                <w:u w:val="single"/>
                <w:lang w:val="id-ID"/>
              </w:rPr>
              <w:t>&lt;</w:t>
            </w:r>
            <w:r>
              <w:rPr>
                <w:rFonts w:ascii="Arial" w:hAnsi="Arial" w:cs="Arial"/>
                <w:sz w:val="20"/>
                <w:szCs w:val="20"/>
                <w:lang w:val="id-ID"/>
              </w:rPr>
              <w:t xml:space="preserve"> x &lt; 50%</w:t>
            </w:r>
          </w:p>
        </w:tc>
        <w:tc>
          <w:tcPr>
            <w:tcW w:w="1674" w:type="dxa"/>
            <w:tcBorders>
              <w:bottom w:val="single" w:color="auto" w:sz="4" w:space="0"/>
            </w:tcBorders>
          </w:tcPr>
          <w:p>
            <w:pPr>
              <w:pStyle w:val="5"/>
              <w:spacing w:after="0" w:line="240" w:lineRule="auto"/>
              <w:ind w:left="0"/>
              <w:rPr>
                <w:rFonts w:ascii="Arial" w:hAnsi="Arial" w:cs="Arial"/>
                <w:sz w:val="20"/>
                <w:szCs w:val="20"/>
                <w:lang w:val="id-ID"/>
              </w:rPr>
            </w:pPr>
            <w:r>
              <w:rPr>
                <w:rFonts w:ascii="Arial" w:hAnsi="Arial" w:cs="Arial"/>
                <w:sz w:val="20"/>
                <w:szCs w:val="20"/>
                <w:lang w:val="id-ID"/>
              </w:rPr>
              <w:t xml:space="preserve">Deviasi terhadap target: </w:t>
            </w:r>
          </w:p>
          <w:p>
            <w:pPr>
              <w:pStyle w:val="5"/>
              <w:spacing w:after="0" w:line="240" w:lineRule="auto"/>
              <w:ind w:left="0"/>
              <w:rPr>
                <w:rFonts w:ascii="Arial" w:hAnsi="Arial" w:cs="Arial"/>
                <w:sz w:val="20"/>
                <w:szCs w:val="20"/>
                <w:lang w:val="id-ID"/>
              </w:rPr>
            </w:pPr>
            <w:r>
              <w:rPr>
                <w:rFonts w:ascii="Arial" w:hAnsi="Arial" w:cs="Arial"/>
                <w:sz w:val="20"/>
                <w:szCs w:val="20"/>
                <w:u w:val="single"/>
                <w:lang w:val="id-ID"/>
              </w:rPr>
              <w:t>&gt;</w:t>
            </w:r>
            <w:r>
              <w:rPr>
                <w:rFonts w:ascii="Arial" w:hAnsi="Arial" w:cs="Arial"/>
                <w:sz w:val="20"/>
                <w:szCs w:val="20"/>
                <w:lang w:val="id-ID"/>
              </w:rPr>
              <w:t xml:space="preserve"> 50%</w:t>
            </w:r>
          </w:p>
        </w:tc>
      </w:tr>
      <w:tr>
        <w:tc>
          <w:tcPr>
            <w:tcW w:w="693" w:type="dxa"/>
            <w:tcBorders>
              <w:top w:val="nil"/>
              <w:left w:val="nil"/>
              <w:bottom w:val="nil"/>
              <w:right w:val="nil"/>
            </w:tcBorders>
          </w:tcPr>
          <w:p>
            <w:pPr>
              <w:pStyle w:val="5"/>
              <w:spacing w:line="240" w:lineRule="auto"/>
              <w:ind w:left="0"/>
              <w:rPr>
                <w:rFonts w:ascii="Arial" w:hAnsi="Arial" w:cs="Arial"/>
                <w:sz w:val="20"/>
                <w:szCs w:val="20"/>
                <w:lang w:val="id-ID"/>
              </w:rPr>
            </w:pPr>
          </w:p>
          <w:p>
            <w:pPr>
              <w:pStyle w:val="5"/>
              <w:spacing w:line="240" w:lineRule="auto"/>
              <w:ind w:left="0"/>
              <w:rPr>
                <w:rFonts w:ascii="Arial" w:hAnsi="Arial" w:cs="Arial"/>
                <w:sz w:val="20"/>
                <w:szCs w:val="20"/>
                <w:lang w:val="id-ID"/>
              </w:rPr>
            </w:pPr>
          </w:p>
          <w:p>
            <w:pPr>
              <w:pStyle w:val="5"/>
              <w:spacing w:line="240" w:lineRule="auto"/>
              <w:ind w:left="0"/>
              <w:rPr>
                <w:rFonts w:ascii="Arial" w:hAnsi="Arial" w:cs="Arial"/>
                <w:sz w:val="20"/>
                <w:szCs w:val="20"/>
                <w:lang w:val="id-ID"/>
              </w:rPr>
            </w:pPr>
          </w:p>
          <w:p>
            <w:pPr>
              <w:pStyle w:val="5"/>
              <w:spacing w:line="240" w:lineRule="auto"/>
              <w:ind w:left="0"/>
              <w:rPr>
                <w:rFonts w:ascii="Arial" w:hAnsi="Arial" w:cs="Arial"/>
                <w:sz w:val="20"/>
                <w:szCs w:val="20"/>
                <w:lang w:val="id-ID"/>
              </w:rPr>
            </w:pPr>
          </w:p>
        </w:tc>
        <w:tc>
          <w:tcPr>
            <w:tcW w:w="1832" w:type="dxa"/>
            <w:gridSpan w:val="2"/>
            <w:tcBorders>
              <w:top w:val="nil"/>
              <w:left w:val="nil"/>
              <w:bottom w:val="nil"/>
              <w:right w:val="nil"/>
            </w:tcBorders>
          </w:tcPr>
          <w:p>
            <w:pPr>
              <w:pStyle w:val="5"/>
              <w:spacing w:line="240" w:lineRule="auto"/>
              <w:ind w:left="0"/>
              <w:rPr>
                <w:rFonts w:ascii="Arial" w:hAnsi="Arial" w:cs="Arial"/>
                <w:sz w:val="20"/>
                <w:szCs w:val="20"/>
                <w:lang w:val="id-ID"/>
              </w:rPr>
            </w:pPr>
          </w:p>
        </w:tc>
        <w:tc>
          <w:tcPr>
            <w:tcW w:w="1841" w:type="dxa"/>
            <w:gridSpan w:val="2"/>
            <w:tcBorders>
              <w:left w:val="nil"/>
              <w:bottom w:val="nil"/>
              <w:right w:val="nil"/>
            </w:tcBorders>
          </w:tcPr>
          <w:p>
            <w:pPr>
              <w:pStyle w:val="5"/>
              <w:spacing w:after="0" w:line="240" w:lineRule="auto"/>
              <w:ind w:left="0"/>
              <w:rPr>
                <w:rFonts w:ascii="Arial" w:hAnsi="Arial" w:cs="Arial"/>
                <w:sz w:val="20"/>
                <w:szCs w:val="20"/>
                <w:lang w:val="id-ID"/>
              </w:rPr>
            </w:pPr>
          </w:p>
        </w:tc>
        <w:tc>
          <w:tcPr>
            <w:tcW w:w="2089" w:type="dxa"/>
            <w:gridSpan w:val="2"/>
            <w:tcBorders>
              <w:left w:val="nil"/>
              <w:bottom w:val="nil"/>
              <w:right w:val="nil"/>
            </w:tcBorders>
          </w:tcPr>
          <w:p>
            <w:pPr>
              <w:pStyle w:val="5"/>
              <w:spacing w:after="0" w:line="240" w:lineRule="auto"/>
              <w:ind w:left="0"/>
              <w:rPr>
                <w:rFonts w:ascii="Arial" w:hAnsi="Arial" w:cs="Arial"/>
                <w:sz w:val="20"/>
                <w:szCs w:val="20"/>
                <w:lang w:val="id-ID"/>
              </w:rPr>
            </w:pPr>
          </w:p>
        </w:tc>
        <w:tc>
          <w:tcPr>
            <w:tcW w:w="2229" w:type="dxa"/>
            <w:gridSpan w:val="2"/>
            <w:tcBorders>
              <w:left w:val="nil"/>
              <w:bottom w:val="nil"/>
              <w:right w:val="nil"/>
            </w:tcBorders>
          </w:tcPr>
          <w:p>
            <w:pPr>
              <w:pStyle w:val="5"/>
              <w:spacing w:after="0" w:line="240" w:lineRule="auto"/>
              <w:ind w:left="0"/>
              <w:rPr>
                <w:rFonts w:ascii="Arial" w:hAnsi="Arial" w:cs="Arial"/>
                <w:sz w:val="20"/>
                <w:szCs w:val="20"/>
                <w:lang w:val="id-ID"/>
              </w:rPr>
            </w:pPr>
          </w:p>
        </w:tc>
        <w:tc>
          <w:tcPr>
            <w:tcW w:w="2136" w:type="dxa"/>
            <w:gridSpan w:val="2"/>
            <w:tcBorders>
              <w:left w:val="nil"/>
              <w:bottom w:val="nil"/>
              <w:right w:val="nil"/>
            </w:tcBorders>
          </w:tcPr>
          <w:p>
            <w:pPr>
              <w:pStyle w:val="5"/>
              <w:spacing w:after="0" w:line="240" w:lineRule="auto"/>
              <w:ind w:left="0"/>
              <w:rPr>
                <w:rFonts w:ascii="Arial" w:hAnsi="Arial" w:cs="Arial"/>
                <w:sz w:val="20"/>
                <w:szCs w:val="20"/>
                <w:lang w:val="id-ID"/>
              </w:rPr>
            </w:pPr>
          </w:p>
        </w:tc>
        <w:tc>
          <w:tcPr>
            <w:tcW w:w="1674" w:type="dxa"/>
            <w:tcBorders>
              <w:left w:val="nil"/>
              <w:bottom w:val="nil"/>
              <w:right w:val="nil"/>
            </w:tcBorders>
          </w:tcPr>
          <w:p>
            <w:pPr>
              <w:pStyle w:val="5"/>
              <w:spacing w:after="0" w:line="240" w:lineRule="auto"/>
              <w:ind w:left="0"/>
              <w:rPr>
                <w:rFonts w:ascii="Arial" w:hAnsi="Arial" w:cs="Arial"/>
                <w:sz w:val="20"/>
                <w:szCs w:val="20"/>
                <w:lang w:val="id-ID"/>
              </w:rPr>
            </w:pPr>
          </w:p>
        </w:tc>
      </w:tr>
      <w:tr>
        <w:trPr>
          <w:trHeight w:val="665" w:hRule="atLeast"/>
        </w:trPr>
        <w:tc>
          <w:tcPr>
            <w:tcW w:w="693" w:type="dxa"/>
            <w:tcBorders>
              <w:top w:val="nil"/>
              <w:bottom w:val="single" w:color="000000" w:sz="4" w:space="0"/>
            </w:tcBorders>
            <w:shd w:val="clear" w:color="auto" w:fill="C00000"/>
            <w:vAlign w:val="center"/>
          </w:tcPr>
          <w:p>
            <w:pPr>
              <w:pStyle w:val="5"/>
              <w:spacing w:after="0" w:line="240" w:lineRule="auto"/>
              <w:ind w:left="0"/>
              <w:jc w:val="center"/>
              <w:rPr>
                <w:rFonts w:ascii="Arial" w:hAnsi="Arial" w:cs="Arial"/>
                <w:b/>
                <w:sz w:val="20"/>
                <w:szCs w:val="20"/>
                <w:lang w:val="id-ID"/>
              </w:rPr>
            </w:pPr>
            <w:r>
              <w:rPr>
                <w:rFonts w:ascii="Arial" w:hAnsi="Arial" w:cs="Arial"/>
                <w:b/>
                <w:sz w:val="20"/>
                <w:szCs w:val="20"/>
                <w:lang w:val="id-ID"/>
              </w:rPr>
              <w:t>NO</w:t>
            </w:r>
          </w:p>
        </w:tc>
        <w:tc>
          <w:tcPr>
            <w:tcW w:w="1832" w:type="dxa"/>
            <w:gridSpan w:val="2"/>
            <w:tcBorders>
              <w:top w:val="nil"/>
              <w:bottom w:val="single" w:color="000000" w:sz="4" w:space="0"/>
            </w:tcBorders>
            <w:shd w:val="clear" w:color="auto" w:fill="C00000"/>
            <w:vAlign w:val="center"/>
          </w:tcPr>
          <w:p>
            <w:pPr>
              <w:pStyle w:val="5"/>
              <w:spacing w:after="0" w:line="240" w:lineRule="auto"/>
              <w:ind w:left="0"/>
              <w:jc w:val="center"/>
              <w:rPr>
                <w:rFonts w:ascii="Arial" w:hAnsi="Arial" w:cs="Arial"/>
                <w:b/>
                <w:sz w:val="20"/>
                <w:szCs w:val="20"/>
                <w:lang w:val="id-ID"/>
              </w:rPr>
            </w:pPr>
            <w:r>
              <w:rPr>
                <w:rFonts w:ascii="Arial" w:hAnsi="Arial" w:cs="Arial"/>
                <w:b/>
                <w:sz w:val="20"/>
                <w:szCs w:val="20"/>
                <w:lang w:val="id-ID"/>
              </w:rPr>
              <w:t>KATEGORI/ PARAMETER RISIKO</w:t>
            </w:r>
          </w:p>
        </w:tc>
        <w:tc>
          <w:tcPr>
            <w:tcW w:w="1841" w:type="dxa"/>
            <w:gridSpan w:val="2"/>
            <w:tcBorders>
              <w:top w:val="nil"/>
            </w:tcBorders>
            <w:shd w:val="clear" w:color="auto" w:fill="C00000"/>
            <w:vAlign w:val="center"/>
          </w:tcPr>
          <w:p>
            <w:pPr>
              <w:pStyle w:val="5"/>
              <w:spacing w:after="0" w:line="240" w:lineRule="auto"/>
              <w:ind w:left="0"/>
              <w:jc w:val="center"/>
              <w:rPr>
                <w:rFonts w:ascii="Arial" w:hAnsi="Arial" w:cs="Arial"/>
                <w:b/>
                <w:sz w:val="20"/>
                <w:szCs w:val="20"/>
                <w:lang w:val="id-ID"/>
              </w:rPr>
            </w:pPr>
            <w:r>
              <w:rPr>
                <w:rFonts w:ascii="Arial" w:hAnsi="Arial" w:cs="Arial"/>
                <w:b/>
                <w:sz w:val="20"/>
                <w:szCs w:val="20"/>
                <w:lang w:val="id-ID"/>
              </w:rPr>
              <w:t>TIDAK SIGNIFIKAN</w:t>
            </w:r>
          </w:p>
        </w:tc>
        <w:tc>
          <w:tcPr>
            <w:tcW w:w="2089" w:type="dxa"/>
            <w:gridSpan w:val="2"/>
            <w:tcBorders>
              <w:top w:val="nil"/>
            </w:tcBorders>
            <w:shd w:val="clear" w:color="auto" w:fill="C00000"/>
            <w:vAlign w:val="center"/>
          </w:tcPr>
          <w:p>
            <w:pPr>
              <w:pStyle w:val="5"/>
              <w:spacing w:after="0" w:line="240" w:lineRule="auto"/>
              <w:ind w:left="0"/>
              <w:jc w:val="center"/>
              <w:rPr>
                <w:rFonts w:ascii="Arial" w:hAnsi="Arial" w:cs="Arial"/>
                <w:b/>
                <w:sz w:val="20"/>
                <w:szCs w:val="20"/>
                <w:lang w:val="id-ID"/>
              </w:rPr>
            </w:pPr>
            <w:r>
              <w:rPr>
                <w:rFonts w:ascii="Arial" w:hAnsi="Arial" w:cs="Arial"/>
                <w:b/>
                <w:sz w:val="20"/>
                <w:szCs w:val="20"/>
                <w:lang w:val="id-ID"/>
              </w:rPr>
              <w:t>MINOR</w:t>
            </w:r>
          </w:p>
        </w:tc>
        <w:tc>
          <w:tcPr>
            <w:tcW w:w="2229" w:type="dxa"/>
            <w:gridSpan w:val="2"/>
            <w:tcBorders>
              <w:top w:val="nil"/>
            </w:tcBorders>
            <w:shd w:val="clear" w:color="auto" w:fill="C00000"/>
            <w:vAlign w:val="center"/>
          </w:tcPr>
          <w:p>
            <w:pPr>
              <w:pStyle w:val="5"/>
              <w:spacing w:after="0" w:line="240" w:lineRule="auto"/>
              <w:ind w:left="0"/>
              <w:jc w:val="center"/>
              <w:rPr>
                <w:rFonts w:ascii="Arial" w:hAnsi="Arial" w:cs="Arial"/>
                <w:b/>
                <w:sz w:val="20"/>
                <w:szCs w:val="20"/>
                <w:lang w:val="id-ID"/>
              </w:rPr>
            </w:pPr>
            <w:r>
              <w:rPr>
                <w:rFonts w:ascii="Arial" w:hAnsi="Arial" w:cs="Arial"/>
                <w:b/>
                <w:sz w:val="20"/>
                <w:szCs w:val="20"/>
                <w:lang w:val="id-ID"/>
              </w:rPr>
              <w:t>MEDIUM</w:t>
            </w:r>
          </w:p>
        </w:tc>
        <w:tc>
          <w:tcPr>
            <w:tcW w:w="2136" w:type="dxa"/>
            <w:gridSpan w:val="2"/>
            <w:tcBorders>
              <w:top w:val="nil"/>
            </w:tcBorders>
            <w:shd w:val="clear" w:color="auto" w:fill="C00000"/>
            <w:vAlign w:val="center"/>
          </w:tcPr>
          <w:p>
            <w:pPr>
              <w:pStyle w:val="5"/>
              <w:spacing w:after="0" w:line="240" w:lineRule="auto"/>
              <w:ind w:left="0"/>
              <w:jc w:val="center"/>
              <w:rPr>
                <w:rFonts w:ascii="Arial" w:hAnsi="Arial" w:cs="Arial"/>
                <w:b/>
                <w:sz w:val="20"/>
                <w:szCs w:val="20"/>
                <w:lang w:val="id-ID"/>
              </w:rPr>
            </w:pPr>
            <w:r>
              <w:rPr>
                <w:rFonts w:ascii="Arial" w:hAnsi="Arial" w:cs="Arial"/>
                <w:b/>
                <w:sz w:val="20"/>
                <w:szCs w:val="20"/>
                <w:lang w:val="id-ID"/>
              </w:rPr>
              <w:t>SIGNIFIKAN</w:t>
            </w:r>
          </w:p>
        </w:tc>
        <w:tc>
          <w:tcPr>
            <w:tcW w:w="1674" w:type="dxa"/>
            <w:tcBorders>
              <w:top w:val="nil"/>
            </w:tcBorders>
            <w:shd w:val="clear" w:color="auto" w:fill="C00000"/>
            <w:vAlign w:val="center"/>
          </w:tcPr>
          <w:p>
            <w:pPr>
              <w:pStyle w:val="5"/>
              <w:spacing w:after="0" w:line="240" w:lineRule="auto"/>
              <w:ind w:left="0"/>
              <w:jc w:val="center"/>
              <w:rPr>
                <w:rFonts w:ascii="Arial" w:hAnsi="Arial" w:cs="Arial"/>
                <w:b/>
                <w:sz w:val="20"/>
                <w:szCs w:val="20"/>
                <w:lang w:val="id-ID"/>
              </w:rPr>
            </w:pPr>
            <w:r>
              <w:rPr>
                <w:rFonts w:ascii="Arial" w:hAnsi="Arial" w:cs="Arial"/>
                <w:b/>
                <w:sz w:val="20"/>
                <w:szCs w:val="20"/>
                <w:lang w:val="id-ID"/>
              </w:rPr>
              <w:t>MALAPETAKA</w:t>
            </w:r>
          </w:p>
        </w:tc>
      </w:tr>
      <w:tr>
        <w:trPr>
          <w:trHeight w:val="292" w:hRule="atLeast"/>
        </w:trPr>
        <w:tc>
          <w:tcPr>
            <w:tcW w:w="693" w:type="dxa"/>
            <w:tcBorders>
              <w:top w:val="nil"/>
              <w:bottom w:val="single" w:color="000000" w:sz="4" w:space="0"/>
            </w:tcBorders>
            <w:shd w:val="clear" w:color="auto" w:fill="F4B083"/>
            <w:vAlign w:val="center"/>
          </w:tcPr>
          <w:p>
            <w:pPr>
              <w:pStyle w:val="5"/>
              <w:spacing w:after="0" w:line="240" w:lineRule="auto"/>
              <w:ind w:left="0"/>
              <w:jc w:val="center"/>
              <w:rPr>
                <w:rFonts w:ascii="Arial" w:hAnsi="Arial" w:cs="Arial"/>
                <w:b/>
                <w:sz w:val="20"/>
                <w:szCs w:val="20"/>
                <w:lang w:val="id-ID"/>
              </w:rPr>
            </w:pPr>
          </w:p>
        </w:tc>
        <w:tc>
          <w:tcPr>
            <w:tcW w:w="1832" w:type="dxa"/>
            <w:gridSpan w:val="2"/>
            <w:tcBorders>
              <w:top w:val="nil"/>
              <w:bottom w:val="single" w:color="000000" w:sz="4" w:space="0"/>
            </w:tcBorders>
            <w:shd w:val="clear" w:color="auto" w:fill="F4B083"/>
            <w:vAlign w:val="center"/>
          </w:tcPr>
          <w:p>
            <w:pPr>
              <w:pStyle w:val="5"/>
              <w:spacing w:after="0" w:line="240" w:lineRule="auto"/>
              <w:ind w:left="0"/>
              <w:jc w:val="center"/>
              <w:rPr>
                <w:rFonts w:ascii="Arial" w:hAnsi="Arial" w:cs="Arial"/>
                <w:b/>
                <w:sz w:val="20"/>
                <w:szCs w:val="20"/>
              </w:rPr>
            </w:pPr>
            <w:r>
              <w:rPr>
                <w:rFonts w:ascii="Arial" w:hAnsi="Arial" w:cs="Arial"/>
                <w:b/>
                <w:sz w:val="20"/>
                <w:szCs w:val="20"/>
              </w:rPr>
              <w:t>Rating</w:t>
            </w:r>
          </w:p>
        </w:tc>
        <w:tc>
          <w:tcPr>
            <w:tcW w:w="1841" w:type="dxa"/>
            <w:gridSpan w:val="2"/>
            <w:tcBorders>
              <w:top w:val="nil"/>
            </w:tcBorders>
            <w:shd w:val="clear" w:color="auto" w:fill="F4B083"/>
            <w:vAlign w:val="center"/>
          </w:tcPr>
          <w:p>
            <w:pPr>
              <w:pStyle w:val="5"/>
              <w:spacing w:after="0" w:line="240" w:lineRule="auto"/>
              <w:ind w:left="0"/>
              <w:jc w:val="center"/>
              <w:rPr>
                <w:rFonts w:ascii="Arial" w:hAnsi="Arial" w:cs="Arial"/>
                <w:b/>
                <w:sz w:val="20"/>
                <w:szCs w:val="20"/>
              </w:rPr>
            </w:pPr>
            <w:r>
              <w:rPr>
                <w:rFonts w:ascii="Arial" w:hAnsi="Arial" w:cs="Arial"/>
                <w:b/>
                <w:sz w:val="20"/>
                <w:szCs w:val="20"/>
              </w:rPr>
              <w:t>0,05</w:t>
            </w:r>
          </w:p>
        </w:tc>
        <w:tc>
          <w:tcPr>
            <w:tcW w:w="2089" w:type="dxa"/>
            <w:gridSpan w:val="2"/>
            <w:tcBorders>
              <w:top w:val="nil"/>
            </w:tcBorders>
            <w:shd w:val="clear" w:color="auto" w:fill="F4B083"/>
            <w:vAlign w:val="center"/>
          </w:tcPr>
          <w:p>
            <w:pPr>
              <w:pStyle w:val="5"/>
              <w:spacing w:after="0" w:line="240" w:lineRule="auto"/>
              <w:ind w:left="0"/>
              <w:jc w:val="center"/>
              <w:rPr>
                <w:rFonts w:ascii="Arial" w:hAnsi="Arial" w:cs="Arial"/>
                <w:b/>
                <w:sz w:val="20"/>
                <w:szCs w:val="20"/>
              </w:rPr>
            </w:pPr>
            <w:r>
              <w:rPr>
                <w:rFonts w:ascii="Arial" w:hAnsi="Arial" w:cs="Arial"/>
                <w:b/>
                <w:sz w:val="20"/>
                <w:szCs w:val="20"/>
              </w:rPr>
              <w:t>0,10</w:t>
            </w:r>
          </w:p>
        </w:tc>
        <w:tc>
          <w:tcPr>
            <w:tcW w:w="2229" w:type="dxa"/>
            <w:gridSpan w:val="2"/>
            <w:tcBorders>
              <w:top w:val="nil"/>
            </w:tcBorders>
            <w:shd w:val="clear" w:color="auto" w:fill="F4B083"/>
            <w:vAlign w:val="center"/>
          </w:tcPr>
          <w:p>
            <w:pPr>
              <w:pStyle w:val="5"/>
              <w:spacing w:after="0" w:line="240" w:lineRule="auto"/>
              <w:ind w:left="0"/>
              <w:jc w:val="center"/>
              <w:rPr>
                <w:rFonts w:ascii="Arial" w:hAnsi="Arial" w:cs="Arial"/>
                <w:b/>
                <w:sz w:val="20"/>
                <w:szCs w:val="20"/>
              </w:rPr>
            </w:pPr>
            <w:r>
              <w:rPr>
                <w:rFonts w:ascii="Arial" w:hAnsi="Arial" w:cs="Arial"/>
                <w:b/>
                <w:sz w:val="20"/>
                <w:szCs w:val="20"/>
              </w:rPr>
              <w:t>0,20</w:t>
            </w:r>
          </w:p>
        </w:tc>
        <w:tc>
          <w:tcPr>
            <w:tcW w:w="2136" w:type="dxa"/>
            <w:gridSpan w:val="2"/>
            <w:tcBorders>
              <w:top w:val="nil"/>
            </w:tcBorders>
            <w:shd w:val="clear" w:color="auto" w:fill="F4B083"/>
            <w:vAlign w:val="center"/>
          </w:tcPr>
          <w:p>
            <w:pPr>
              <w:pStyle w:val="5"/>
              <w:spacing w:after="0" w:line="240" w:lineRule="auto"/>
              <w:ind w:left="0"/>
              <w:jc w:val="center"/>
              <w:rPr>
                <w:rFonts w:ascii="Arial" w:hAnsi="Arial" w:cs="Arial"/>
                <w:b/>
                <w:sz w:val="20"/>
                <w:szCs w:val="20"/>
              </w:rPr>
            </w:pPr>
            <w:r>
              <w:rPr>
                <w:rFonts w:ascii="Arial" w:hAnsi="Arial" w:cs="Arial"/>
                <w:b/>
                <w:sz w:val="20"/>
                <w:szCs w:val="20"/>
              </w:rPr>
              <w:t>0,40</w:t>
            </w:r>
          </w:p>
        </w:tc>
        <w:tc>
          <w:tcPr>
            <w:tcW w:w="1674" w:type="dxa"/>
            <w:tcBorders>
              <w:top w:val="nil"/>
            </w:tcBorders>
            <w:shd w:val="clear" w:color="auto" w:fill="F4B083"/>
            <w:vAlign w:val="center"/>
          </w:tcPr>
          <w:p>
            <w:pPr>
              <w:pStyle w:val="5"/>
              <w:spacing w:after="0" w:line="240" w:lineRule="auto"/>
              <w:ind w:left="0"/>
              <w:jc w:val="center"/>
              <w:rPr>
                <w:rFonts w:ascii="Arial" w:hAnsi="Arial" w:cs="Arial"/>
                <w:b/>
                <w:sz w:val="20"/>
                <w:szCs w:val="20"/>
              </w:rPr>
            </w:pPr>
            <w:r>
              <w:rPr>
                <w:rFonts w:ascii="Arial" w:hAnsi="Arial" w:cs="Arial"/>
                <w:b/>
                <w:sz w:val="20"/>
                <w:szCs w:val="20"/>
              </w:rPr>
              <w:t>0,80</w:t>
            </w:r>
          </w:p>
        </w:tc>
      </w:tr>
      <w:tr>
        <w:tc>
          <w:tcPr>
            <w:tcW w:w="693" w:type="dxa"/>
            <w:vMerge w:val="restart"/>
            <w:tcBorders>
              <w:top w:val="single" w:color="auto" w:sz="4" w:space="0"/>
              <w:left w:val="single" w:color="auto" w:sz="4" w:space="0"/>
              <w:right w:val="single" w:color="auto" w:sz="4" w:space="0"/>
            </w:tcBorders>
          </w:tcPr>
          <w:p>
            <w:pPr>
              <w:pStyle w:val="5"/>
              <w:spacing w:line="240" w:lineRule="auto"/>
              <w:ind w:left="0"/>
              <w:rPr>
                <w:rFonts w:ascii="Arial" w:hAnsi="Arial" w:cs="Arial"/>
                <w:sz w:val="20"/>
                <w:szCs w:val="20"/>
                <w:lang w:val="id-ID"/>
              </w:rPr>
            </w:pPr>
            <w:r>
              <w:rPr>
                <w:rFonts w:ascii="Arial" w:hAnsi="Arial" w:cs="Arial"/>
                <w:sz w:val="20"/>
                <w:szCs w:val="20"/>
                <w:lang w:val="id-ID"/>
              </w:rPr>
              <w:t>3</w:t>
            </w:r>
          </w:p>
        </w:tc>
        <w:tc>
          <w:tcPr>
            <w:tcW w:w="1832" w:type="dxa"/>
            <w:gridSpan w:val="2"/>
            <w:tcBorders>
              <w:top w:val="single" w:color="auto" w:sz="4" w:space="0"/>
              <w:left w:val="single" w:color="auto" w:sz="4" w:space="0"/>
              <w:bottom w:val="single" w:color="auto" w:sz="4" w:space="0"/>
              <w:right w:val="single" w:color="auto" w:sz="4" w:space="0"/>
            </w:tcBorders>
          </w:tcPr>
          <w:p>
            <w:pPr>
              <w:pStyle w:val="5"/>
              <w:spacing w:after="0" w:line="240" w:lineRule="auto"/>
              <w:ind w:left="0"/>
              <w:rPr>
                <w:rFonts w:ascii="Arial" w:hAnsi="Arial" w:cs="Arial"/>
                <w:sz w:val="20"/>
                <w:szCs w:val="20"/>
                <w:lang w:val="id-ID"/>
              </w:rPr>
            </w:pPr>
            <w:r>
              <w:rPr>
                <w:rFonts w:ascii="Arial" w:hAnsi="Arial" w:cs="Arial"/>
                <w:sz w:val="20"/>
                <w:szCs w:val="20"/>
                <w:lang w:val="id-ID"/>
              </w:rPr>
              <w:t>PRODUK &amp; LAYANAN</w:t>
            </w:r>
          </w:p>
          <w:p>
            <w:pPr>
              <w:pStyle w:val="5"/>
              <w:spacing w:after="0" w:line="240" w:lineRule="auto"/>
              <w:ind w:left="0"/>
              <w:rPr>
                <w:rFonts w:ascii="Arial" w:hAnsi="Arial" w:cs="Arial"/>
                <w:sz w:val="20"/>
                <w:szCs w:val="20"/>
                <w:lang w:val="id-ID"/>
              </w:rPr>
            </w:pPr>
            <w:r>
              <w:rPr>
                <w:rFonts w:ascii="Arial" w:hAnsi="Arial" w:cs="Arial"/>
                <w:sz w:val="20"/>
                <w:szCs w:val="20"/>
                <w:lang w:val="id-ID"/>
              </w:rPr>
              <w:t>a. Manajemen O&amp;M</w:t>
            </w:r>
          </w:p>
        </w:tc>
        <w:tc>
          <w:tcPr>
            <w:tcW w:w="1841" w:type="dxa"/>
            <w:gridSpan w:val="2"/>
            <w:tcBorders>
              <w:top w:val="single" w:color="auto" w:sz="4" w:space="0"/>
              <w:left w:val="single" w:color="auto" w:sz="4" w:space="0"/>
              <w:bottom w:val="single" w:color="auto" w:sz="4" w:space="0"/>
              <w:right w:val="single" w:color="auto" w:sz="4" w:space="0"/>
            </w:tcBorders>
          </w:tcPr>
          <w:p>
            <w:pPr>
              <w:pStyle w:val="5"/>
              <w:spacing w:after="0" w:line="240" w:lineRule="auto"/>
              <w:ind w:left="0"/>
              <w:rPr>
                <w:rFonts w:ascii="Arial" w:hAnsi="Arial" w:cs="Arial"/>
                <w:sz w:val="20"/>
                <w:szCs w:val="20"/>
                <w:lang w:val="id-ID"/>
              </w:rPr>
            </w:pPr>
            <w:r>
              <w:rPr>
                <w:rFonts w:ascii="Arial" w:hAnsi="Arial" w:cs="Arial"/>
                <w:sz w:val="20"/>
                <w:szCs w:val="20"/>
                <w:lang w:val="id-ID"/>
              </w:rPr>
              <w:t>Deviasi terhadap kontrak:</w:t>
            </w:r>
          </w:p>
          <w:p>
            <w:pPr>
              <w:pStyle w:val="5"/>
              <w:spacing w:after="0" w:line="240" w:lineRule="auto"/>
              <w:ind w:left="0"/>
              <w:rPr>
                <w:rFonts w:ascii="Arial" w:hAnsi="Arial" w:cs="Arial"/>
                <w:sz w:val="20"/>
                <w:szCs w:val="20"/>
                <w:lang w:val="id-ID"/>
              </w:rPr>
            </w:pPr>
            <w:r>
              <w:rPr>
                <w:rFonts w:ascii="Arial" w:hAnsi="Arial" w:cs="Arial"/>
                <w:sz w:val="20"/>
                <w:szCs w:val="20"/>
                <w:lang w:val="id-ID"/>
              </w:rPr>
              <w:t>&lt; 5%</w:t>
            </w:r>
          </w:p>
        </w:tc>
        <w:tc>
          <w:tcPr>
            <w:tcW w:w="2089" w:type="dxa"/>
            <w:gridSpan w:val="2"/>
            <w:tcBorders>
              <w:top w:val="single" w:color="auto" w:sz="4" w:space="0"/>
              <w:left w:val="single" w:color="auto" w:sz="4" w:space="0"/>
              <w:bottom w:val="single" w:color="auto" w:sz="4" w:space="0"/>
              <w:right w:val="single" w:color="auto" w:sz="4" w:space="0"/>
            </w:tcBorders>
          </w:tcPr>
          <w:p>
            <w:pPr>
              <w:pStyle w:val="5"/>
              <w:spacing w:after="0" w:line="240" w:lineRule="auto"/>
              <w:ind w:left="0"/>
              <w:rPr>
                <w:rFonts w:ascii="Arial" w:hAnsi="Arial" w:cs="Arial"/>
                <w:sz w:val="20"/>
                <w:szCs w:val="20"/>
                <w:lang w:val="id-ID"/>
              </w:rPr>
            </w:pPr>
            <w:r>
              <w:rPr>
                <w:rFonts w:ascii="Arial" w:hAnsi="Arial" w:cs="Arial"/>
                <w:sz w:val="20"/>
                <w:szCs w:val="20"/>
                <w:lang w:val="id-ID"/>
              </w:rPr>
              <w:t xml:space="preserve">Deviasi terhadap kontrak: </w:t>
            </w:r>
          </w:p>
          <w:p>
            <w:pPr>
              <w:pStyle w:val="5"/>
              <w:spacing w:after="0" w:line="240" w:lineRule="auto"/>
              <w:ind w:left="0"/>
              <w:rPr>
                <w:rFonts w:ascii="Arial" w:hAnsi="Arial" w:cs="Arial"/>
                <w:sz w:val="20"/>
                <w:szCs w:val="20"/>
                <w:lang w:val="id-ID"/>
              </w:rPr>
            </w:pPr>
            <w:r>
              <w:rPr>
                <w:rFonts w:ascii="Arial" w:hAnsi="Arial" w:cs="Arial"/>
                <w:sz w:val="20"/>
                <w:szCs w:val="20"/>
                <w:lang w:val="id-ID"/>
              </w:rPr>
              <w:t xml:space="preserve">5% </w:t>
            </w:r>
            <w:r>
              <w:rPr>
                <w:rFonts w:ascii="Arial" w:hAnsi="Arial" w:cs="Arial"/>
                <w:sz w:val="20"/>
                <w:szCs w:val="20"/>
                <w:u w:val="single"/>
                <w:lang w:val="id-ID"/>
              </w:rPr>
              <w:t>&lt;</w:t>
            </w:r>
            <w:r>
              <w:rPr>
                <w:rFonts w:ascii="Arial" w:hAnsi="Arial" w:cs="Arial"/>
                <w:sz w:val="20"/>
                <w:szCs w:val="20"/>
                <w:lang w:val="id-ID"/>
              </w:rPr>
              <w:t xml:space="preserve"> x &lt; 10%</w:t>
            </w:r>
          </w:p>
        </w:tc>
        <w:tc>
          <w:tcPr>
            <w:tcW w:w="2229" w:type="dxa"/>
            <w:gridSpan w:val="2"/>
            <w:tcBorders>
              <w:top w:val="single" w:color="auto" w:sz="4" w:space="0"/>
              <w:left w:val="single" w:color="auto" w:sz="4" w:space="0"/>
              <w:bottom w:val="single" w:color="auto" w:sz="4" w:space="0"/>
              <w:right w:val="single" w:color="auto" w:sz="4" w:space="0"/>
            </w:tcBorders>
          </w:tcPr>
          <w:p>
            <w:pPr>
              <w:pStyle w:val="5"/>
              <w:spacing w:after="0" w:line="240" w:lineRule="auto"/>
              <w:ind w:left="0"/>
              <w:rPr>
                <w:rFonts w:ascii="Arial" w:hAnsi="Arial" w:cs="Arial"/>
                <w:sz w:val="20"/>
                <w:szCs w:val="20"/>
                <w:lang w:val="id-ID"/>
              </w:rPr>
            </w:pPr>
            <w:r>
              <w:rPr>
                <w:rFonts w:ascii="Arial" w:hAnsi="Arial" w:cs="Arial"/>
                <w:sz w:val="20"/>
                <w:szCs w:val="20"/>
                <w:lang w:val="id-ID"/>
              </w:rPr>
              <w:t>Deviasi terhadap kontrak:</w:t>
            </w:r>
          </w:p>
          <w:p>
            <w:pPr>
              <w:pStyle w:val="5"/>
              <w:spacing w:after="0" w:line="240" w:lineRule="auto"/>
              <w:ind w:left="0"/>
              <w:rPr>
                <w:rFonts w:ascii="Arial" w:hAnsi="Arial" w:cs="Arial"/>
                <w:sz w:val="20"/>
                <w:szCs w:val="20"/>
                <w:lang w:val="id-ID"/>
              </w:rPr>
            </w:pPr>
            <w:r>
              <w:rPr>
                <w:rFonts w:ascii="Arial" w:hAnsi="Arial" w:cs="Arial"/>
                <w:sz w:val="20"/>
                <w:szCs w:val="20"/>
                <w:lang w:val="id-ID"/>
              </w:rPr>
              <w:t xml:space="preserve">10% </w:t>
            </w:r>
            <w:r>
              <w:rPr>
                <w:rFonts w:ascii="Arial" w:hAnsi="Arial" w:cs="Arial"/>
                <w:sz w:val="20"/>
                <w:szCs w:val="20"/>
                <w:u w:val="single"/>
                <w:lang w:val="id-ID"/>
              </w:rPr>
              <w:t>&lt;</w:t>
            </w:r>
            <w:r>
              <w:rPr>
                <w:rFonts w:ascii="Arial" w:hAnsi="Arial" w:cs="Arial"/>
                <w:sz w:val="20"/>
                <w:szCs w:val="20"/>
                <w:lang w:val="id-ID"/>
              </w:rPr>
              <w:t xml:space="preserve"> x &lt; 30%</w:t>
            </w:r>
          </w:p>
        </w:tc>
        <w:tc>
          <w:tcPr>
            <w:tcW w:w="2136" w:type="dxa"/>
            <w:gridSpan w:val="2"/>
            <w:tcBorders>
              <w:top w:val="single" w:color="auto" w:sz="4" w:space="0"/>
              <w:left w:val="single" w:color="auto" w:sz="4" w:space="0"/>
              <w:bottom w:val="single" w:color="auto" w:sz="4" w:space="0"/>
              <w:right w:val="single" w:color="auto" w:sz="4" w:space="0"/>
            </w:tcBorders>
          </w:tcPr>
          <w:p>
            <w:pPr>
              <w:pStyle w:val="5"/>
              <w:spacing w:after="0" w:line="240" w:lineRule="auto"/>
              <w:ind w:left="0"/>
              <w:rPr>
                <w:rFonts w:ascii="Arial" w:hAnsi="Arial" w:cs="Arial"/>
                <w:sz w:val="20"/>
                <w:szCs w:val="20"/>
                <w:lang w:val="id-ID"/>
              </w:rPr>
            </w:pPr>
            <w:r>
              <w:rPr>
                <w:rFonts w:ascii="Arial" w:hAnsi="Arial" w:cs="Arial"/>
                <w:sz w:val="20"/>
                <w:szCs w:val="20"/>
                <w:lang w:val="id-ID"/>
              </w:rPr>
              <w:t>Deviasi terhadap kontrak:</w:t>
            </w:r>
          </w:p>
          <w:p>
            <w:pPr>
              <w:pStyle w:val="5"/>
              <w:spacing w:after="0" w:line="240" w:lineRule="auto"/>
              <w:ind w:left="0"/>
              <w:rPr>
                <w:rFonts w:ascii="Arial" w:hAnsi="Arial" w:cs="Arial"/>
                <w:sz w:val="20"/>
                <w:szCs w:val="20"/>
                <w:lang w:val="id-ID"/>
              </w:rPr>
            </w:pPr>
            <w:r>
              <w:rPr>
                <w:rFonts w:ascii="Arial" w:hAnsi="Arial" w:cs="Arial"/>
                <w:sz w:val="20"/>
                <w:szCs w:val="20"/>
                <w:lang w:val="id-ID"/>
              </w:rPr>
              <w:t xml:space="preserve">30% </w:t>
            </w:r>
            <w:r>
              <w:rPr>
                <w:rFonts w:ascii="Arial" w:hAnsi="Arial" w:cs="Arial"/>
                <w:sz w:val="20"/>
                <w:szCs w:val="20"/>
                <w:u w:val="single"/>
                <w:lang w:val="id-ID"/>
              </w:rPr>
              <w:t>&lt;</w:t>
            </w:r>
            <w:r>
              <w:rPr>
                <w:rFonts w:ascii="Arial" w:hAnsi="Arial" w:cs="Arial"/>
                <w:sz w:val="20"/>
                <w:szCs w:val="20"/>
                <w:lang w:val="id-ID"/>
              </w:rPr>
              <w:t xml:space="preserve"> x &lt; 50%</w:t>
            </w:r>
          </w:p>
        </w:tc>
        <w:tc>
          <w:tcPr>
            <w:tcW w:w="1674" w:type="dxa"/>
            <w:tcBorders>
              <w:top w:val="single" w:color="auto" w:sz="4" w:space="0"/>
              <w:left w:val="single" w:color="auto" w:sz="4" w:space="0"/>
              <w:bottom w:val="single" w:color="auto" w:sz="4" w:space="0"/>
              <w:right w:val="single" w:color="auto" w:sz="4" w:space="0"/>
            </w:tcBorders>
          </w:tcPr>
          <w:p>
            <w:pPr>
              <w:pStyle w:val="5"/>
              <w:spacing w:after="0" w:line="240" w:lineRule="auto"/>
              <w:ind w:left="0"/>
              <w:rPr>
                <w:rFonts w:ascii="Arial" w:hAnsi="Arial" w:cs="Arial"/>
                <w:sz w:val="20"/>
                <w:szCs w:val="20"/>
                <w:lang w:val="id-ID"/>
              </w:rPr>
            </w:pPr>
            <w:r>
              <w:rPr>
                <w:rFonts w:ascii="Arial" w:hAnsi="Arial" w:cs="Arial"/>
                <w:sz w:val="20"/>
                <w:szCs w:val="20"/>
                <w:lang w:val="id-ID"/>
              </w:rPr>
              <w:t xml:space="preserve">Deviasi terhadap kontrak: </w:t>
            </w:r>
          </w:p>
          <w:p>
            <w:pPr>
              <w:pStyle w:val="5"/>
              <w:spacing w:after="0" w:line="240" w:lineRule="auto"/>
              <w:ind w:left="0"/>
              <w:rPr>
                <w:rFonts w:ascii="Arial" w:hAnsi="Arial" w:cs="Arial"/>
                <w:sz w:val="20"/>
                <w:szCs w:val="20"/>
                <w:lang w:val="id-ID"/>
              </w:rPr>
            </w:pPr>
            <w:r>
              <w:rPr>
                <w:rFonts w:ascii="Arial" w:hAnsi="Arial" w:cs="Arial"/>
                <w:sz w:val="20"/>
                <w:szCs w:val="20"/>
                <w:u w:val="single"/>
                <w:lang w:val="id-ID"/>
              </w:rPr>
              <w:t>&gt;</w:t>
            </w:r>
            <w:r>
              <w:rPr>
                <w:rFonts w:ascii="Arial" w:hAnsi="Arial" w:cs="Arial"/>
                <w:sz w:val="20"/>
                <w:szCs w:val="20"/>
                <w:lang w:val="id-ID"/>
              </w:rPr>
              <w:t xml:space="preserve"> 50%</w:t>
            </w:r>
          </w:p>
        </w:tc>
      </w:tr>
      <w:tr>
        <w:tc>
          <w:tcPr>
            <w:tcW w:w="693" w:type="dxa"/>
            <w:vMerge w:val="continue"/>
            <w:tcBorders>
              <w:left w:val="single" w:color="auto" w:sz="4" w:space="0"/>
              <w:right w:val="single" w:color="auto" w:sz="4" w:space="0"/>
            </w:tcBorders>
          </w:tcPr>
          <w:p>
            <w:pPr>
              <w:pStyle w:val="5"/>
              <w:spacing w:line="240" w:lineRule="auto"/>
              <w:ind w:left="0"/>
              <w:rPr>
                <w:rFonts w:ascii="Arial" w:hAnsi="Arial" w:cs="Arial"/>
                <w:sz w:val="20"/>
                <w:szCs w:val="20"/>
                <w:lang w:val="id-ID"/>
              </w:rPr>
            </w:pPr>
          </w:p>
        </w:tc>
        <w:tc>
          <w:tcPr>
            <w:tcW w:w="1832" w:type="dxa"/>
            <w:gridSpan w:val="2"/>
            <w:tcBorders>
              <w:top w:val="single" w:color="auto" w:sz="4" w:space="0"/>
              <w:left w:val="single" w:color="auto" w:sz="4" w:space="0"/>
              <w:bottom w:val="single" w:color="auto" w:sz="4" w:space="0"/>
              <w:right w:val="single" w:color="auto" w:sz="4" w:space="0"/>
            </w:tcBorders>
          </w:tcPr>
          <w:p>
            <w:pPr>
              <w:pStyle w:val="5"/>
              <w:tabs>
                <w:tab w:val="left" w:pos="313"/>
              </w:tabs>
              <w:spacing w:after="0" w:line="240" w:lineRule="auto"/>
              <w:ind w:left="223" w:hanging="223"/>
              <w:rPr>
                <w:rFonts w:ascii="Arial" w:hAnsi="Arial" w:cs="Arial"/>
                <w:sz w:val="20"/>
                <w:szCs w:val="20"/>
                <w:lang w:val="id-ID"/>
              </w:rPr>
            </w:pPr>
            <w:r>
              <w:rPr>
                <w:rFonts w:ascii="Arial" w:hAnsi="Arial" w:cs="Arial"/>
                <w:sz w:val="20"/>
                <w:szCs w:val="20"/>
                <w:lang w:val="id-ID"/>
              </w:rPr>
              <w:t>b. Manajemen Proyek Biaya</w:t>
            </w:r>
          </w:p>
        </w:tc>
        <w:tc>
          <w:tcPr>
            <w:tcW w:w="1841" w:type="dxa"/>
            <w:gridSpan w:val="2"/>
            <w:tcBorders>
              <w:top w:val="single" w:color="auto" w:sz="4" w:space="0"/>
              <w:left w:val="single" w:color="auto" w:sz="4" w:space="0"/>
              <w:bottom w:val="single" w:color="auto" w:sz="4" w:space="0"/>
              <w:right w:val="single" w:color="auto" w:sz="4" w:space="0"/>
            </w:tcBorders>
          </w:tcPr>
          <w:p>
            <w:pPr>
              <w:pStyle w:val="5"/>
              <w:spacing w:after="0" w:line="240" w:lineRule="auto"/>
              <w:ind w:left="0"/>
              <w:rPr>
                <w:rFonts w:ascii="Arial" w:hAnsi="Arial" w:cs="Arial"/>
                <w:sz w:val="20"/>
                <w:szCs w:val="20"/>
                <w:lang w:val="id-ID"/>
              </w:rPr>
            </w:pPr>
            <w:r>
              <w:rPr>
                <w:rFonts w:ascii="Arial" w:hAnsi="Arial" w:cs="Arial"/>
                <w:sz w:val="20"/>
                <w:szCs w:val="20"/>
                <w:lang w:val="id-ID"/>
              </w:rPr>
              <w:t>Kenaikan biaya :</w:t>
            </w:r>
          </w:p>
          <w:p>
            <w:pPr>
              <w:pStyle w:val="5"/>
              <w:spacing w:after="0" w:line="240" w:lineRule="auto"/>
              <w:ind w:left="0"/>
              <w:rPr>
                <w:rFonts w:ascii="Arial" w:hAnsi="Arial" w:cs="Arial"/>
                <w:sz w:val="20"/>
                <w:szCs w:val="20"/>
                <w:lang w:val="id-ID"/>
              </w:rPr>
            </w:pPr>
            <w:r>
              <w:rPr>
                <w:rFonts w:ascii="Arial" w:hAnsi="Arial" w:cs="Arial"/>
                <w:sz w:val="20"/>
                <w:szCs w:val="20"/>
                <w:lang w:val="id-ID"/>
              </w:rPr>
              <w:t>&lt; 5%</w:t>
            </w:r>
          </w:p>
        </w:tc>
        <w:tc>
          <w:tcPr>
            <w:tcW w:w="2089" w:type="dxa"/>
            <w:gridSpan w:val="2"/>
            <w:tcBorders>
              <w:top w:val="single" w:color="auto" w:sz="4" w:space="0"/>
              <w:left w:val="single" w:color="auto" w:sz="4" w:space="0"/>
              <w:bottom w:val="single" w:color="auto" w:sz="4" w:space="0"/>
              <w:right w:val="single" w:color="auto" w:sz="4" w:space="0"/>
            </w:tcBorders>
          </w:tcPr>
          <w:p>
            <w:pPr>
              <w:pStyle w:val="5"/>
              <w:spacing w:after="0" w:line="240" w:lineRule="auto"/>
              <w:ind w:left="0"/>
              <w:rPr>
                <w:rFonts w:ascii="Arial" w:hAnsi="Arial" w:cs="Arial"/>
                <w:sz w:val="20"/>
                <w:szCs w:val="20"/>
                <w:lang w:val="id-ID"/>
              </w:rPr>
            </w:pPr>
            <w:r>
              <w:rPr>
                <w:rFonts w:ascii="Arial" w:hAnsi="Arial" w:cs="Arial"/>
                <w:sz w:val="20"/>
                <w:szCs w:val="20"/>
                <w:lang w:val="id-ID"/>
              </w:rPr>
              <w:t>Kenaikan biaya :</w:t>
            </w:r>
          </w:p>
          <w:p>
            <w:pPr>
              <w:pStyle w:val="5"/>
              <w:spacing w:after="0" w:line="240" w:lineRule="auto"/>
              <w:ind w:left="0"/>
              <w:rPr>
                <w:rFonts w:ascii="Arial" w:hAnsi="Arial" w:cs="Arial"/>
                <w:sz w:val="20"/>
                <w:szCs w:val="20"/>
                <w:lang w:val="id-ID"/>
              </w:rPr>
            </w:pPr>
            <w:r>
              <w:rPr>
                <w:rFonts w:ascii="Arial" w:hAnsi="Arial" w:cs="Arial"/>
                <w:sz w:val="20"/>
                <w:szCs w:val="20"/>
                <w:lang w:val="id-ID"/>
              </w:rPr>
              <w:t xml:space="preserve">5% </w:t>
            </w:r>
            <w:r>
              <w:rPr>
                <w:rFonts w:ascii="Arial" w:hAnsi="Arial" w:cs="Arial"/>
                <w:sz w:val="20"/>
                <w:szCs w:val="20"/>
                <w:u w:val="single"/>
                <w:lang w:val="id-ID"/>
              </w:rPr>
              <w:t>&lt;</w:t>
            </w:r>
            <w:r>
              <w:rPr>
                <w:rFonts w:ascii="Arial" w:hAnsi="Arial" w:cs="Arial"/>
                <w:sz w:val="20"/>
                <w:szCs w:val="20"/>
                <w:lang w:val="id-ID"/>
              </w:rPr>
              <w:t xml:space="preserve"> x &lt; 10%</w:t>
            </w:r>
          </w:p>
        </w:tc>
        <w:tc>
          <w:tcPr>
            <w:tcW w:w="2229" w:type="dxa"/>
            <w:gridSpan w:val="2"/>
            <w:tcBorders>
              <w:top w:val="single" w:color="auto" w:sz="4" w:space="0"/>
              <w:left w:val="single" w:color="auto" w:sz="4" w:space="0"/>
              <w:bottom w:val="single" w:color="auto" w:sz="4" w:space="0"/>
              <w:right w:val="single" w:color="auto" w:sz="4" w:space="0"/>
            </w:tcBorders>
          </w:tcPr>
          <w:p>
            <w:pPr>
              <w:pStyle w:val="5"/>
              <w:spacing w:after="0" w:line="240" w:lineRule="auto"/>
              <w:ind w:left="0"/>
              <w:rPr>
                <w:rFonts w:ascii="Arial" w:hAnsi="Arial" w:cs="Arial"/>
                <w:sz w:val="20"/>
                <w:szCs w:val="20"/>
                <w:lang w:val="id-ID"/>
              </w:rPr>
            </w:pPr>
            <w:r>
              <w:rPr>
                <w:rFonts w:ascii="Arial" w:hAnsi="Arial" w:cs="Arial"/>
                <w:sz w:val="20"/>
                <w:szCs w:val="20"/>
                <w:lang w:val="id-ID"/>
              </w:rPr>
              <w:t>Kenaikan biaya:</w:t>
            </w:r>
          </w:p>
          <w:p>
            <w:pPr>
              <w:pStyle w:val="5"/>
              <w:spacing w:after="0" w:line="240" w:lineRule="auto"/>
              <w:ind w:left="0"/>
              <w:rPr>
                <w:rFonts w:ascii="Arial" w:hAnsi="Arial" w:cs="Arial"/>
                <w:sz w:val="20"/>
                <w:szCs w:val="20"/>
                <w:lang w:val="id-ID"/>
              </w:rPr>
            </w:pPr>
            <w:r>
              <w:rPr>
                <w:rFonts w:ascii="Arial" w:hAnsi="Arial" w:cs="Arial"/>
                <w:sz w:val="20"/>
                <w:szCs w:val="20"/>
                <w:lang w:val="id-ID"/>
              </w:rPr>
              <w:t xml:space="preserve">10% </w:t>
            </w:r>
            <w:r>
              <w:rPr>
                <w:rFonts w:ascii="Arial" w:hAnsi="Arial" w:cs="Arial"/>
                <w:sz w:val="20"/>
                <w:szCs w:val="20"/>
                <w:u w:val="single"/>
                <w:lang w:val="id-ID"/>
              </w:rPr>
              <w:t>&lt;</w:t>
            </w:r>
            <w:r>
              <w:rPr>
                <w:rFonts w:ascii="Arial" w:hAnsi="Arial" w:cs="Arial"/>
                <w:sz w:val="20"/>
                <w:szCs w:val="20"/>
                <w:lang w:val="id-ID"/>
              </w:rPr>
              <w:t xml:space="preserve"> x &lt; 20%</w:t>
            </w:r>
          </w:p>
        </w:tc>
        <w:tc>
          <w:tcPr>
            <w:tcW w:w="2136" w:type="dxa"/>
            <w:gridSpan w:val="2"/>
            <w:tcBorders>
              <w:top w:val="single" w:color="auto" w:sz="4" w:space="0"/>
              <w:left w:val="single" w:color="auto" w:sz="4" w:space="0"/>
              <w:bottom w:val="single" w:color="auto" w:sz="4" w:space="0"/>
              <w:right w:val="single" w:color="auto" w:sz="4" w:space="0"/>
            </w:tcBorders>
          </w:tcPr>
          <w:p>
            <w:pPr>
              <w:pStyle w:val="5"/>
              <w:spacing w:after="0" w:line="240" w:lineRule="auto"/>
              <w:ind w:left="0"/>
              <w:rPr>
                <w:rFonts w:ascii="Arial" w:hAnsi="Arial" w:cs="Arial"/>
                <w:sz w:val="20"/>
                <w:szCs w:val="20"/>
                <w:lang w:val="id-ID"/>
              </w:rPr>
            </w:pPr>
            <w:r>
              <w:rPr>
                <w:rFonts w:ascii="Arial" w:hAnsi="Arial" w:cs="Arial"/>
                <w:sz w:val="20"/>
                <w:szCs w:val="20"/>
                <w:lang w:val="id-ID"/>
              </w:rPr>
              <w:t>Kenaikan biaya:</w:t>
            </w:r>
          </w:p>
          <w:p>
            <w:pPr>
              <w:pStyle w:val="5"/>
              <w:spacing w:after="0" w:line="240" w:lineRule="auto"/>
              <w:ind w:left="0"/>
              <w:rPr>
                <w:rFonts w:ascii="Arial" w:hAnsi="Arial" w:cs="Arial"/>
                <w:sz w:val="20"/>
                <w:szCs w:val="20"/>
                <w:lang w:val="id-ID"/>
              </w:rPr>
            </w:pPr>
            <w:r>
              <w:rPr>
                <w:rFonts w:ascii="Arial" w:hAnsi="Arial" w:cs="Arial"/>
                <w:sz w:val="20"/>
                <w:szCs w:val="20"/>
                <w:lang w:val="id-ID"/>
              </w:rPr>
              <w:t xml:space="preserve"> 20% </w:t>
            </w:r>
            <w:r>
              <w:rPr>
                <w:rFonts w:ascii="Arial" w:hAnsi="Arial" w:cs="Arial"/>
                <w:sz w:val="20"/>
                <w:szCs w:val="20"/>
                <w:u w:val="single"/>
                <w:lang w:val="id-ID"/>
              </w:rPr>
              <w:t>&lt;</w:t>
            </w:r>
            <w:r>
              <w:rPr>
                <w:rFonts w:ascii="Arial" w:hAnsi="Arial" w:cs="Arial"/>
                <w:sz w:val="20"/>
                <w:szCs w:val="20"/>
                <w:lang w:val="id-ID"/>
              </w:rPr>
              <w:t xml:space="preserve"> x &lt; 40%</w:t>
            </w:r>
          </w:p>
        </w:tc>
        <w:tc>
          <w:tcPr>
            <w:tcW w:w="1674" w:type="dxa"/>
            <w:tcBorders>
              <w:top w:val="single" w:color="auto" w:sz="4" w:space="0"/>
              <w:left w:val="single" w:color="auto" w:sz="4" w:space="0"/>
              <w:bottom w:val="single" w:color="auto" w:sz="4" w:space="0"/>
              <w:right w:val="single" w:color="auto" w:sz="4" w:space="0"/>
            </w:tcBorders>
          </w:tcPr>
          <w:p>
            <w:pPr>
              <w:pStyle w:val="5"/>
              <w:spacing w:after="0" w:line="240" w:lineRule="auto"/>
              <w:ind w:left="0"/>
              <w:rPr>
                <w:rFonts w:ascii="Arial" w:hAnsi="Arial" w:cs="Arial"/>
                <w:sz w:val="20"/>
                <w:szCs w:val="20"/>
                <w:lang w:val="id-ID"/>
              </w:rPr>
            </w:pPr>
            <w:r>
              <w:rPr>
                <w:rFonts w:ascii="Arial" w:hAnsi="Arial" w:cs="Arial"/>
                <w:sz w:val="20"/>
                <w:szCs w:val="20"/>
                <w:lang w:val="id-ID"/>
              </w:rPr>
              <w:t>Kenaikan biaya:</w:t>
            </w:r>
          </w:p>
          <w:p>
            <w:pPr>
              <w:pStyle w:val="5"/>
              <w:spacing w:after="0" w:line="240" w:lineRule="auto"/>
              <w:ind w:left="0"/>
              <w:rPr>
                <w:rFonts w:ascii="Arial" w:hAnsi="Arial" w:cs="Arial"/>
                <w:sz w:val="20"/>
                <w:szCs w:val="20"/>
                <w:lang w:val="id-ID"/>
              </w:rPr>
            </w:pPr>
            <w:r>
              <w:rPr>
                <w:rFonts w:ascii="Arial" w:hAnsi="Arial" w:cs="Arial"/>
                <w:sz w:val="20"/>
                <w:szCs w:val="20"/>
                <w:lang w:val="id-ID"/>
              </w:rPr>
              <w:t xml:space="preserve"> </w:t>
            </w:r>
            <w:r>
              <w:rPr>
                <w:rFonts w:ascii="Arial" w:hAnsi="Arial" w:cs="Arial"/>
                <w:sz w:val="20"/>
                <w:szCs w:val="20"/>
                <w:u w:val="single"/>
                <w:lang w:val="id-ID"/>
              </w:rPr>
              <w:t>&gt;</w:t>
            </w:r>
            <w:r>
              <w:rPr>
                <w:rFonts w:ascii="Arial" w:hAnsi="Arial" w:cs="Arial"/>
                <w:sz w:val="20"/>
                <w:szCs w:val="20"/>
                <w:lang w:val="id-ID"/>
              </w:rPr>
              <w:t xml:space="preserve">  40%</w:t>
            </w:r>
          </w:p>
        </w:tc>
      </w:tr>
      <w:tr>
        <w:tc>
          <w:tcPr>
            <w:tcW w:w="693" w:type="dxa"/>
            <w:vMerge w:val="continue"/>
            <w:tcBorders>
              <w:left w:val="single" w:color="auto" w:sz="4" w:space="0"/>
              <w:right w:val="single" w:color="auto" w:sz="4" w:space="0"/>
            </w:tcBorders>
          </w:tcPr>
          <w:p>
            <w:pPr>
              <w:pStyle w:val="5"/>
              <w:spacing w:line="240" w:lineRule="auto"/>
              <w:ind w:left="0"/>
              <w:rPr>
                <w:rFonts w:ascii="Arial" w:hAnsi="Arial" w:cs="Arial"/>
                <w:sz w:val="20"/>
                <w:szCs w:val="20"/>
                <w:lang w:val="id-ID"/>
              </w:rPr>
            </w:pPr>
          </w:p>
        </w:tc>
        <w:tc>
          <w:tcPr>
            <w:tcW w:w="1832" w:type="dxa"/>
            <w:gridSpan w:val="2"/>
            <w:tcBorders>
              <w:top w:val="single" w:color="auto" w:sz="4" w:space="0"/>
              <w:left w:val="single" w:color="auto" w:sz="4" w:space="0"/>
              <w:bottom w:val="single" w:color="auto" w:sz="4" w:space="0"/>
              <w:right w:val="single" w:color="auto" w:sz="4" w:space="0"/>
            </w:tcBorders>
          </w:tcPr>
          <w:p>
            <w:pPr>
              <w:numPr>
                <w:ilvl w:val="0"/>
                <w:numId w:val="17"/>
              </w:numPr>
              <w:spacing w:after="0" w:line="240" w:lineRule="auto"/>
              <w:ind w:left="223" w:hanging="223"/>
              <w:rPr>
                <w:rFonts w:ascii="Arial" w:hAnsi="Arial" w:cs="Arial"/>
                <w:sz w:val="20"/>
                <w:szCs w:val="20"/>
              </w:rPr>
            </w:pPr>
            <w:r>
              <w:rPr>
                <w:rFonts w:ascii="Arial" w:hAnsi="Arial" w:cs="Arial"/>
                <w:sz w:val="20"/>
                <w:szCs w:val="20"/>
              </w:rPr>
              <w:t>Waktu</w:t>
            </w:r>
          </w:p>
        </w:tc>
        <w:tc>
          <w:tcPr>
            <w:tcW w:w="1841" w:type="dxa"/>
            <w:gridSpan w:val="2"/>
            <w:tcBorders>
              <w:top w:val="single" w:color="auto" w:sz="4" w:space="0"/>
              <w:left w:val="single" w:color="auto" w:sz="4" w:space="0"/>
              <w:bottom w:val="single" w:color="auto" w:sz="4" w:space="0"/>
              <w:right w:val="single" w:color="auto" w:sz="4" w:space="0"/>
            </w:tcBorders>
          </w:tcPr>
          <w:p>
            <w:pPr>
              <w:pStyle w:val="5"/>
              <w:spacing w:after="0" w:line="240" w:lineRule="auto"/>
              <w:ind w:left="0"/>
              <w:rPr>
                <w:rFonts w:ascii="Arial" w:hAnsi="Arial" w:cs="Arial"/>
                <w:sz w:val="20"/>
                <w:szCs w:val="20"/>
                <w:lang w:val="id-ID"/>
              </w:rPr>
            </w:pPr>
            <w:r>
              <w:rPr>
                <w:rFonts w:ascii="Arial" w:hAnsi="Arial" w:cs="Arial"/>
                <w:sz w:val="20"/>
                <w:szCs w:val="20"/>
                <w:lang w:val="id-ID"/>
              </w:rPr>
              <w:t>Pertambahan waktu :</w:t>
            </w:r>
          </w:p>
          <w:p>
            <w:pPr>
              <w:pStyle w:val="5"/>
              <w:spacing w:after="0" w:line="240" w:lineRule="auto"/>
              <w:ind w:left="0"/>
              <w:rPr>
                <w:rFonts w:ascii="Arial" w:hAnsi="Arial" w:cs="Arial"/>
                <w:sz w:val="20"/>
                <w:szCs w:val="20"/>
                <w:lang w:val="id-ID"/>
              </w:rPr>
            </w:pPr>
            <w:r>
              <w:rPr>
                <w:rFonts w:ascii="Arial" w:hAnsi="Arial" w:cs="Arial"/>
                <w:sz w:val="20"/>
                <w:szCs w:val="20"/>
                <w:lang w:val="id-ID"/>
              </w:rPr>
              <w:t>&lt; 3%</w:t>
            </w:r>
          </w:p>
        </w:tc>
        <w:tc>
          <w:tcPr>
            <w:tcW w:w="2089" w:type="dxa"/>
            <w:gridSpan w:val="2"/>
            <w:tcBorders>
              <w:top w:val="single" w:color="auto" w:sz="4" w:space="0"/>
              <w:left w:val="single" w:color="auto" w:sz="4" w:space="0"/>
              <w:bottom w:val="single" w:color="auto" w:sz="4" w:space="0"/>
              <w:right w:val="single" w:color="auto" w:sz="4" w:space="0"/>
            </w:tcBorders>
          </w:tcPr>
          <w:p>
            <w:pPr>
              <w:pStyle w:val="5"/>
              <w:spacing w:after="0" w:line="240" w:lineRule="auto"/>
              <w:ind w:left="0"/>
              <w:rPr>
                <w:rFonts w:ascii="Arial" w:hAnsi="Arial" w:cs="Arial"/>
                <w:sz w:val="20"/>
                <w:szCs w:val="20"/>
                <w:lang w:val="id-ID"/>
              </w:rPr>
            </w:pPr>
            <w:r>
              <w:rPr>
                <w:rFonts w:ascii="Arial" w:hAnsi="Arial" w:cs="Arial"/>
                <w:sz w:val="20"/>
                <w:szCs w:val="20"/>
                <w:lang w:val="id-ID"/>
              </w:rPr>
              <w:t xml:space="preserve">Pertambahan waktu: 3% </w:t>
            </w:r>
            <w:r>
              <w:rPr>
                <w:rFonts w:ascii="Arial" w:hAnsi="Arial" w:cs="Arial"/>
                <w:sz w:val="20"/>
                <w:szCs w:val="20"/>
                <w:u w:val="single"/>
                <w:lang w:val="id-ID"/>
              </w:rPr>
              <w:t>&lt;</w:t>
            </w:r>
            <w:r>
              <w:rPr>
                <w:rFonts w:ascii="Arial" w:hAnsi="Arial" w:cs="Arial"/>
                <w:sz w:val="20"/>
                <w:szCs w:val="20"/>
                <w:lang w:val="id-ID"/>
              </w:rPr>
              <w:t xml:space="preserve"> x &lt; 5%</w:t>
            </w:r>
          </w:p>
        </w:tc>
        <w:tc>
          <w:tcPr>
            <w:tcW w:w="2229" w:type="dxa"/>
            <w:gridSpan w:val="2"/>
            <w:tcBorders>
              <w:top w:val="single" w:color="auto" w:sz="4" w:space="0"/>
              <w:left w:val="single" w:color="auto" w:sz="4" w:space="0"/>
              <w:bottom w:val="single" w:color="auto" w:sz="4" w:space="0"/>
              <w:right w:val="single" w:color="auto" w:sz="4" w:space="0"/>
            </w:tcBorders>
          </w:tcPr>
          <w:p>
            <w:pPr>
              <w:pStyle w:val="5"/>
              <w:spacing w:after="0" w:line="240" w:lineRule="auto"/>
              <w:ind w:left="0"/>
              <w:rPr>
                <w:rFonts w:ascii="Arial" w:hAnsi="Arial" w:cs="Arial"/>
                <w:sz w:val="20"/>
                <w:szCs w:val="20"/>
                <w:lang w:val="id-ID"/>
              </w:rPr>
            </w:pPr>
            <w:r>
              <w:rPr>
                <w:rFonts w:ascii="Arial" w:hAnsi="Arial" w:cs="Arial"/>
                <w:sz w:val="20"/>
                <w:szCs w:val="20"/>
                <w:lang w:val="id-ID"/>
              </w:rPr>
              <w:t xml:space="preserve">Pertambahan waktu: 5% </w:t>
            </w:r>
            <w:r>
              <w:rPr>
                <w:rFonts w:ascii="Arial" w:hAnsi="Arial" w:cs="Arial"/>
                <w:sz w:val="20"/>
                <w:szCs w:val="20"/>
                <w:u w:val="single"/>
                <w:lang w:val="id-ID"/>
              </w:rPr>
              <w:t>&lt;</w:t>
            </w:r>
            <w:r>
              <w:rPr>
                <w:rFonts w:ascii="Arial" w:hAnsi="Arial" w:cs="Arial"/>
                <w:sz w:val="20"/>
                <w:szCs w:val="20"/>
                <w:lang w:val="id-ID"/>
              </w:rPr>
              <w:t xml:space="preserve"> x &lt; 10%</w:t>
            </w:r>
          </w:p>
        </w:tc>
        <w:tc>
          <w:tcPr>
            <w:tcW w:w="2136" w:type="dxa"/>
            <w:gridSpan w:val="2"/>
            <w:tcBorders>
              <w:top w:val="single" w:color="auto" w:sz="4" w:space="0"/>
              <w:left w:val="single" w:color="auto" w:sz="4" w:space="0"/>
              <w:bottom w:val="single" w:color="auto" w:sz="4" w:space="0"/>
              <w:right w:val="single" w:color="auto" w:sz="4" w:space="0"/>
            </w:tcBorders>
          </w:tcPr>
          <w:p>
            <w:pPr>
              <w:pStyle w:val="5"/>
              <w:spacing w:after="0" w:line="240" w:lineRule="auto"/>
              <w:ind w:left="0"/>
              <w:rPr>
                <w:rFonts w:ascii="Arial" w:hAnsi="Arial" w:cs="Arial"/>
                <w:sz w:val="20"/>
                <w:szCs w:val="20"/>
                <w:lang w:val="id-ID"/>
              </w:rPr>
            </w:pPr>
            <w:r>
              <w:rPr>
                <w:rFonts w:ascii="Arial" w:hAnsi="Arial" w:cs="Arial"/>
                <w:sz w:val="20"/>
                <w:szCs w:val="20"/>
                <w:lang w:val="id-ID"/>
              </w:rPr>
              <w:t>Pertambahan waktu:</w:t>
            </w:r>
          </w:p>
          <w:p>
            <w:pPr>
              <w:pStyle w:val="5"/>
              <w:spacing w:after="0" w:line="240" w:lineRule="auto"/>
              <w:ind w:left="0"/>
              <w:rPr>
                <w:rFonts w:ascii="Arial" w:hAnsi="Arial" w:cs="Arial"/>
                <w:sz w:val="20"/>
                <w:szCs w:val="20"/>
                <w:lang w:val="id-ID"/>
              </w:rPr>
            </w:pPr>
            <w:r>
              <w:rPr>
                <w:rFonts w:ascii="Arial" w:hAnsi="Arial" w:cs="Arial"/>
                <w:sz w:val="20"/>
                <w:szCs w:val="20"/>
                <w:lang w:val="id-ID"/>
              </w:rPr>
              <w:t xml:space="preserve">10% </w:t>
            </w:r>
            <w:r>
              <w:rPr>
                <w:rFonts w:ascii="Arial" w:hAnsi="Arial" w:cs="Arial"/>
                <w:sz w:val="20"/>
                <w:szCs w:val="20"/>
                <w:u w:val="single"/>
                <w:lang w:val="id-ID"/>
              </w:rPr>
              <w:t>&lt;</w:t>
            </w:r>
            <w:r>
              <w:rPr>
                <w:rFonts w:ascii="Arial" w:hAnsi="Arial" w:cs="Arial"/>
                <w:sz w:val="20"/>
                <w:szCs w:val="20"/>
                <w:lang w:val="id-ID"/>
              </w:rPr>
              <w:t xml:space="preserve"> x &lt; 20%</w:t>
            </w:r>
          </w:p>
        </w:tc>
        <w:tc>
          <w:tcPr>
            <w:tcW w:w="1674" w:type="dxa"/>
            <w:tcBorders>
              <w:top w:val="single" w:color="auto" w:sz="4" w:space="0"/>
              <w:left w:val="single" w:color="auto" w:sz="4" w:space="0"/>
              <w:bottom w:val="single" w:color="auto" w:sz="4" w:space="0"/>
              <w:right w:val="single" w:color="auto" w:sz="4" w:space="0"/>
            </w:tcBorders>
          </w:tcPr>
          <w:p>
            <w:pPr>
              <w:pStyle w:val="5"/>
              <w:spacing w:after="0" w:line="240" w:lineRule="auto"/>
              <w:ind w:left="0"/>
              <w:rPr>
                <w:rFonts w:ascii="Arial" w:hAnsi="Arial" w:cs="Arial"/>
                <w:sz w:val="20"/>
                <w:szCs w:val="20"/>
                <w:lang w:val="id-ID"/>
              </w:rPr>
            </w:pPr>
            <w:r>
              <w:rPr>
                <w:rFonts w:ascii="Arial" w:hAnsi="Arial" w:cs="Arial"/>
                <w:sz w:val="20"/>
                <w:szCs w:val="20"/>
                <w:lang w:val="id-ID"/>
              </w:rPr>
              <w:t>Pertambahan waktu :</w:t>
            </w:r>
          </w:p>
          <w:p>
            <w:pPr>
              <w:pStyle w:val="5"/>
              <w:spacing w:after="0" w:line="240" w:lineRule="auto"/>
              <w:ind w:left="0"/>
              <w:rPr>
                <w:rFonts w:ascii="Arial" w:hAnsi="Arial" w:cs="Arial"/>
                <w:sz w:val="20"/>
                <w:szCs w:val="20"/>
                <w:lang w:val="id-ID"/>
              </w:rPr>
            </w:pPr>
            <w:r>
              <w:rPr>
                <w:rFonts w:ascii="Arial" w:hAnsi="Arial" w:cs="Arial"/>
                <w:sz w:val="20"/>
                <w:szCs w:val="20"/>
                <w:u w:val="single"/>
                <w:lang w:val="id-ID"/>
              </w:rPr>
              <w:t>&gt;</w:t>
            </w:r>
            <w:r>
              <w:rPr>
                <w:rFonts w:ascii="Arial" w:hAnsi="Arial" w:cs="Arial"/>
                <w:sz w:val="20"/>
                <w:szCs w:val="20"/>
                <w:lang w:val="id-ID"/>
              </w:rPr>
              <w:t xml:space="preserve"> 20%</w:t>
            </w:r>
          </w:p>
        </w:tc>
      </w:tr>
      <w:tr>
        <w:tc>
          <w:tcPr>
            <w:tcW w:w="693" w:type="dxa"/>
            <w:vMerge w:val="continue"/>
            <w:tcBorders>
              <w:left w:val="single" w:color="auto" w:sz="4" w:space="0"/>
              <w:right w:val="single" w:color="auto" w:sz="4" w:space="0"/>
            </w:tcBorders>
          </w:tcPr>
          <w:p>
            <w:pPr>
              <w:pStyle w:val="5"/>
              <w:spacing w:line="240" w:lineRule="auto"/>
              <w:ind w:left="0"/>
              <w:rPr>
                <w:rFonts w:ascii="Arial" w:hAnsi="Arial" w:cs="Arial"/>
                <w:sz w:val="20"/>
                <w:szCs w:val="20"/>
                <w:lang w:val="id-ID"/>
              </w:rPr>
            </w:pPr>
          </w:p>
        </w:tc>
        <w:tc>
          <w:tcPr>
            <w:tcW w:w="1832" w:type="dxa"/>
            <w:gridSpan w:val="2"/>
            <w:tcBorders>
              <w:top w:val="single" w:color="auto" w:sz="4" w:space="0"/>
              <w:left w:val="single" w:color="auto" w:sz="4" w:space="0"/>
              <w:bottom w:val="single" w:color="auto" w:sz="4" w:space="0"/>
              <w:right w:val="single" w:color="auto" w:sz="4" w:space="0"/>
            </w:tcBorders>
          </w:tcPr>
          <w:p>
            <w:pPr>
              <w:pStyle w:val="5"/>
              <w:tabs>
                <w:tab w:val="left" w:pos="313"/>
              </w:tabs>
              <w:spacing w:after="0" w:line="240" w:lineRule="auto"/>
              <w:ind w:left="0"/>
              <w:rPr>
                <w:rFonts w:ascii="Arial" w:hAnsi="Arial" w:cs="Arial"/>
                <w:sz w:val="20"/>
                <w:szCs w:val="20"/>
                <w:lang w:val="id-ID"/>
              </w:rPr>
            </w:pPr>
            <w:r>
              <w:rPr>
                <w:rFonts w:ascii="Arial" w:hAnsi="Arial" w:cs="Arial"/>
                <w:sz w:val="20"/>
                <w:szCs w:val="20"/>
              </w:rPr>
              <w:t>d</w:t>
            </w:r>
            <w:r>
              <w:rPr>
                <w:rFonts w:ascii="Arial" w:hAnsi="Arial" w:cs="Arial"/>
                <w:sz w:val="20"/>
                <w:szCs w:val="20"/>
                <w:lang w:val="id-ID"/>
              </w:rPr>
              <w:t>. Scope</w:t>
            </w:r>
          </w:p>
        </w:tc>
        <w:tc>
          <w:tcPr>
            <w:tcW w:w="1841" w:type="dxa"/>
            <w:gridSpan w:val="2"/>
            <w:tcBorders>
              <w:top w:val="single" w:color="auto" w:sz="4" w:space="0"/>
              <w:left w:val="single" w:color="auto" w:sz="4" w:space="0"/>
              <w:bottom w:val="single" w:color="auto" w:sz="4" w:space="0"/>
              <w:right w:val="single" w:color="auto" w:sz="4" w:space="0"/>
            </w:tcBorders>
          </w:tcPr>
          <w:p>
            <w:pPr>
              <w:pStyle w:val="5"/>
              <w:spacing w:after="0" w:line="240" w:lineRule="auto"/>
              <w:ind w:left="0"/>
              <w:rPr>
                <w:rFonts w:ascii="Arial" w:hAnsi="Arial" w:cs="Arial"/>
                <w:sz w:val="20"/>
                <w:szCs w:val="20"/>
                <w:lang w:val="id-ID"/>
              </w:rPr>
            </w:pPr>
            <w:r>
              <w:rPr>
                <w:rFonts w:ascii="Arial" w:hAnsi="Arial" w:cs="Arial"/>
                <w:sz w:val="20"/>
                <w:szCs w:val="20"/>
                <w:lang w:val="id-ID"/>
              </w:rPr>
              <w:t xml:space="preserve">Penurunan </w:t>
            </w:r>
            <w:r>
              <w:rPr>
                <w:rFonts w:ascii="Arial" w:hAnsi="Arial" w:cs="Arial"/>
                <w:i/>
                <w:sz w:val="20"/>
                <w:szCs w:val="20"/>
                <w:lang w:val="id-ID"/>
              </w:rPr>
              <w:t xml:space="preserve">scope </w:t>
            </w:r>
            <w:r>
              <w:rPr>
                <w:rFonts w:ascii="Arial" w:hAnsi="Arial" w:cs="Arial"/>
                <w:sz w:val="20"/>
                <w:szCs w:val="20"/>
                <w:lang w:val="id-ID"/>
              </w:rPr>
              <w:t>hampir tidak terlihat.</w:t>
            </w:r>
          </w:p>
        </w:tc>
        <w:tc>
          <w:tcPr>
            <w:tcW w:w="2089" w:type="dxa"/>
            <w:gridSpan w:val="2"/>
            <w:tcBorders>
              <w:top w:val="single" w:color="auto" w:sz="4" w:space="0"/>
              <w:left w:val="single" w:color="auto" w:sz="4" w:space="0"/>
              <w:bottom w:val="single" w:color="auto" w:sz="4" w:space="0"/>
              <w:right w:val="single" w:color="auto" w:sz="4" w:space="0"/>
            </w:tcBorders>
          </w:tcPr>
          <w:p>
            <w:pPr>
              <w:pStyle w:val="5"/>
              <w:spacing w:after="0" w:line="240" w:lineRule="auto"/>
              <w:ind w:left="0"/>
              <w:rPr>
                <w:rFonts w:ascii="Arial" w:hAnsi="Arial" w:cs="Arial"/>
                <w:sz w:val="20"/>
                <w:szCs w:val="20"/>
                <w:lang w:val="id-ID"/>
              </w:rPr>
            </w:pPr>
            <w:r>
              <w:rPr>
                <w:rFonts w:ascii="Arial" w:hAnsi="Arial" w:cs="Arial"/>
                <w:sz w:val="20"/>
                <w:szCs w:val="20"/>
                <w:lang w:val="id-ID"/>
              </w:rPr>
              <w:t>Penurunan scope berdampak kecil.</w:t>
            </w:r>
          </w:p>
        </w:tc>
        <w:tc>
          <w:tcPr>
            <w:tcW w:w="2229" w:type="dxa"/>
            <w:gridSpan w:val="2"/>
            <w:tcBorders>
              <w:top w:val="single" w:color="auto" w:sz="4" w:space="0"/>
              <w:left w:val="single" w:color="auto" w:sz="4" w:space="0"/>
              <w:bottom w:val="single" w:color="auto" w:sz="4" w:space="0"/>
              <w:right w:val="single" w:color="auto" w:sz="4" w:space="0"/>
            </w:tcBorders>
          </w:tcPr>
          <w:p>
            <w:pPr>
              <w:pStyle w:val="5"/>
              <w:spacing w:after="0" w:line="240" w:lineRule="auto"/>
              <w:ind w:left="0"/>
              <w:rPr>
                <w:rFonts w:ascii="Arial" w:hAnsi="Arial" w:cs="Arial"/>
                <w:sz w:val="20"/>
                <w:szCs w:val="20"/>
                <w:lang w:val="id-ID"/>
              </w:rPr>
            </w:pPr>
            <w:r>
              <w:rPr>
                <w:rFonts w:ascii="Arial" w:hAnsi="Arial" w:cs="Arial"/>
                <w:sz w:val="20"/>
                <w:szCs w:val="20"/>
                <w:lang w:val="id-ID"/>
              </w:rPr>
              <w:t>Penurunan scope berdampak besar.</w:t>
            </w:r>
          </w:p>
        </w:tc>
        <w:tc>
          <w:tcPr>
            <w:tcW w:w="2136" w:type="dxa"/>
            <w:gridSpan w:val="2"/>
            <w:tcBorders>
              <w:top w:val="single" w:color="auto" w:sz="4" w:space="0"/>
              <w:left w:val="single" w:color="auto" w:sz="4" w:space="0"/>
              <w:bottom w:val="single" w:color="auto" w:sz="4" w:space="0"/>
              <w:right w:val="single" w:color="auto" w:sz="4" w:space="0"/>
            </w:tcBorders>
          </w:tcPr>
          <w:p>
            <w:pPr>
              <w:pStyle w:val="5"/>
              <w:spacing w:after="0" w:line="240" w:lineRule="auto"/>
              <w:ind w:left="0"/>
              <w:rPr>
                <w:rFonts w:ascii="Arial" w:hAnsi="Arial" w:cs="Arial"/>
                <w:sz w:val="20"/>
                <w:szCs w:val="20"/>
                <w:lang w:val="id-ID"/>
              </w:rPr>
            </w:pPr>
            <w:r>
              <w:rPr>
                <w:rFonts w:ascii="Arial" w:hAnsi="Arial" w:cs="Arial"/>
                <w:sz w:val="20"/>
                <w:szCs w:val="20"/>
                <w:lang w:val="id-ID"/>
              </w:rPr>
              <w:t>Penurunan scope tidak dapat diterima pihak sponsor</w:t>
            </w:r>
          </w:p>
        </w:tc>
        <w:tc>
          <w:tcPr>
            <w:tcW w:w="1674" w:type="dxa"/>
            <w:tcBorders>
              <w:top w:val="single" w:color="auto" w:sz="4" w:space="0"/>
              <w:left w:val="single" w:color="auto" w:sz="4" w:space="0"/>
              <w:bottom w:val="single" w:color="auto" w:sz="4" w:space="0"/>
              <w:right w:val="single" w:color="auto" w:sz="4" w:space="0"/>
            </w:tcBorders>
          </w:tcPr>
          <w:p>
            <w:pPr>
              <w:pStyle w:val="5"/>
              <w:spacing w:after="0" w:line="240" w:lineRule="auto"/>
              <w:ind w:left="0"/>
              <w:rPr>
                <w:rFonts w:ascii="Arial" w:hAnsi="Arial" w:cs="Arial"/>
                <w:sz w:val="20"/>
                <w:szCs w:val="20"/>
                <w:lang w:val="id-ID"/>
              </w:rPr>
            </w:pPr>
            <w:r>
              <w:rPr>
                <w:rFonts w:ascii="Arial" w:hAnsi="Arial" w:cs="Arial"/>
                <w:sz w:val="20"/>
                <w:szCs w:val="20"/>
                <w:lang w:val="id-ID"/>
              </w:rPr>
              <w:t xml:space="preserve">Kerugian di akhir proyek. </w:t>
            </w:r>
          </w:p>
        </w:tc>
      </w:tr>
      <w:tr>
        <w:tc>
          <w:tcPr>
            <w:tcW w:w="693" w:type="dxa"/>
            <w:vMerge w:val="continue"/>
            <w:tcBorders>
              <w:left w:val="single" w:color="auto" w:sz="4" w:space="0"/>
              <w:bottom w:val="single" w:color="auto" w:sz="4" w:space="0"/>
              <w:right w:val="single" w:color="auto" w:sz="4" w:space="0"/>
            </w:tcBorders>
          </w:tcPr>
          <w:p>
            <w:pPr>
              <w:pStyle w:val="5"/>
              <w:spacing w:line="240" w:lineRule="auto"/>
              <w:ind w:left="0"/>
              <w:rPr>
                <w:rFonts w:ascii="Arial" w:hAnsi="Arial" w:cs="Arial"/>
                <w:sz w:val="20"/>
                <w:szCs w:val="20"/>
                <w:lang w:val="id-ID"/>
              </w:rPr>
            </w:pPr>
          </w:p>
        </w:tc>
        <w:tc>
          <w:tcPr>
            <w:tcW w:w="1832" w:type="dxa"/>
            <w:gridSpan w:val="2"/>
            <w:tcBorders>
              <w:top w:val="single" w:color="auto" w:sz="4" w:space="0"/>
              <w:left w:val="single" w:color="auto" w:sz="4" w:space="0"/>
              <w:bottom w:val="single" w:color="auto" w:sz="4" w:space="0"/>
              <w:right w:val="single" w:color="auto" w:sz="4" w:space="0"/>
            </w:tcBorders>
          </w:tcPr>
          <w:p>
            <w:pPr>
              <w:pStyle w:val="5"/>
              <w:spacing w:after="0" w:line="240" w:lineRule="auto"/>
              <w:ind w:left="0"/>
              <w:rPr>
                <w:rFonts w:ascii="Arial" w:hAnsi="Arial" w:cs="Arial"/>
                <w:sz w:val="20"/>
                <w:szCs w:val="20"/>
                <w:lang w:val="id-ID"/>
              </w:rPr>
            </w:pPr>
            <w:r>
              <w:rPr>
                <w:rFonts w:ascii="Arial" w:hAnsi="Arial" w:cs="Arial"/>
                <w:sz w:val="20"/>
                <w:szCs w:val="20"/>
              </w:rPr>
              <w:t>e</w:t>
            </w:r>
            <w:r>
              <w:rPr>
                <w:rFonts w:ascii="Arial" w:hAnsi="Arial" w:cs="Arial"/>
                <w:sz w:val="20"/>
                <w:szCs w:val="20"/>
                <w:lang w:val="id-ID"/>
              </w:rPr>
              <w:t>. Kualitas</w:t>
            </w:r>
          </w:p>
        </w:tc>
        <w:tc>
          <w:tcPr>
            <w:tcW w:w="1841" w:type="dxa"/>
            <w:gridSpan w:val="2"/>
            <w:tcBorders>
              <w:top w:val="single" w:color="auto" w:sz="4" w:space="0"/>
              <w:left w:val="single" w:color="auto" w:sz="4" w:space="0"/>
              <w:bottom w:val="single" w:color="auto" w:sz="4" w:space="0"/>
              <w:right w:val="single" w:color="auto" w:sz="4" w:space="0"/>
            </w:tcBorders>
          </w:tcPr>
          <w:p>
            <w:pPr>
              <w:pStyle w:val="5"/>
              <w:spacing w:after="0" w:line="240" w:lineRule="auto"/>
              <w:ind w:left="0"/>
              <w:rPr>
                <w:rFonts w:ascii="Arial" w:hAnsi="Arial" w:cs="Arial"/>
                <w:sz w:val="20"/>
                <w:szCs w:val="20"/>
                <w:lang w:val="id-ID"/>
              </w:rPr>
            </w:pPr>
            <w:r>
              <w:rPr>
                <w:rFonts w:ascii="Arial" w:hAnsi="Arial" w:cs="Arial"/>
                <w:sz w:val="20"/>
                <w:szCs w:val="20"/>
                <w:lang w:val="id-ID"/>
              </w:rPr>
              <w:t>Penurunan kualitas hampir tidak terlihat.</w:t>
            </w:r>
          </w:p>
        </w:tc>
        <w:tc>
          <w:tcPr>
            <w:tcW w:w="2089" w:type="dxa"/>
            <w:gridSpan w:val="2"/>
            <w:tcBorders>
              <w:top w:val="single" w:color="auto" w:sz="4" w:space="0"/>
              <w:left w:val="single" w:color="auto" w:sz="4" w:space="0"/>
              <w:bottom w:val="single" w:color="auto" w:sz="4" w:space="0"/>
              <w:right w:val="single" w:color="auto" w:sz="4" w:space="0"/>
            </w:tcBorders>
          </w:tcPr>
          <w:p>
            <w:pPr>
              <w:pStyle w:val="5"/>
              <w:spacing w:after="0" w:line="240" w:lineRule="auto"/>
              <w:ind w:left="0"/>
              <w:rPr>
                <w:rFonts w:ascii="Arial" w:hAnsi="Arial" w:cs="Arial"/>
                <w:sz w:val="20"/>
                <w:szCs w:val="20"/>
                <w:lang w:val="id-ID"/>
              </w:rPr>
            </w:pPr>
            <w:r>
              <w:rPr>
                <w:rFonts w:ascii="Arial" w:hAnsi="Arial" w:cs="Arial"/>
                <w:sz w:val="20"/>
                <w:szCs w:val="20"/>
                <w:lang w:val="id-ID"/>
              </w:rPr>
              <w:t>Penurunan kualitas berdampak pada aplikasi tertentu.</w:t>
            </w:r>
          </w:p>
        </w:tc>
        <w:tc>
          <w:tcPr>
            <w:tcW w:w="2229" w:type="dxa"/>
            <w:gridSpan w:val="2"/>
            <w:tcBorders>
              <w:top w:val="single" w:color="auto" w:sz="4" w:space="0"/>
              <w:left w:val="single" w:color="auto" w:sz="4" w:space="0"/>
              <w:bottom w:val="single" w:color="auto" w:sz="4" w:space="0"/>
              <w:right w:val="single" w:color="auto" w:sz="4" w:space="0"/>
            </w:tcBorders>
          </w:tcPr>
          <w:p>
            <w:pPr>
              <w:pStyle w:val="5"/>
              <w:spacing w:after="0" w:line="240" w:lineRule="auto"/>
              <w:ind w:left="0"/>
              <w:rPr>
                <w:rFonts w:ascii="Arial" w:hAnsi="Arial" w:cs="Arial"/>
                <w:sz w:val="20"/>
                <w:szCs w:val="20"/>
                <w:lang w:val="id-ID"/>
              </w:rPr>
            </w:pPr>
            <w:r>
              <w:rPr>
                <w:rFonts w:ascii="Arial" w:hAnsi="Arial" w:cs="Arial"/>
                <w:sz w:val="20"/>
                <w:szCs w:val="20"/>
                <w:lang w:val="id-ID"/>
              </w:rPr>
              <w:t>Penurunan kualitas membutuhkan persetujuan pihak sponsor.</w:t>
            </w:r>
          </w:p>
        </w:tc>
        <w:tc>
          <w:tcPr>
            <w:tcW w:w="2136" w:type="dxa"/>
            <w:gridSpan w:val="2"/>
            <w:tcBorders>
              <w:top w:val="single" w:color="auto" w:sz="4" w:space="0"/>
              <w:left w:val="single" w:color="auto" w:sz="4" w:space="0"/>
              <w:bottom w:val="single" w:color="auto" w:sz="4" w:space="0"/>
              <w:right w:val="single" w:color="auto" w:sz="4" w:space="0"/>
            </w:tcBorders>
          </w:tcPr>
          <w:p>
            <w:pPr>
              <w:pStyle w:val="5"/>
              <w:spacing w:after="0" w:line="240" w:lineRule="auto"/>
              <w:ind w:left="0"/>
              <w:rPr>
                <w:rFonts w:ascii="Arial" w:hAnsi="Arial" w:cs="Arial"/>
                <w:sz w:val="20"/>
                <w:szCs w:val="20"/>
                <w:lang w:val="id-ID"/>
              </w:rPr>
            </w:pPr>
            <w:r>
              <w:rPr>
                <w:rFonts w:ascii="Arial" w:hAnsi="Arial" w:cs="Arial"/>
                <w:sz w:val="20"/>
                <w:szCs w:val="20"/>
                <w:lang w:val="id-ID"/>
              </w:rPr>
              <w:t>Penurunan scope kualitas tidak dapat diterima pihak sponsor</w:t>
            </w:r>
          </w:p>
        </w:tc>
        <w:tc>
          <w:tcPr>
            <w:tcW w:w="1674" w:type="dxa"/>
            <w:tcBorders>
              <w:top w:val="single" w:color="auto" w:sz="4" w:space="0"/>
              <w:left w:val="single" w:color="auto" w:sz="4" w:space="0"/>
              <w:bottom w:val="single" w:color="auto" w:sz="4" w:space="0"/>
              <w:right w:val="single" w:color="auto" w:sz="4" w:space="0"/>
            </w:tcBorders>
          </w:tcPr>
          <w:p>
            <w:pPr>
              <w:pStyle w:val="5"/>
              <w:spacing w:after="0" w:line="240" w:lineRule="auto"/>
              <w:ind w:left="0"/>
              <w:rPr>
                <w:rFonts w:ascii="Arial" w:hAnsi="Arial" w:cs="Arial"/>
                <w:sz w:val="20"/>
                <w:szCs w:val="20"/>
                <w:lang w:val="id-ID"/>
              </w:rPr>
            </w:pPr>
            <w:r>
              <w:rPr>
                <w:rFonts w:ascii="Arial" w:hAnsi="Arial" w:cs="Arial"/>
                <w:sz w:val="20"/>
                <w:szCs w:val="20"/>
                <w:lang w:val="id-ID"/>
              </w:rPr>
              <w:t>Kerugian di akhir proyek.</w:t>
            </w:r>
          </w:p>
        </w:tc>
      </w:tr>
    </w:tbl>
    <w:p>
      <w:pPr>
        <w:tabs>
          <w:tab w:val="left" w:pos="450"/>
          <w:tab w:val="left" w:pos="810"/>
        </w:tabs>
        <w:jc w:val="both"/>
      </w:pPr>
    </w:p>
    <w:p>
      <w:pPr>
        <w:tabs>
          <w:tab w:val="left" w:pos="450"/>
          <w:tab w:val="left" w:pos="810"/>
        </w:tabs>
        <w:jc w:val="both"/>
      </w:pPr>
    </w:p>
    <w:p>
      <w:pPr>
        <w:tabs>
          <w:tab w:val="left" w:pos="450"/>
          <w:tab w:val="left" w:pos="810"/>
        </w:tabs>
        <w:jc w:val="both"/>
      </w:pPr>
    </w:p>
    <w:p>
      <w:pPr>
        <w:tabs>
          <w:tab w:val="left" w:pos="450"/>
          <w:tab w:val="left" w:pos="810"/>
        </w:tabs>
        <w:jc w:val="both"/>
      </w:pPr>
    </w:p>
    <w:p>
      <w:pPr>
        <w:tabs>
          <w:tab w:val="left" w:pos="450"/>
          <w:tab w:val="left" w:pos="810"/>
        </w:tabs>
        <w:jc w:val="both"/>
      </w:pPr>
    </w:p>
    <w:p>
      <w:pPr>
        <w:tabs>
          <w:tab w:val="left" w:pos="450"/>
          <w:tab w:val="left" w:pos="810"/>
        </w:tabs>
        <w:jc w:val="both"/>
      </w:pPr>
    </w:p>
    <w:p>
      <w:pPr>
        <w:tabs>
          <w:tab w:val="left" w:pos="450"/>
          <w:tab w:val="left" w:pos="810"/>
        </w:tabs>
        <w:jc w:val="both"/>
      </w:pPr>
    </w:p>
    <w:p>
      <w:pPr>
        <w:tabs>
          <w:tab w:val="left" w:pos="450"/>
          <w:tab w:val="left" w:pos="810"/>
        </w:tabs>
        <w:jc w:val="both"/>
      </w:pPr>
    </w:p>
    <w:p>
      <w:pPr>
        <w:tabs>
          <w:tab w:val="left" w:pos="450"/>
          <w:tab w:val="left" w:pos="810"/>
        </w:tabs>
        <w:jc w:val="both"/>
      </w:pPr>
    </w:p>
    <w:p>
      <w:pPr>
        <w:tabs>
          <w:tab w:val="left" w:pos="450"/>
          <w:tab w:val="left" w:pos="810"/>
        </w:tabs>
        <w:jc w:val="both"/>
      </w:pPr>
    </w:p>
    <w:tbl>
      <w:tblPr>
        <w:tblStyle w:val="3"/>
        <w:tblpPr w:leftFromText="180" w:rightFromText="180" w:vertAnchor="page" w:horzAnchor="margin" w:tblpY="1936"/>
        <w:tblW w:w="1267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58"/>
        <w:gridCol w:w="2066"/>
        <w:gridCol w:w="2066"/>
        <w:gridCol w:w="2251"/>
        <w:gridCol w:w="2066"/>
        <w:gridCol w:w="1876"/>
        <w:gridCol w:w="1792"/>
      </w:tblGrid>
      <w:tr>
        <w:tc>
          <w:tcPr>
            <w:tcW w:w="558" w:type="dxa"/>
            <w:shd w:val="clear" w:color="auto" w:fill="C00000"/>
            <w:vAlign w:val="center"/>
          </w:tcPr>
          <w:p>
            <w:pPr>
              <w:pStyle w:val="5"/>
              <w:spacing w:after="0" w:line="240" w:lineRule="auto"/>
              <w:ind w:left="0"/>
              <w:jc w:val="center"/>
              <w:rPr>
                <w:rFonts w:ascii="Arial" w:hAnsi="Arial" w:cs="Arial"/>
                <w:b/>
                <w:color w:val="FFFFFF"/>
                <w:sz w:val="20"/>
                <w:szCs w:val="20"/>
                <w:lang w:val="id-ID"/>
              </w:rPr>
            </w:pPr>
            <w:r>
              <w:rPr>
                <w:rFonts w:ascii="Arial" w:hAnsi="Arial" w:cs="Arial"/>
                <w:b/>
                <w:color w:val="FFFFFF"/>
                <w:sz w:val="20"/>
                <w:szCs w:val="20"/>
                <w:lang w:val="id-ID"/>
              </w:rPr>
              <w:t>NO</w:t>
            </w:r>
          </w:p>
        </w:tc>
        <w:tc>
          <w:tcPr>
            <w:tcW w:w="2066" w:type="dxa"/>
            <w:tcBorders>
              <w:bottom w:val="nil"/>
            </w:tcBorders>
            <w:shd w:val="clear" w:color="auto" w:fill="C00000"/>
            <w:vAlign w:val="center"/>
          </w:tcPr>
          <w:p>
            <w:pPr>
              <w:pStyle w:val="5"/>
              <w:spacing w:after="0" w:line="240" w:lineRule="auto"/>
              <w:ind w:left="0"/>
              <w:jc w:val="center"/>
              <w:rPr>
                <w:rFonts w:ascii="Arial" w:hAnsi="Arial" w:cs="Arial"/>
                <w:b/>
                <w:color w:val="FFFFFF"/>
                <w:sz w:val="20"/>
                <w:szCs w:val="20"/>
                <w:lang w:val="id-ID"/>
              </w:rPr>
            </w:pPr>
            <w:r>
              <w:rPr>
                <w:rFonts w:ascii="Arial" w:hAnsi="Arial" w:cs="Arial"/>
                <w:b/>
                <w:color w:val="FFFFFF"/>
                <w:sz w:val="20"/>
                <w:szCs w:val="20"/>
                <w:lang w:val="id-ID"/>
              </w:rPr>
              <w:t>KATEGORI/ PARAMETER RISIKO</w:t>
            </w:r>
          </w:p>
        </w:tc>
        <w:tc>
          <w:tcPr>
            <w:tcW w:w="2066" w:type="dxa"/>
            <w:shd w:val="clear" w:color="auto" w:fill="C00000"/>
            <w:vAlign w:val="center"/>
          </w:tcPr>
          <w:p>
            <w:pPr>
              <w:pStyle w:val="5"/>
              <w:spacing w:after="0" w:line="240" w:lineRule="auto"/>
              <w:ind w:left="0"/>
              <w:jc w:val="center"/>
              <w:rPr>
                <w:rFonts w:ascii="Arial" w:hAnsi="Arial" w:cs="Arial"/>
                <w:b/>
                <w:color w:val="FFFFFF"/>
                <w:sz w:val="20"/>
                <w:szCs w:val="20"/>
                <w:lang w:val="id-ID"/>
              </w:rPr>
            </w:pPr>
            <w:r>
              <w:rPr>
                <w:rFonts w:ascii="Arial" w:hAnsi="Arial" w:cs="Arial"/>
                <w:b/>
                <w:color w:val="FFFFFF"/>
                <w:sz w:val="20"/>
                <w:szCs w:val="20"/>
                <w:lang w:val="id-ID"/>
              </w:rPr>
              <w:t>TIDAK SIGNIFIKAN</w:t>
            </w:r>
          </w:p>
        </w:tc>
        <w:tc>
          <w:tcPr>
            <w:tcW w:w="2251" w:type="dxa"/>
            <w:shd w:val="clear" w:color="auto" w:fill="C00000"/>
            <w:vAlign w:val="center"/>
          </w:tcPr>
          <w:p>
            <w:pPr>
              <w:pStyle w:val="5"/>
              <w:spacing w:after="0" w:line="240" w:lineRule="auto"/>
              <w:ind w:left="0"/>
              <w:jc w:val="center"/>
              <w:rPr>
                <w:rFonts w:ascii="Arial" w:hAnsi="Arial" w:cs="Arial"/>
                <w:b/>
                <w:color w:val="FFFFFF"/>
                <w:sz w:val="20"/>
                <w:szCs w:val="20"/>
                <w:lang w:val="id-ID"/>
              </w:rPr>
            </w:pPr>
            <w:r>
              <w:rPr>
                <w:rFonts w:ascii="Arial" w:hAnsi="Arial" w:cs="Arial"/>
                <w:b/>
                <w:color w:val="FFFFFF"/>
                <w:sz w:val="20"/>
                <w:szCs w:val="20"/>
                <w:lang w:val="id-ID"/>
              </w:rPr>
              <w:t>MINOR</w:t>
            </w:r>
          </w:p>
        </w:tc>
        <w:tc>
          <w:tcPr>
            <w:tcW w:w="2066" w:type="dxa"/>
            <w:shd w:val="clear" w:color="auto" w:fill="C00000"/>
            <w:vAlign w:val="center"/>
          </w:tcPr>
          <w:p>
            <w:pPr>
              <w:pStyle w:val="5"/>
              <w:spacing w:after="0" w:line="240" w:lineRule="auto"/>
              <w:ind w:left="0"/>
              <w:jc w:val="center"/>
              <w:rPr>
                <w:rFonts w:ascii="Arial" w:hAnsi="Arial" w:cs="Arial"/>
                <w:b/>
                <w:color w:val="FFFFFF"/>
                <w:sz w:val="20"/>
                <w:szCs w:val="20"/>
                <w:lang w:val="id-ID"/>
              </w:rPr>
            </w:pPr>
            <w:r>
              <w:rPr>
                <w:rFonts w:ascii="Arial" w:hAnsi="Arial" w:cs="Arial"/>
                <w:b/>
                <w:color w:val="FFFFFF"/>
                <w:sz w:val="20"/>
                <w:szCs w:val="20"/>
                <w:lang w:val="id-ID"/>
              </w:rPr>
              <w:t>MEDIUM</w:t>
            </w:r>
          </w:p>
        </w:tc>
        <w:tc>
          <w:tcPr>
            <w:tcW w:w="1876" w:type="dxa"/>
            <w:shd w:val="clear" w:color="auto" w:fill="C00000"/>
            <w:vAlign w:val="center"/>
          </w:tcPr>
          <w:p>
            <w:pPr>
              <w:pStyle w:val="5"/>
              <w:spacing w:after="0" w:line="240" w:lineRule="auto"/>
              <w:ind w:left="0"/>
              <w:jc w:val="center"/>
              <w:rPr>
                <w:rFonts w:ascii="Arial" w:hAnsi="Arial" w:cs="Arial"/>
                <w:b/>
                <w:color w:val="FFFFFF"/>
                <w:sz w:val="20"/>
                <w:szCs w:val="20"/>
                <w:lang w:val="id-ID"/>
              </w:rPr>
            </w:pPr>
            <w:r>
              <w:rPr>
                <w:rFonts w:ascii="Arial" w:hAnsi="Arial" w:cs="Arial"/>
                <w:b/>
                <w:color w:val="FFFFFF"/>
                <w:sz w:val="20"/>
                <w:szCs w:val="20"/>
                <w:lang w:val="id-ID"/>
              </w:rPr>
              <w:t>SIGNIFIKAN</w:t>
            </w:r>
          </w:p>
        </w:tc>
        <w:tc>
          <w:tcPr>
            <w:tcW w:w="1792" w:type="dxa"/>
            <w:shd w:val="clear" w:color="auto" w:fill="C00000"/>
            <w:vAlign w:val="center"/>
          </w:tcPr>
          <w:p>
            <w:pPr>
              <w:pStyle w:val="5"/>
              <w:spacing w:after="0" w:line="240" w:lineRule="auto"/>
              <w:ind w:left="0"/>
              <w:jc w:val="center"/>
              <w:rPr>
                <w:rFonts w:ascii="Arial" w:hAnsi="Arial" w:cs="Arial"/>
                <w:b/>
                <w:color w:val="FFFFFF"/>
                <w:sz w:val="20"/>
                <w:szCs w:val="20"/>
                <w:lang w:val="id-ID"/>
              </w:rPr>
            </w:pPr>
            <w:r>
              <w:rPr>
                <w:rFonts w:ascii="Arial" w:hAnsi="Arial" w:cs="Arial"/>
                <w:b/>
                <w:color w:val="FFFFFF"/>
                <w:sz w:val="20"/>
                <w:szCs w:val="20"/>
                <w:lang w:val="id-ID"/>
              </w:rPr>
              <w:t>MALAPETAKA</w:t>
            </w:r>
          </w:p>
        </w:tc>
      </w:tr>
      <w:tr>
        <w:tc>
          <w:tcPr>
            <w:tcW w:w="558" w:type="dxa"/>
            <w:shd w:val="clear" w:color="auto" w:fill="F4B083"/>
            <w:vAlign w:val="center"/>
          </w:tcPr>
          <w:p>
            <w:pPr>
              <w:pStyle w:val="5"/>
              <w:spacing w:after="0" w:line="240" w:lineRule="auto"/>
              <w:ind w:left="0"/>
              <w:jc w:val="center"/>
              <w:rPr>
                <w:rFonts w:ascii="Arial" w:hAnsi="Arial" w:cs="Arial"/>
                <w:b/>
                <w:sz w:val="20"/>
                <w:szCs w:val="20"/>
                <w:lang w:val="id-ID"/>
              </w:rPr>
            </w:pPr>
          </w:p>
        </w:tc>
        <w:tc>
          <w:tcPr>
            <w:tcW w:w="2066" w:type="dxa"/>
            <w:tcBorders>
              <w:bottom w:val="nil"/>
            </w:tcBorders>
            <w:shd w:val="clear" w:color="auto" w:fill="F4B083"/>
            <w:vAlign w:val="center"/>
          </w:tcPr>
          <w:p>
            <w:pPr>
              <w:pStyle w:val="5"/>
              <w:spacing w:after="0" w:line="240" w:lineRule="auto"/>
              <w:ind w:left="0"/>
              <w:jc w:val="center"/>
              <w:rPr>
                <w:rFonts w:ascii="Arial" w:hAnsi="Arial" w:cs="Arial"/>
                <w:b/>
                <w:sz w:val="20"/>
                <w:szCs w:val="20"/>
              </w:rPr>
            </w:pPr>
            <w:r>
              <w:rPr>
                <w:rFonts w:ascii="Arial" w:hAnsi="Arial" w:cs="Arial"/>
                <w:b/>
                <w:sz w:val="20"/>
                <w:szCs w:val="20"/>
              </w:rPr>
              <w:t>Rating</w:t>
            </w:r>
          </w:p>
        </w:tc>
        <w:tc>
          <w:tcPr>
            <w:tcW w:w="2066" w:type="dxa"/>
            <w:shd w:val="clear" w:color="auto" w:fill="F4B083"/>
            <w:vAlign w:val="center"/>
          </w:tcPr>
          <w:p>
            <w:pPr>
              <w:pStyle w:val="5"/>
              <w:spacing w:after="0" w:line="240" w:lineRule="auto"/>
              <w:ind w:left="0"/>
              <w:jc w:val="center"/>
              <w:rPr>
                <w:rFonts w:ascii="Arial" w:hAnsi="Arial" w:cs="Arial"/>
                <w:b/>
                <w:sz w:val="20"/>
                <w:szCs w:val="20"/>
              </w:rPr>
            </w:pPr>
            <w:r>
              <w:rPr>
                <w:rFonts w:ascii="Arial" w:hAnsi="Arial" w:cs="Arial"/>
                <w:b/>
                <w:sz w:val="20"/>
                <w:szCs w:val="20"/>
              </w:rPr>
              <w:t>0,05</w:t>
            </w:r>
          </w:p>
        </w:tc>
        <w:tc>
          <w:tcPr>
            <w:tcW w:w="2251" w:type="dxa"/>
            <w:shd w:val="clear" w:color="auto" w:fill="F4B083"/>
            <w:vAlign w:val="center"/>
          </w:tcPr>
          <w:p>
            <w:pPr>
              <w:pStyle w:val="5"/>
              <w:spacing w:after="0" w:line="240" w:lineRule="auto"/>
              <w:ind w:left="0"/>
              <w:jc w:val="center"/>
              <w:rPr>
                <w:rFonts w:ascii="Arial" w:hAnsi="Arial" w:cs="Arial"/>
                <w:b/>
                <w:sz w:val="20"/>
                <w:szCs w:val="20"/>
              </w:rPr>
            </w:pPr>
            <w:r>
              <w:rPr>
                <w:rFonts w:ascii="Arial" w:hAnsi="Arial" w:cs="Arial"/>
                <w:b/>
                <w:sz w:val="20"/>
                <w:szCs w:val="20"/>
              </w:rPr>
              <w:t>0,10</w:t>
            </w:r>
          </w:p>
        </w:tc>
        <w:tc>
          <w:tcPr>
            <w:tcW w:w="2066" w:type="dxa"/>
            <w:shd w:val="clear" w:color="auto" w:fill="F4B083"/>
            <w:vAlign w:val="center"/>
          </w:tcPr>
          <w:p>
            <w:pPr>
              <w:pStyle w:val="5"/>
              <w:spacing w:after="0" w:line="240" w:lineRule="auto"/>
              <w:ind w:left="0"/>
              <w:jc w:val="center"/>
              <w:rPr>
                <w:rFonts w:ascii="Arial" w:hAnsi="Arial" w:cs="Arial"/>
                <w:b/>
                <w:sz w:val="20"/>
                <w:szCs w:val="20"/>
              </w:rPr>
            </w:pPr>
            <w:r>
              <w:rPr>
                <w:rFonts w:ascii="Arial" w:hAnsi="Arial" w:cs="Arial"/>
                <w:b/>
                <w:sz w:val="20"/>
                <w:szCs w:val="20"/>
              </w:rPr>
              <w:t>0,20</w:t>
            </w:r>
          </w:p>
        </w:tc>
        <w:tc>
          <w:tcPr>
            <w:tcW w:w="1876" w:type="dxa"/>
            <w:shd w:val="clear" w:color="auto" w:fill="F4B083"/>
            <w:vAlign w:val="center"/>
          </w:tcPr>
          <w:p>
            <w:pPr>
              <w:pStyle w:val="5"/>
              <w:spacing w:after="0" w:line="240" w:lineRule="auto"/>
              <w:ind w:left="0"/>
              <w:jc w:val="center"/>
              <w:rPr>
                <w:rFonts w:ascii="Arial" w:hAnsi="Arial" w:cs="Arial"/>
                <w:b/>
                <w:sz w:val="20"/>
                <w:szCs w:val="20"/>
              </w:rPr>
            </w:pPr>
            <w:r>
              <w:rPr>
                <w:rFonts w:ascii="Arial" w:hAnsi="Arial" w:cs="Arial"/>
                <w:b/>
                <w:sz w:val="20"/>
                <w:szCs w:val="20"/>
              </w:rPr>
              <w:t>0,40</w:t>
            </w:r>
          </w:p>
        </w:tc>
        <w:tc>
          <w:tcPr>
            <w:tcW w:w="1792" w:type="dxa"/>
            <w:shd w:val="clear" w:color="auto" w:fill="F4B083"/>
            <w:vAlign w:val="center"/>
          </w:tcPr>
          <w:p>
            <w:pPr>
              <w:pStyle w:val="5"/>
              <w:spacing w:after="0" w:line="240" w:lineRule="auto"/>
              <w:ind w:left="0"/>
              <w:jc w:val="center"/>
              <w:rPr>
                <w:rFonts w:ascii="Arial" w:hAnsi="Arial" w:cs="Arial"/>
                <w:b/>
                <w:sz w:val="20"/>
                <w:szCs w:val="20"/>
              </w:rPr>
            </w:pPr>
            <w:r>
              <w:rPr>
                <w:rFonts w:ascii="Arial" w:hAnsi="Arial" w:cs="Arial"/>
                <w:b/>
                <w:sz w:val="20"/>
                <w:szCs w:val="20"/>
              </w:rPr>
              <w:t>0,80</w:t>
            </w:r>
          </w:p>
        </w:tc>
      </w:tr>
      <w:tr>
        <w:tc>
          <w:tcPr>
            <w:tcW w:w="558" w:type="dxa"/>
            <w:vMerge w:val="restart"/>
          </w:tcPr>
          <w:p>
            <w:pPr>
              <w:pStyle w:val="5"/>
              <w:spacing w:line="240" w:lineRule="auto"/>
              <w:ind w:left="0"/>
              <w:rPr>
                <w:rFonts w:ascii="Arial" w:hAnsi="Arial" w:cs="Arial"/>
                <w:sz w:val="20"/>
                <w:szCs w:val="20"/>
                <w:lang w:val="id-ID"/>
              </w:rPr>
            </w:pPr>
            <w:r>
              <w:rPr>
                <w:rFonts w:ascii="Arial" w:hAnsi="Arial" w:cs="Arial"/>
                <w:sz w:val="20"/>
                <w:szCs w:val="20"/>
                <w:lang w:val="id-ID"/>
              </w:rPr>
              <w:t>4.</w:t>
            </w:r>
          </w:p>
        </w:tc>
        <w:tc>
          <w:tcPr>
            <w:tcW w:w="2066" w:type="dxa"/>
            <w:tcBorders>
              <w:bottom w:val="nil"/>
            </w:tcBorders>
          </w:tcPr>
          <w:p>
            <w:pPr>
              <w:pStyle w:val="5"/>
              <w:spacing w:after="0" w:line="240" w:lineRule="auto"/>
              <w:ind w:left="34"/>
              <w:rPr>
                <w:rFonts w:ascii="Arial" w:hAnsi="Arial" w:cs="Arial"/>
                <w:sz w:val="20"/>
                <w:szCs w:val="20"/>
                <w:lang w:val="id-ID"/>
              </w:rPr>
            </w:pPr>
            <w:r>
              <w:rPr>
                <w:rFonts w:ascii="Arial" w:hAnsi="Arial" w:cs="Arial"/>
                <w:sz w:val="20"/>
                <w:szCs w:val="20"/>
                <w:lang w:val="id-ID"/>
              </w:rPr>
              <w:t>KEUANGAN &amp; PASAR:</w:t>
            </w:r>
          </w:p>
          <w:p>
            <w:pPr>
              <w:pStyle w:val="5"/>
              <w:spacing w:after="0" w:line="240" w:lineRule="auto"/>
              <w:ind w:left="34"/>
              <w:rPr>
                <w:rFonts w:ascii="Arial" w:hAnsi="Arial" w:cs="Arial"/>
                <w:sz w:val="20"/>
                <w:szCs w:val="20"/>
                <w:lang w:val="id-ID"/>
              </w:rPr>
            </w:pPr>
          </w:p>
          <w:p>
            <w:pPr>
              <w:pStyle w:val="5"/>
              <w:numPr>
                <w:ilvl w:val="0"/>
                <w:numId w:val="18"/>
              </w:numPr>
              <w:spacing w:after="0" w:line="240" w:lineRule="auto"/>
              <w:ind w:left="224" w:hanging="190"/>
              <w:contextualSpacing w:val="0"/>
              <w:rPr>
                <w:rFonts w:ascii="Arial" w:hAnsi="Arial" w:cs="Arial"/>
                <w:sz w:val="20"/>
                <w:szCs w:val="20"/>
              </w:rPr>
            </w:pPr>
            <w:r>
              <w:rPr>
                <w:rFonts w:ascii="Arial" w:hAnsi="Arial" w:cs="Arial"/>
                <w:sz w:val="20"/>
                <w:szCs w:val="20"/>
              </w:rPr>
              <w:t>Nominal Kerugian atau Opportunity Loss</w:t>
            </w:r>
          </w:p>
          <w:p>
            <w:pPr>
              <w:pStyle w:val="5"/>
              <w:spacing w:after="0" w:line="240" w:lineRule="auto"/>
              <w:ind w:left="0"/>
              <w:rPr>
                <w:rFonts w:ascii="Arial" w:hAnsi="Arial" w:cs="Arial"/>
                <w:i/>
                <w:sz w:val="20"/>
                <w:szCs w:val="20"/>
              </w:rPr>
            </w:pPr>
          </w:p>
        </w:tc>
        <w:tc>
          <w:tcPr>
            <w:tcW w:w="2066" w:type="dxa"/>
          </w:tcPr>
          <w:p>
            <w:pPr>
              <w:pStyle w:val="5"/>
              <w:spacing w:after="0" w:line="240" w:lineRule="auto"/>
              <w:ind w:left="0"/>
              <w:rPr>
                <w:rFonts w:ascii="Arial" w:hAnsi="Arial" w:cs="Arial"/>
                <w:sz w:val="20"/>
                <w:szCs w:val="20"/>
                <w:lang w:val="id-ID"/>
              </w:rPr>
            </w:pPr>
          </w:p>
          <w:p>
            <w:pPr>
              <w:pStyle w:val="5"/>
              <w:spacing w:after="0" w:line="240" w:lineRule="auto"/>
              <w:ind w:left="0"/>
              <w:rPr>
                <w:rFonts w:ascii="Arial" w:hAnsi="Arial" w:cs="Arial"/>
                <w:sz w:val="20"/>
                <w:szCs w:val="20"/>
              </w:rPr>
            </w:pPr>
            <w:r>
              <w:rPr>
                <w:rFonts w:ascii="Arial" w:hAnsi="Arial" w:cs="Arial"/>
                <w:sz w:val="20"/>
                <w:szCs w:val="20"/>
              </w:rPr>
              <w:t>&lt; Rp 50 Juta</w:t>
            </w:r>
          </w:p>
        </w:tc>
        <w:tc>
          <w:tcPr>
            <w:tcW w:w="2251" w:type="dxa"/>
          </w:tcPr>
          <w:p>
            <w:pPr>
              <w:pStyle w:val="5"/>
              <w:spacing w:after="0" w:line="240" w:lineRule="auto"/>
              <w:ind w:left="0"/>
              <w:rPr>
                <w:rFonts w:ascii="Arial" w:hAnsi="Arial" w:cs="Arial"/>
                <w:sz w:val="20"/>
                <w:szCs w:val="20"/>
                <w:lang w:val="id-ID"/>
              </w:rPr>
            </w:pPr>
          </w:p>
          <w:p>
            <w:pPr>
              <w:pStyle w:val="5"/>
              <w:spacing w:after="0" w:line="240" w:lineRule="auto"/>
              <w:ind w:left="0"/>
              <w:rPr>
                <w:rFonts w:ascii="Arial" w:hAnsi="Arial" w:cs="Arial"/>
                <w:sz w:val="20"/>
                <w:szCs w:val="20"/>
              </w:rPr>
            </w:pPr>
            <w:r>
              <w:rPr>
                <w:rFonts w:ascii="Arial" w:hAnsi="Arial" w:cs="Arial"/>
                <w:sz w:val="20"/>
                <w:szCs w:val="20"/>
              </w:rPr>
              <w:t xml:space="preserve">Rp 50 Juta &lt; x &lt; </w:t>
            </w:r>
          </w:p>
          <w:p>
            <w:pPr>
              <w:pStyle w:val="5"/>
              <w:spacing w:after="0" w:line="240" w:lineRule="auto"/>
              <w:ind w:left="0"/>
              <w:rPr>
                <w:rFonts w:ascii="Arial" w:hAnsi="Arial" w:cs="Arial"/>
                <w:sz w:val="20"/>
                <w:szCs w:val="20"/>
                <w:lang w:val="id-ID"/>
              </w:rPr>
            </w:pPr>
            <w:r>
              <w:rPr>
                <w:rFonts w:ascii="Arial" w:hAnsi="Arial" w:cs="Arial"/>
                <w:sz w:val="20"/>
                <w:szCs w:val="20"/>
              </w:rPr>
              <w:t>Rp 500 Juta</w:t>
            </w:r>
          </w:p>
        </w:tc>
        <w:tc>
          <w:tcPr>
            <w:tcW w:w="2066" w:type="dxa"/>
          </w:tcPr>
          <w:p>
            <w:pPr>
              <w:pStyle w:val="5"/>
              <w:spacing w:after="0" w:line="240" w:lineRule="auto"/>
              <w:ind w:left="0"/>
              <w:rPr>
                <w:rFonts w:ascii="Arial" w:hAnsi="Arial" w:cs="Arial"/>
                <w:sz w:val="20"/>
                <w:szCs w:val="20"/>
                <w:lang w:val="id-ID"/>
              </w:rPr>
            </w:pPr>
          </w:p>
          <w:p>
            <w:pPr>
              <w:pStyle w:val="5"/>
              <w:spacing w:after="0" w:line="240" w:lineRule="auto"/>
              <w:ind w:left="0"/>
              <w:rPr>
                <w:rFonts w:ascii="Arial" w:hAnsi="Arial" w:cs="Arial"/>
                <w:sz w:val="20"/>
                <w:szCs w:val="20"/>
                <w:lang w:val="id-ID"/>
              </w:rPr>
            </w:pPr>
            <w:r>
              <w:rPr>
                <w:rFonts w:ascii="Arial" w:hAnsi="Arial" w:cs="Arial"/>
                <w:sz w:val="20"/>
                <w:szCs w:val="20"/>
              </w:rPr>
              <w:t>Rp 500 Juta &lt; x &lt; Rp 5 M</w:t>
            </w:r>
          </w:p>
        </w:tc>
        <w:tc>
          <w:tcPr>
            <w:tcW w:w="1876" w:type="dxa"/>
          </w:tcPr>
          <w:p>
            <w:pPr>
              <w:pStyle w:val="5"/>
              <w:spacing w:after="0" w:line="240" w:lineRule="auto"/>
              <w:ind w:left="0"/>
              <w:rPr>
                <w:rFonts w:ascii="Arial" w:hAnsi="Arial" w:cs="Arial"/>
                <w:sz w:val="20"/>
                <w:szCs w:val="20"/>
                <w:lang w:val="id-ID"/>
              </w:rPr>
            </w:pPr>
          </w:p>
          <w:p>
            <w:pPr>
              <w:pStyle w:val="5"/>
              <w:spacing w:after="0" w:line="240" w:lineRule="auto"/>
              <w:ind w:left="0"/>
              <w:rPr>
                <w:rFonts w:ascii="Arial" w:hAnsi="Arial" w:cs="Arial"/>
                <w:sz w:val="20"/>
                <w:szCs w:val="20"/>
                <w:lang w:val="id-ID"/>
              </w:rPr>
            </w:pPr>
            <w:r>
              <w:rPr>
                <w:rFonts w:ascii="Arial" w:hAnsi="Arial" w:cs="Arial"/>
                <w:sz w:val="20"/>
                <w:szCs w:val="20"/>
              </w:rPr>
              <w:t>Rp 5 Milyar &lt; x &lt; Rp 25 Milyar</w:t>
            </w:r>
          </w:p>
        </w:tc>
        <w:tc>
          <w:tcPr>
            <w:tcW w:w="1792" w:type="dxa"/>
          </w:tcPr>
          <w:p>
            <w:pPr>
              <w:pStyle w:val="5"/>
              <w:spacing w:after="0" w:line="240" w:lineRule="auto"/>
              <w:ind w:left="0"/>
              <w:rPr>
                <w:rFonts w:ascii="Arial" w:hAnsi="Arial" w:cs="Arial"/>
                <w:sz w:val="20"/>
                <w:szCs w:val="20"/>
                <w:lang w:val="id-ID"/>
              </w:rPr>
            </w:pPr>
          </w:p>
          <w:p>
            <w:pPr>
              <w:pStyle w:val="5"/>
              <w:spacing w:after="0" w:line="240" w:lineRule="auto"/>
              <w:ind w:left="0"/>
              <w:rPr>
                <w:rFonts w:ascii="Arial" w:hAnsi="Arial" w:cs="Arial"/>
                <w:sz w:val="20"/>
                <w:szCs w:val="20"/>
              </w:rPr>
            </w:pPr>
            <w:r>
              <w:rPr>
                <w:rFonts w:ascii="Arial" w:hAnsi="Arial" w:cs="Arial"/>
                <w:sz w:val="20"/>
                <w:szCs w:val="20"/>
              </w:rPr>
              <w:t>&gt; Rp 25 Milyar</w:t>
            </w:r>
          </w:p>
        </w:tc>
      </w:tr>
      <w:tr>
        <w:tc>
          <w:tcPr>
            <w:tcW w:w="558" w:type="dxa"/>
            <w:vMerge w:val="continue"/>
          </w:tcPr>
          <w:p>
            <w:pPr>
              <w:pStyle w:val="5"/>
              <w:spacing w:line="240" w:lineRule="auto"/>
              <w:ind w:left="0"/>
              <w:rPr>
                <w:rFonts w:ascii="Arial" w:hAnsi="Arial" w:cs="Arial"/>
                <w:sz w:val="20"/>
                <w:szCs w:val="20"/>
                <w:lang w:val="id-ID"/>
              </w:rPr>
            </w:pPr>
          </w:p>
        </w:tc>
        <w:tc>
          <w:tcPr>
            <w:tcW w:w="2066" w:type="dxa"/>
            <w:tcBorders>
              <w:top w:val="nil"/>
              <w:bottom w:val="nil"/>
            </w:tcBorders>
          </w:tcPr>
          <w:p>
            <w:pPr>
              <w:pStyle w:val="5"/>
              <w:numPr>
                <w:ilvl w:val="0"/>
                <w:numId w:val="18"/>
              </w:numPr>
              <w:spacing w:after="0" w:line="240" w:lineRule="auto"/>
              <w:ind w:left="224" w:hanging="190"/>
              <w:contextualSpacing w:val="0"/>
              <w:rPr>
                <w:rFonts w:ascii="Arial" w:hAnsi="Arial" w:cs="Arial"/>
                <w:sz w:val="20"/>
                <w:szCs w:val="20"/>
              </w:rPr>
            </w:pPr>
            <w:r>
              <w:rPr>
                <w:rFonts w:ascii="Arial" w:hAnsi="Arial" w:cs="Arial"/>
                <w:sz w:val="20"/>
                <w:szCs w:val="20"/>
              </w:rPr>
              <w:t>% Kerugian atau Opportunity Loss terhadap Nilai Kontrak</w:t>
            </w:r>
          </w:p>
          <w:p>
            <w:pPr>
              <w:pStyle w:val="5"/>
              <w:spacing w:after="0" w:line="240" w:lineRule="auto"/>
              <w:ind w:left="34"/>
              <w:rPr>
                <w:rFonts w:ascii="Arial" w:hAnsi="Arial" w:cs="Arial"/>
                <w:sz w:val="20"/>
                <w:szCs w:val="20"/>
              </w:rPr>
            </w:pPr>
          </w:p>
        </w:tc>
        <w:tc>
          <w:tcPr>
            <w:tcW w:w="2066" w:type="dxa"/>
          </w:tcPr>
          <w:p>
            <w:pPr>
              <w:pStyle w:val="5"/>
              <w:spacing w:after="0" w:line="240" w:lineRule="auto"/>
              <w:ind w:left="0"/>
              <w:rPr>
                <w:rFonts w:ascii="Arial" w:hAnsi="Arial" w:cs="Arial"/>
                <w:sz w:val="20"/>
                <w:szCs w:val="20"/>
                <w:lang w:val="id-ID"/>
              </w:rPr>
            </w:pPr>
          </w:p>
          <w:p>
            <w:pPr>
              <w:pStyle w:val="5"/>
              <w:spacing w:after="0" w:line="240" w:lineRule="auto"/>
              <w:ind w:left="0"/>
              <w:rPr>
                <w:rFonts w:ascii="Arial" w:hAnsi="Arial" w:cs="Arial"/>
                <w:sz w:val="20"/>
                <w:szCs w:val="20"/>
              </w:rPr>
            </w:pPr>
            <w:r>
              <w:rPr>
                <w:rFonts w:ascii="Arial" w:hAnsi="Arial" w:cs="Arial"/>
                <w:sz w:val="20"/>
                <w:szCs w:val="20"/>
              </w:rPr>
              <w:t>&lt; 1%</w:t>
            </w:r>
          </w:p>
        </w:tc>
        <w:tc>
          <w:tcPr>
            <w:tcW w:w="2251" w:type="dxa"/>
          </w:tcPr>
          <w:p>
            <w:pPr>
              <w:pStyle w:val="5"/>
              <w:spacing w:after="0" w:line="240" w:lineRule="auto"/>
              <w:ind w:left="0"/>
              <w:rPr>
                <w:rFonts w:ascii="Arial" w:hAnsi="Arial" w:cs="Arial"/>
                <w:sz w:val="20"/>
                <w:szCs w:val="20"/>
                <w:lang w:val="id-ID"/>
              </w:rPr>
            </w:pPr>
          </w:p>
          <w:p>
            <w:pPr>
              <w:pStyle w:val="5"/>
              <w:spacing w:after="0" w:line="240" w:lineRule="auto"/>
              <w:ind w:left="0"/>
              <w:rPr>
                <w:rFonts w:ascii="Arial" w:hAnsi="Arial" w:cs="Arial"/>
                <w:sz w:val="20"/>
                <w:szCs w:val="20"/>
                <w:lang w:val="id-ID"/>
              </w:rPr>
            </w:pPr>
            <w:r>
              <w:rPr>
                <w:rFonts w:ascii="Arial" w:hAnsi="Arial" w:cs="Arial"/>
                <w:sz w:val="20"/>
                <w:szCs w:val="20"/>
              </w:rPr>
              <w:t>1% &lt; x &lt; 3%</w:t>
            </w:r>
          </w:p>
        </w:tc>
        <w:tc>
          <w:tcPr>
            <w:tcW w:w="2066" w:type="dxa"/>
          </w:tcPr>
          <w:p>
            <w:pPr>
              <w:pStyle w:val="5"/>
              <w:spacing w:after="0" w:line="240" w:lineRule="auto"/>
              <w:ind w:left="0"/>
              <w:rPr>
                <w:rFonts w:ascii="Arial" w:hAnsi="Arial" w:cs="Arial"/>
                <w:sz w:val="20"/>
                <w:szCs w:val="20"/>
                <w:lang w:val="id-ID"/>
              </w:rPr>
            </w:pPr>
          </w:p>
          <w:p>
            <w:pPr>
              <w:pStyle w:val="5"/>
              <w:spacing w:after="0" w:line="240" w:lineRule="auto"/>
              <w:ind w:left="0"/>
              <w:rPr>
                <w:rFonts w:ascii="Arial" w:hAnsi="Arial" w:cs="Arial"/>
                <w:sz w:val="20"/>
                <w:szCs w:val="20"/>
                <w:lang w:val="id-ID"/>
              </w:rPr>
            </w:pPr>
            <w:r>
              <w:rPr>
                <w:rFonts w:ascii="Arial" w:hAnsi="Arial" w:cs="Arial"/>
                <w:sz w:val="20"/>
                <w:szCs w:val="20"/>
              </w:rPr>
              <w:t>3% &lt; x &lt; 5%</w:t>
            </w:r>
          </w:p>
        </w:tc>
        <w:tc>
          <w:tcPr>
            <w:tcW w:w="1876" w:type="dxa"/>
          </w:tcPr>
          <w:p>
            <w:pPr>
              <w:pStyle w:val="5"/>
              <w:spacing w:after="0" w:line="240" w:lineRule="auto"/>
              <w:ind w:left="0"/>
              <w:rPr>
                <w:rFonts w:ascii="Arial" w:hAnsi="Arial" w:cs="Arial"/>
                <w:sz w:val="20"/>
                <w:szCs w:val="20"/>
                <w:lang w:val="id-ID"/>
              </w:rPr>
            </w:pPr>
          </w:p>
          <w:p>
            <w:pPr>
              <w:pStyle w:val="5"/>
              <w:spacing w:after="0" w:line="240" w:lineRule="auto"/>
              <w:ind w:left="0"/>
              <w:rPr>
                <w:rFonts w:ascii="Arial" w:hAnsi="Arial" w:cs="Arial"/>
                <w:sz w:val="20"/>
                <w:szCs w:val="20"/>
                <w:lang w:val="id-ID"/>
              </w:rPr>
            </w:pPr>
            <w:r>
              <w:rPr>
                <w:rFonts w:ascii="Arial" w:hAnsi="Arial" w:cs="Arial"/>
                <w:sz w:val="20"/>
                <w:szCs w:val="20"/>
              </w:rPr>
              <w:t>5%</w:t>
            </w:r>
          </w:p>
        </w:tc>
        <w:tc>
          <w:tcPr>
            <w:tcW w:w="1792" w:type="dxa"/>
          </w:tcPr>
          <w:p>
            <w:pPr>
              <w:pStyle w:val="5"/>
              <w:spacing w:after="0" w:line="240" w:lineRule="auto"/>
              <w:ind w:left="0"/>
              <w:rPr>
                <w:rFonts w:ascii="Arial" w:hAnsi="Arial" w:cs="Arial"/>
                <w:sz w:val="20"/>
                <w:szCs w:val="20"/>
                <w:lang w:val="id-ID"/>
              </w:rPr>
            </w:pPr>
          </w:p>
          <w:p>
            <w:pPr>
              <w:pStyle w:val="5"/>
              <w:spacing w:after="0" w:line="240" w:lineRule="auto"/>
              <w:ind w:left="0"/>
              <w:rPr>
                <w:rFonts w:ascii="Arial" w:hAnsi="Arial" w:cs="Arial"/>
                <w:sz w:val="20"/>
                <w:szCs w:val="20"/>
              </w:rPr>
            </w:pPr>
            <w:r>
              <w:rPr>
                <w:rFonts w:ascii="Arial" w:hAnsi="Arial" w:cs="Arial"/>
                <w:sz w:val="20"/>
                <w:szCs w:val="20"/>
                <w:lang w:val="id-ID"/>
              </w:rPr>
              <w:t xml:space="preserve">&gt; </w:t>
            </w:r>
            <w:r>
              <w:rPr>
                <w:rFonts w:ascii="Arial" w:hAnsi="Arial" w:cs="Arial"/>
                <w:sz w:val="20"/>
                <w:szCs w:val="20"/>
              </w:rPr>
              <w:t>5%</w:t>
            </w:r>
          </w:p>
        </w:tc>
      </w:tr>
      <w:tr>
        <w:tc>
          <w:tcPr>
            <w:tcW w:w="558" w:type="dxa"/>
            <w:vMerge w:val="continue"/>
          </w:tcPr>
          <w:p>
            <w:pPr>
              <w:pStyle w:val="5"/>
              <w:spacing w:line="240" w:lineRule="auto"/>
              <w:ind w:left="0"/>
              <w:rPr>
                <w:rFonts w:ascii="Arial" w:hAnsi="Arial" w:cs="Arial"/>
                <w:sz w:val="20"/>
                <w:szCs w:val="20"/>
                <w:lang w:val="id-ID"/>
              </w:rPr>
            </w:pPr>
          </w:p>
        </w:tc>
        <w:tc>
          <w:tcPr>
            <w:tcW w:w="2066" w:type="dxa"/>
            <w:tcBorders>
              <w:top w:val="nil"/>
              <w:bottom w:val="single" w:color="000000" w:sz="4" w:space="0"/>
            </w:tcBorders>
          </w:tcPr>
          <w:p>
            <w:pPr>
              <w:pStyle w:val="5"/>
              <w:numPr>
                <w:ilvl w:val="0"/>
                <w:numId w:val="18"/>
              </w:numPr>
              <w:spacing w:after="0" w:line="240" w:lineRule="auto"/>
              <w:ind w:left="224" w:hanging="190"/>
              <w:contextualSpacing w:val="0"/>
              <w:rPr>
                <w:rFonts w:ascii="Arial" w:hAnsi="Arial" w:cs="Arial"/>
                <w:sz w:val="20"/>
                <w:szCs w:val="20"/>
              </w:rPr>
            </w:pPr>
            <w:r>
              <w:rPr>
                <w:rFonts w:ascii="Arial" w:hAnsi="Arial" w:cs="Arial"/>
                <w:sz w:val="20"/>
                <w:szCs w:val="20"/>
              </w:rPr>
              <w:t>Rasio Operasi Beban Kontrak Terhadap Pendapatan</w:t>
            </w:r>
          </w:p>
          <w:p>
            <w:pPr>
              <w:pStyle w:val="5"/>
              <w:spacing w:after="0" w:line="240" w:lineRule="auto"/>
              <w:ind w:left="34"/>
              <w:rPr>
                <w:rFonts w:ascii="Arial" w:hAnsi="Arial" w:cs="Arial"/>
                <w:sz w:val="20"/>
                <w:szCs w:val="20"/>
                <w:lang w:val="id-ID"/>
              </w:rPr>
            </w:pPr>
          </w:p>
        </w:tc>
        <w:tc>
          <w:tcPr>
            <w:tcW w:w="2066" w:type="dxa"/>
          </w:tcPr>
          <w:p>
            <w:pPr>
              <w:pStyle w:val="5"/>
              <w:spacing w:after="0" w:line="240" w:lineRule="auto"/>
              <w:ind w:left="0"/>
              <w:rPr>
                <w:rFonts w:ascii="Arial" w:hAnsi="Arial" w:cs="Arial"/>
                <w:sz w:val="20"/>
                <w:szCs w:val="20"/>
                <w:lang w:val="id-ID"/>
              </w:rPr>
            </w:pPr>
          </w:p>
          <w:p>
            <w:pPr>
              <w:pStyle w:val="5"/>
              <w:spacing w:after="0" w:line="240" w:lineRule="auto"/>
              <w:ind w:left="0"/>
              <w:rPr>
                <w:rFonts w:ascii="Arial" w:hAnsi="Arial" w:cs="Arial"/>
                <w:sz w:val="20"/>
                <w:szCs w:val="20"/>
                <w:lang w:val="id-ID"/>
              </w:rPr>
            </w:pPr>
            <w:r>
              <w:rPr>
                <w:rFonts w:ascii="Arial" w:hAnsi="Arial" w:cs="Arial"/>
                <w:sz w:val="20"/>
                <w:szCs w:val="20"/>
                <w:lang w:val="id-ID"/>
              </w:rPr>
              <w:t xml:space="preserve">&lt; </w:t>
            </w:r>
            <w:r>
              <w:rPr>
                <w:rFonts w:ascii="Arial" w:hAnsi="Arial" w:cs="Arial"/>
                <w:sz w:val="20"/>
                <w:szCs w:val="20"/>
              </w:rPr>
              <w:t>75%</w:t>
            </w:r>
          </w:p>
        </w:tc>
        <w:tc>
          <w:tcPr>
            <w:tcW w:w="2251" w:type="dxa"/>
          </w:tcPr>
          <w:p>
            <w:pPr>
              <w:pStyle w:val="5"/>
              <w:spacing w:after="0" w:line="240" w:lineRule="auto"/>
              <w:ind w:left="0"/>
              <w:rPr>
                <w:rFonts w:ascii="Arial" w:hAnsi="Arial" w:cs="Arial"/>
                <w:sz w:val="20"/>
                <w:szCs w:val="20"/>
                <w:lang w:val="id-ID"/>
              </w:rPr>
            </w:pPr>
          </w:p>
          <w:p>
            <w:pPr>
              <w:pStyle w:val="5"/>
              <w:spacing w:after="0" w:line="240" w:lineRule="auto"/>
              <w:ind w:left="0"/>
              <w:rPr>
                <w:rFonts w:ascii="Arial" w:hAnsi="Arial" w:cs="Arial"/>
                <w:sz w:val="20"/>
                <w:szCs w:val="20"/>
                <w:lang w:val="id-ID"/>
              </w:rPr>
            </w:pPr>
            <w:r>
              <w:rPr>
                <w:rFonts w:ascii="Arial" w:hAnsi="Arial" w:cs="Arial"/>
                <w:sz w:val="20"/>
                <w:szCs w:val="20"/>
              </w:rPr>
              <w:t>75%</w:t>
            </w:r>
            <w:r>
              <w:rPr>
                <w:rFonts w:ascii="Arial" w:hAnsi="Arial" w:cs="Arial"/>
                <w:sz w:val="20"/>
                <w:szCs w:val="20"/>
                <w:lang w:val="id-ID"/>
              </w:rPr>
              <w:t xml:space="preserve"> &lt; x &lt; </w:t>
            </w:r>
            <w:r>
              <w:rPr>
                <w:rFonts w:ascii="Arial" w:hAnsi="Arial" w:cs="Arial"/>
                <w:sz w:val="20"/>
                <w:szCs w:val="20"/>
              </w:rPr>
              <w:t>85%</w:t>
            </w:r>
          </w:p>
        </w:tc>
        <w:tc>
          <w:tcPr>
            <w:tcW w:w="2066" w:type="dxa"/>
          </w:tcPr>
          <w:p>
            <w:pPr>
              <w:pStyle w:val="5"/>
              <w:spacing w:after="0" w:line="240" w:lineRule="auto"/>
              <w:ind w:left="0"/>
              <w:rPr>
                <w:rFonts w:ascii="Arial" w:hAnsi="Arial" w:cs="Arial"/>
                <w:sz w:val="20"/>
                <w:szCs w:val="20"/>
                <w:lang w:val="id-ID"/>
              </w:rPr>
            </w:pPr>
          </w:p>
          <w:p>
            <w:pPr>
              <w:pStyle w:val="5"/>
              <w:spacing w:after="0" w:line="240" w:lineRule="auto"/>
              <w:ind w:left="0"/>
              <w:rPr>
                <w:rFonts w:ascii="Arial" w:hAnsi="Arial" w:cs="Arial"/>
                <w:sz w:val="20"/>
                <w:szCs w:val="20"/>
                <w:lang w:val="id-ID"/>
              </w:rPr>
            </w:pPr>
            <w:r>
              <w:rPr>
                <w:rFonts w:ascii="Arial" w:hAnsi="Arial" w:cs="Arial"/>
                <w:sz w:val="20"/>
                <w:szCs w:val="20"/>
              </w:rPr>
              <w:t>85%</w:t>
            </w:r>
            <w:r>
              <w:rPr>
                <w:rFonts w:ascii="Arial" w:hAnsi="Arial" w:cs="Arial"/>
                <w:sz w:val="20"/>
                <w:szCs w:val="20"/>
                <w:lang w:val="id-ID"/>
              </w:rPr>
              <w:t xml:space="preserve"> &lt; x &lt; </w:t>
            </w:r>
            <w:r>
              <w:rPr>
                <w:rFonts w:ascii="Arial" w:hAnsi="Arial" w:cs="Arial"/>
                <w:sz w:val="20"/>
                <w:szCs w:val="20"/>
              </w:rPr>
              <w:t>100%</w:t>
            </w:r>
          </w:p>
        </w:tc>
        <w:tc>
          <w:tcPr>
            <w:tcW w:w="1876" w:type="dxa"/>
          </w:tcPr>
          <w:p>
            <w:pPr>
              <w:pStyle w:val="5"/>
              <w:spacing w:after="0" w:line="240" w:lineRule="auto"/>
              <w:ind w:left="0"/>
              <w:rPr>
                <w:rFonts w:ascii="Arial" w:hAnsi="Arial" w:cs="Arial"/>
                <w:sz w:val="20"/>
                <w:szCs w:val="20"/>
                <w:lang w:val="id-ID"/>
              </w:rPr>
            </w:pPr>
          </w:p>
          <w:p>
            <w:pPr>
              <w:pStyle w:val="5"/>
              <w:spacing w:after="0" w:line="240" w:lineRule="auto"/>
              <w:ind w:left="0"/>
              <w:rPr>
                <w:rFonts w:ascii="Arial" w:hAnsi="Arial" w:cs="Arial"/>
                <w:sz w:val="20"/>
                <w:szCs w:val="20"/>
                <w:lang w:val="id-ID"/>
              </w:rPr>
            </w:pPr>
            <w:r>
              <w:rPr>
                <w:rFonts w:ascii="Arial" w:hAnsi="Arial" w:cs="Arial"/>
                <w:sz w:val="20"/>
                <w:szCs w:val="20"/>
              </w:rPr>
              <w:t>100%</w:t>
            </w:r>
            <w:r>
              <w:rPr>
                <w:rFonts w:ascii="Arial" w:hAnsi="Arial" w:cs="Arial"/>
                <w:sz w:val="20"/>
                <w:szCs w:val="20"/>
                <w:lang w:val="id-ID"/>
              </w:rPr>
              <w:t xml:space="preserve"> &lt; x &lt; </w:t>
            </w:r>
            <w:r>
              <w:rPr>
                <w:rFonts w:ascii="Arial" w:hAnsi="Arial" w:cs="Arial"/>
                <w:sz w:val="20"/>
                <w:szCs w:val="20"/>
              </w:rPr>
              <w:t>110%</w:t>
            </w:r>
          </w:p>
        </w:tc>
        <w:tc>
          <w:tcPr>
            <w:tcW w:w="1792" w:type="dxa"/>
          </w:tcPr>
          <w:p>
            <w:pPr>
              <w:pStyle w:val="5"/>
              <w:spacing w:after="0" w:line="240" w:lineRule="auto"/>
              <w:ind w:left="0"/>
              <w:rPr>
                <w:rFonts w:ascii="Arial" w:hAnsi="Arial" w:cs="Arial"/>
                <w:sz w:val="20"/>
                <w:szCs w:val="20"/>
                <w:lang w:val="id-ID"/>
              </w:rPr>
            </w:pPr>
          </w:p>
          <w:p>
            <w:pPr>
              <w:pStyle w:val="5"/>
              <w:spacing w:after="0" w:line="240" w:lineRule="auto"/>
              <w:ind w:left="0"/>
              <w:rPr>
                <w:rFonts w:ascii="Arial" w:hAnsi="Arial" w:cs="Arial"/>
                <w:sz w:val="20"/>
                <w:szCs w:val="20"/>
                <w:lang w:val="id-ID"/>
              </w:rPr>
            </w:pPr>
            <w:r>
              <w:rPr>
                <w:rFonts w:ascii="Arial" w:hAnsi="Arial" w:cs="Arial"/>
                <w:sz w:val="20"/>
                <w:szCs w:val="20"/>
                <w:lang w:val="id-ID"/>
              </w:rPr>
              <w:t xml:space="preserve">&gt; </w:t>
            </w:r>
            <w:r>
              <w:rPr>
                <w:rFonts w:ascii="Arial" w:hAnsi="Arial" w:cs="Arial"/>
                <w:sz w:val="20"/>
                <w:szCs w:val="20"/>
              </w:rPr>
              <w:t>110%</w:t>
            </w:r>
          </w:p>
        </w:tc>
      </w:tr>
      <w:tr>
        <w:tc>
          <w:tcPr>
            <w:tcW w:w="558" w:type="dxa"/>
            <w:tcBorders>
              <w:top w:val="nil"/>
              <w:bottom w:val="nil"/>
              <w:right w:val="single" w:color="000000" w:sz="4" w:space="0"/>
            </w:tcBorders>
          </w:tcPr>
          <w:p>
            <w:pPr>
              <w:pStyle w:val="5"/>
              <w:spacing w:after="0" w:line="240" w:lineRule="auto"/>
              <w:ind w:left="0"/>
              <w:rPr>
                <w:rFonts w:ascii="Arial" w:hAnsi="Arial" w:cs="Arial"/>
                <w:sz w:val="20"/>
                <w:szCs w:val="20"/>
                <w:lang w:val="id-ID"/>
              </w:rPr>
            </w:pPr>
            <w:r>
              <w:rPr>
                <w:rFonts w:ascii="Arial" w:hAnsi="Arial" w:cs="Arial"/>
                <w:sz w:val="20"/>
                <w:szCs w:val="20"/>
                <w:lang w:val="id-ID"/>
              </w:rPr>
              <w:t>5.</w:t>
            </w:r>
          </w:p>
        </w:tc>
        <w:tc>
          <w:tcPr>
            <w:tcW w:w="2066" w:type="dxa"/>
            <w:tcBorders>
              <w:top w:val="nil"/>
              <w:left w:val="single" w:color="000000" w:sz="4" w:space="0"/>
              <w:bottom w:val="nil"/>
            </w:tcBorders>
          </w:tcPr>
          <w:p>
            <w:pPr>
              <w:pStyle w:val="5"/>
              <w:spacing w:line="240" w:lineRule="auto"/>
              <w:ind w:left="0"/>
              <w:rPr>
                <w:rFonts w:ascii="Arial" w:hAnsi="Arial" w:cs="Arial"/>
                <w:sz w:val="20"/>
                <w:szCs w:val="20"/>
                <w:lang w:val="id-ID"/>
              </w:rPr>
            </w:pPr>
            <w:r>
              <w:rPr>
                <w:rFonts w:ascii="Arial" w:hAnsi="Arial" w:cs="Arial"/>
                <w:sz w:val="20"/>
                <w:szCs w:val="20"/>
                <w:lang w:val="id-ID"/>
              </w:rPr>
              <w:t>PERTUMBUHAN &amp; PEMBELAJARAN</w:t>
            </w:r>
          </w:p>
          <w:p>
            <w:pPr>
              <w:pStyle w:val="5"/>
              <w:spacing w:line="240" w:lineRule="auto"/>
              <w:ind w:left="224" w:hanging="224"/>
              <w:rPr>
                <w:rFonts w:ascii="Arial" w:hAnsi="Arial" w:cs="Arial"/>
                <w:sz w:val="20"/>
                <w:szCs w:val="20"/>
                <w:lang w:val="id-ID"/>
              </w:rPr>
            </w:pPr>
            <w:r>
              <w:rPr>
                <w:rFonts w:ascii="Arial" w:hAnsi="Arial" w:cs="Arial"/>
                <w:sz w:val="20"/>
                <w:szCs w:val="20"/>
                <w:lang w:val="id-ID"/>
              </w:rPr>
              <w:t>a. Kapasitas &amp; Kapabilitas SDM</w:t>
            </w:r>
          </w:p>
        </w:tc>
        <w:tc>
          <w:tcPr>
            <w:tcW w:w="2066" w:type="dxa"/>
          </w:tcPr>
          <w:p>
            <w:pPr>
              <w:pStyle w:val="5"/>
              <w:spacing w:line="240" w:lineRule="auto"/>
              <w:ind w:left="0"/>
              <w:rPr>
                <w:rFonts w:ascii="Arial" w:hAnsi="Arial" w:cs="Arial"/>
                <w:sz w:val="20"/>
                <w:szCs w:val="20"/>
                <w:lang w:val="id-ID"/>
              </w:rPr>
            </w:pPr>
            <w:r>
              <w:rPr>
                <w:rFonts w:ascii="Arial" w:hAnsi="Arial" w:cs="Arial"/>
                <w:sz w:val="20"/>
                <w:szCs w:val="20"/>
                <w:lang w:val="id-ID"/>
              </w:rPr>
              <w:t>Ada beberapa pengganti atau kader dan baru siap untuk mengembalikan kapasitas dan kapabilitas SDM yang hilang dalam kurun waktu &lt; 1 bulan.</w:t>
            </w:r>
          </w:p>
        </w:tc>
        <w:tc>
          <w:tcPr>
            <w:tcW w:w="2251" w:type="dxa"/>
          </w:tcPr>
          <w:p>
            <w:pPr>
              <w:pStyle w:val="5"/>
              <w:spacing w:line="240" w:lineRule="auto"/>
              <w:ind w:left="0"/>
              <w:rPr>
                <w:rFonts w:ascii="Arial" w:hAnsi="Arial" w:cs="Arial"/>
                <w:sz w:val="20"/>
                <w:szCs w:val="20"/>
                <w:lang w:val="id-ID"/>
              </w:rPr>
            </w:pPr>
            <w:r>
              <w:rPr>
                <w:rFonts w:ascii="Arial" w:hAnsi="Arial" w:cs="Arial"/>
                <w:sz w:val="20"/>
                <w:szCs w:val="20"/>
                <w:lang w:val="id-ID"/>
              </w:rPr>
              <w:t>Ada pengganti atau kader dan baru siap untuk mengembalikan kapasitas dan kapabilitas SDM yang hilang dalam kurun waktu  1 bulan s.d 6 bulan.</w:t>
            </w:r>
          </w:p>
        </w:tc>
        <w:tc>
          <w:tcPr>
            <w:tcW w:w="2066" w:type="dxa"/>
          </w:tcPr>
          <w:p>
            <w:pPr>
              <w:pStyle w:val="5"/>
              <w:spacing w:line="240" w:lineRule="auto"/>
              <w:ind w:left="0"/>
              <w:rPr>
                <w:rFonts w:ascii="Arial" w:hAnsi="Arial" w:cs="Arial"/>
                <w:sz w:val="20"/>
                <w:szCs w:val="20"/>
                <w:lang w:val="id-ID"/>
              </w:rPr>
            </w:pPr>
            <w:r>
              <w:rPr>
                <w:rFonts w:ascii="Arial" w:hAnsi="Arial" w:cs="Arial"/>
                <w:sz w:val="20"/>
                <w:szCs w:val="20"/>
                <w:lang w:val="id-ID"/>
              </w:rPr>
              <w:t>Tidak ada pengganti atau kader dan baru siap untuk mengembalikan kapasitas dan kapabilitas SDM yang hilang dalam kurun waktu 6 bulan s.d 1  tahun.</w:t>
            </w:r>
          </w:p>
        </w:tc>
        <w:tc>
          <w:tcPr>
            <w:tcW w:w="1876" w:type="dxa"/>
          </w:tcPr>
          <w:p>
            <w:pPr>
              <w:pStyle w:val="5"/>
              <w:spacing w:line="240" w:lineRule="auto"/>
              <w:ind w:left="0"/>
              <w:rPr>
                <w:rFonts w:ascii="Arial" w:hAnsi="Arial" w:cs="Arial"/>
                <w:sz w:val="20"/>
                <w:szCs w:val="20"/>
                <w:lang w:val="id-ID"/>
              </w:rPr>
            </w:pPr>
            <w:r>
              <w:rPr>
                <w:rFonts w:ascii="Arial" w:hAnsi="Arial" w:cs="Arial"/>
                <w:sz w:val="20"/>
                <w:szCs w:val="20"/>
                <w:lang w:val="id-ID"/>
              </w:rPr>
              <w:t>Tidak ada pengganti atau kader dan baru siap untuk mengembalikan kapasitas dan kapabilitas SDM yang hilang dalam kurun waktu  1 tahun s.d 2 tahun.</w:t>
            </w:r>
          </w:p>
        </w:tc>
        <w:tc>
          <w:tcPr>
            <w:tcW w:w="1792" w:type="dxa"/>
          </w:tcPr>
          <w:p>
            <w:pPr>
              <w:pStyle w:val="5"/>
              <w:spacing w:after="0" w:line="240" w:lineRule="auto"/>
              <w:ind w:left="0"/>
              <w:rPr>
                <w:rFonts w:ascii="Arial" w:hAnsi="Arial" w:cs="Arial"/>
                <w:sz w:val="20"/>
                <w:szCs w:val="20"/>
                <w:lang w:val="id-ID"/>
              </w:rPr>
            </w:pPr>
            <w:r>
              <w:rPr>
                <w:rFonts w:ascii="Arial" w:hAnsi="Arial" w:cs="Arial"/>
                <w:sz w:val="20"/>
                <w:szCs w:val="20"/>
                <w:lang w:val="id-ID"/>
              </w:rPr>
              <w:t>Tidak ada pengganti atau kader dan baru siap untuk mengembalikan kapasitas dan kapabilitas SDM yang hilang dalam kurun  waktu&gt; 2 tahun.</w:t>
            </w:r>
          </w:p>
        </w:tc>
      </w:tr>
      <w:tr>
        <w:tc>
          <w:tcPr>
            <w:tcW w:w="558" w:type="dxa"/>
            <w:tcBorders>
              <w:top w:val="nil"/>
              <w:right w:val="single" w:color="000000" w:sz="4" w:space="0"/>
            </w:tcBorders>
          </w:tcPr>
          <w:p>
            <w:pPr>
              <w:pStyle w:val="5"/>
              <w:spacing w:after="0" w:line="240" w:lineRule="auto"/>
              <w:ind w:left="0"/>
              <w:rPr>
                <w:rFonts w:ascii="Arial" w:hAnsi="Arial" w:cs="Arial"/>
                <w:sz w:val="20"/>
                <w:szCs w:val="20"/>
                <w:lang w:val="id-ID"/>
              </w:rPr>
            </w:pPr>
          </w:p>
        </w:tc>
        <w:tc>
          <w:tcPr>
            <w:tcW w:w="2066" w:type="dxa"/>
            <w:tcBorders>
              <w:top w:val="nil"/>
              <w:left w:val="single" w:color="000000" w:sz="4" w:space="0"/>
            </w:tcBorders>
          </w:tcPr>
          <w:p>
            <w:pPr>
              <w:pStyle w:val="5"/>
              <w:spacing w:line="240" w:lineRule="auto"/>
              <w:ind w:left="0"/>
              <w:rPr>
                <w:rFonts w:ascii="Arial" w:hAnsi="Arial" w:cs="Arial"/>
                <w:sz w:val="20"/>
                <w:szCs w:val="20"/>
                <w:lang w:val="id-ID"/>
              </w:rPr>
            </w:pPr>
            <w:r>
              <w:rPr>
                <w:rFonts w:ascii="Arial" w:hAnsi="Arial" w:cs="Arial"/>
                <w:sz w:val="20"/>
                <w:szCs w:val="20"/>
                <w:lang w:val="id-ID"/>
              </w:rPr>
              <w:t>b. Teknologi Informasi</w:t>
            </w:r>
          </w:p>
        </w:tc>
        <w:tc>
          <w:tcPr>
            <w:tcW w:w="2066" w:type="dxa"/>
          </w:tcPr>
          <w:p>
            <w:pPr>
              <w:pStyle w:val="5"/>
              <w:spacing w:line="240" w:lineRule="auto"/>
              <w:ind w:left="0"/>
              <w:rPr>
                <w:rFonts w:ascii="Arial" w:hAnsi="Arial" w:cs="Arial"/>
                <w:sz w:val="20"/>
                <w:szCs w:val="20"/>
                <w:lang w:val="id-ID"/>
              </w:rPr>
            </w:pPr>
            <w:r>
              <w:rPr>
                <w:rFonts w:ascii="Arial" w:hAnsi="Arial" w:cs="Arial"/>
                <w:sz w:val="20"/>
                <w:szCs w:val="20"/>
                <w:lang w:val="id-ID"/>
              </w:rPr>
              <w:t>Kerusakan komputer client (karena virus, spam, malware, dll)</w:t>
            </w:r>
          </w:p>
        </w:tc>
        <w:tc>
          <w:tcPr>
            <w:tcW w:w="2251" w:type="dxa"/>
          </w:tcPr>
          <w:p>
            <w:pPr>
              <w:pStyle w:val="5"/>
              <w:spacing w:line="240" w:lineRule="auto"/>
              <w:ind w:left="0"/>
              <w:rPr>
                <w:rFonts w:ascii="Arial" w:hAnsi="Arial" w:cs="Arial"/>
                <w:sz w:val="20"/>
                <w:szCs w:val="20"/>
                <w:lang w:val="id-ID"/>
              </w:rPr>
            </w:pPr>
            <w:r>
              <w:rPr>
                <w:rFonts w:ascii="Arial" w:hAnsi="Arial" w:cs="Arial"/>
                <w:sz w:val="20"/>
                <w:szCs w:val="20"/>
                <w:lang w:val="id-ID"/>
              </w:rPr>
              <w:t>Kerusakan infrastruktur WAN PJBS.</w:t>
            </w:r>
          </w:p>
        </w:tc>
        <w:tc>
          <w:tcPr>
            <w:tcW w:w="2066" w:type="dxa"/>
          </w:tcPr>
          <w:p>
            <w:pPr>
              <w:pStyle w:val="5"/>
              <w:spacing w:line="240" w:lineRule="auto"/>
              <w:ind w:left="0"/>
              <w:rPr>
                <w:rFonts w:ascii="Arial" w:hAnsi="Arial" w:cs="Arial"/>
                <w:sz w:val="20"/>
                <w:szCs w:val="20"/>
                <w:lang w:val="id-ID"/>
              </w:rPr>
            </w:pPr>
            <w:r>
              <w:rPr>
                <w:rFonts w:ascii="Arial" w:hAnsi="Arial" w:cs="Arial"/>
                <w:sz w:val="20"/>
                <w:szCs w:val="20"/>
                <w:lang w:val="id-ID"/>
              </w:rPr>
              <w:t>Kerusakan LAN Unit / Kantor Pusat.</w:t>
            </w:r>
          </w:p>
        </w:tc>
        <w:tc>
          <w:tcPr>
            <w:tcW w:w="1876" w:type="dxa"/>
          </w:tcPr>
          <w:p>
            <w:pPr>
              <w:pStyle w:val="5"/>
              <w:spacing w:line="240" w:lineRule="auto"/>
              <w:ind w:left="0"/>
              <w:rPr>
                <w:rFonts w:ascii="Arial" w:hAnsi="Arial" w:cs="Arial"/>
                <w:sz w:val="20"/>
                <w:szCs w:val="20"/>
                <w:lang w:val="id-ID"/>
              </w:rPr>
            </w:pPr>
            <w:r>
              <w:rPr>
                <w:rFonts w:ascii="Arial" w:hAnsi="Arial" w:cs="Arial"/>
                <w:sz w:val="20"/>
                <w:szCs w:val="20"/>
                <w:lang w:val="id-ID"/>
              </w:rPr>
              <w:t>Kerusakan database/ aplikasi/ server</w:t>
            </w:r>
            <w:r>
              <w:rPr>
                <w:rFonts w:ascii="Arial" w:hAnsi="Arial" w:cs="Arial"/>
                <w:sz w:val="20"/>
                <w:szCs w:val="20"/>
              </w:rPr>
              <w:t xml:space="preserve"> di data center</w:t>
            </w:r>
            <w:r>
              <w:rPr>
                <w:rFonts w:ascii="Arial" w:hAnsi="Arial" w:cs="Arial"/>
                <w:sz w:val="20"/>
                <w:szCs w:val="20"/>
                <w:lang w:val="id-ID"/>
              </w:rPr>
              <w:t>.</w:t>
            </w:r>
          </w:p>
        </w:tc>
        <w:tc>
          <w:tcPr>
            <w:tcW w:w="1792" w:type="dxa"/>
          </w:tcPr>
          <w:p>
            <w:pPr>
              <w:pStyle w:val="5"/>
              <w:spacing w:line="240" w:lineRule="auto"/>
              <w:ind w:left="0"/>
              <w:rPr>
                <w:rFonts w:ascii="Arial" w:hAnsi="Arial" w:cs="Arial"/>
                <w:sz w:val="20"/>
                <w:szCs w:val="20"/>
                <w:lang w:val="id-ID"/>
              </w:rPr>
            </w:pPr>
            <w:r>
              <w:rPr>
                <w:rFonts w:ascii="Arial" w:hAnsi="Arial" w:cs="Arial"/>
                <w:sz w:val="20"/>
                <w:szCs w:val="20"/>
                <w:lang w:val="id-ID"/>
              </w:rPr>
              <w:t>Data centre PJBS dan DRC tidak berfungsi total.</w:t>
            </w:r>
          </w:p>
        </w:tc>
      </w:tr>
    </w:tbl>
    <w:p>
      <w:pPr>
        <w:tabs>
          <w:tab w:val="left" w:pos="450"/>
          <w:tab w:val="left" w:pos="810"/>
        </w:tabs>
        <w:jc w:val="both"/>
      </w:pPr>
    </w:p>
    <w:p>
      <w:pPr>
        <w:tabs>
          <w:tab w:val="left" w:pos="450"/>
          <w:tab w:val="left" w:pos="810"/>
        </w:tabs>
        <w:ind w:left="360"/>
        <w:jc w:val="both"/>
      </w:pPr>
    </w:p>
    <w:p>
      <w:pPr>
        <w:tabs>
          <w:tab w:val="left" w:pos="450"/>
          <w:tab w:val="left" w:pos="810"/>
        </w:tabs>
        <w:ind w:left="360"/>
        <w:jc w:val="both"/>
        <w:sectPr>
          <w:pgSz w:w="15840" w:h="12240" w:orient="landscape"/>
          <w:pgMar w:top="1440" w:right="1440" w:bottom="1440" w:left="1440" w:header="720" w:footer="720" w:gutter="0"/>
          <w:cols w:space="720" w:num="1"/>
          <w:docGrid w:linePitch="360" w:charSpace="0"/>
        </w:sectPr>
      </w:pPr>
    </w:p>
    <w:p>
      <w:pPr>
        <w:pStyle w:val="5"/>
        <w:numPr>
          <w:ilvl w:val="0"/>
          <w:numId w:val="1"/>
        </w:numPr>
        <w:tabs>
          <w:tab w:val="left" w:pos="450"/>
          <w:tab w:val="left" w:pos="810"/>
        </w:tabs>
        <w:ind w:left="810" w:hanging="450"/>
        <w:jc w:val="both"/>
        <w:rPr>
          <w:b/>
        </w:rPr>
      </w:pPr>
      <w:r>
        <w:rPr>
          <w:b/>
          <w:u w:val="single"/>
        </w:rPr>
        <w:t>KAJIAN RISIKO PROYEK (PEMBENTUKAN ANAK PERUSAHAAN BIDANG OM COAL &amp; ASH HANDLING&lt; BIDANG OM WTP &amp; WWTP) TAHUN 2017</w:t>
      </w:r>
    </w:p>
    <w:tbl>
      <w:tblPr>
        <w:tblStyle w:val="3"/>
        <w:tblW w:w="11503" w:type="dxa"/>
        <w:tblInd w:w="0" w:type="dxa"/>
        <w:tblLayout w:type="fixed"/>
        <w:tblCellMar>
          <w:top w:w="0" w:type="dxa"/>
          <w:left w:w="108" w:type="dxa"/>
          <w:bottom w:w="0" w:type="dxa"/>
          <w:right w:w="108" w:type="dxa"/>
        </w:tblCellMar>
      </w:tblPr>
      <w:tblGrid>
        <w:gridCol w:w="456"/>
        <w:gridCol w:w="944"/>
        <w:gridCol w:w="945"/>
        <w:gridCol w:w="711"/>
        <w:gridCol w:w="1040"/>
        <w:gridCol w:w="906"/>
        <w:gridCol w:w="830"/>
        <w:gridCol w:w="881"/>
        <w:gridCol w:w="1352"/>
        <w:gridCol w:w="868"/>
        <w:gridCol w:w="1372"/>
        <w:gridCol w:w="1198"/>
      </w:tblGrid>
      <w:tr>
        <w:trPr>
          <w:trHeight w:val="442" w:hRule="atLeast"/>
        </w:trPr>
        <w:tc>
          <w:tcPr>
            <w:tcW w:w="456" w:type="dxa"/>
            <w:vMerge w:val="restart"/>
            <w:tcBorders>
              <w:top w:val="single" w:color="auto" w:sz="4" w:space="0"/>
              <w:left w:val="single" w:color="auto" w:sz="4" w:space="0"/>
              <w:right w:val="single" w:color="auto" w:sz="4" w:space="0"/>
            </w:tcBorders>
            <w:shd w:val="clear" w:color="000000" w:fill="0000FF"/>
            <w:vAlign w:val="center"/>
          </w:tcPr>
          <w:p>
            <w:pPr>
              <w:spacing w:after="0" w:line="240" w:lineRule="auto"/>
              <w:jc w:val="center"/>
              <w:rPr>
                <w:rFonts w:ascii="Calibri" w:hAnsi="Calibri" w:eastAsia="Times New Roman" w:cs="Times New Roman"/>
                <w:b/>
                <w:bCs/>
                <w:color w:val="FFFFFF"/>
                <w:sz w:val="20"/>
                <w:szCs w:val="20"/>
              </w:rPr>
            </w:pPr>
            <w:r>
              <w:rPr>
                <w:rFonts w:ascii="Calibri" w:hAnsi="Calibri" w:eastAsia="Times New Roman" w:cs="Times New Roman"/>
                <w:b/>
                <w:bCs/>
                <w:color w:val="FFFFFF"/>
                <w:sz w:val="20"/>
                <w:szCs w:val="20"/>
              </w:rPr>
              <w:t>No</w:t>
            </w:r>
          </w:p>
        </w:tc>
        <w:tc>
          <w:tcPr>
            <w:tcW w:w="944" w:type="dxa"/>
            <w:vMerge w:val="restart"/>
            <w:tcBorders>
              <w:top w:val="single" w:color="auto" w:sz="4" w:space="0"/>
              <w:left w:val="single" w:color="auto" w:sz="4" w:space="0"/>
              <w:right w:val="single" w:color="auto" w:sz="4" w:space="0"/>
            </w:tcBorders>
            <w:shd w:val="clear" w:color="000000" w:fill="0000FF"/>
            <w:vAlign w:val="center"/>
          </w:tcPr>
          <w:p>
            <w:pPr>
              <w:spacing w:after="0" w:line="240" w:lineRule="auto"/>
              <w:jc w:val="center"/>
              <w:rPr>
                <w:rFonts w:ascii="Calibri" w:hAnsi="Calibri" w:eastAsia="Times New Roman" w:cs="Times New Roman"/>
                <w:b/>
                <w:bCs/>
                <w:color w:val="FFFFFF"/>
                <w:sz w:val="20"/>
                <w:szCs w:val="20"/>
              </w:rPr>
            </w:pPr>
            <w:r>
              <w:rPr>
                <w:rFonts w:ascii="Calibri" w:hAnsi="Calibri" w:eastAsia="Times New Roman" w:cs="Times New Roman"/>
                <w:b/>
                <w:bCs/>
                <w:color w:val="FFFFFF"/>
                <w:sz w:val="20"/>
                <w:szCs w:val="20"/>
              </w:rPr>
              <w:t>Sasaran Strategis</w:t>
            </w:r>
          </w:p>
        </w:tc>
        <w:tc>
          <w:tcPr>
            <w:tcW w:w="945" w:type="dxa"/>
            <w:vMerge w:val="restart"/>
            <w:tcBorders>
              <w:top w:val="single" w:color="auto" w:sz="4" w:space="0"/>
              <w:left w:val="single" w:color="auto" w:sz="4" w:space="0"/>
              <w:right w:val="single" w:color="auto" w:sz="4" w:space="0"/>
            </w:tcBorders>
            <w:shd w:val="clear" w:color="000000" w:fill="0000FF"/>
            <w:vAlign w:val="center"/>
          </w:tcPr>
          <w:p>
            <w:pPr>
              <w:spacing w:after="0" w:line="240" w:lineRule="auto"/>
              <w:jc w:val="center"/>
              <w:rPr>
                <w:rFonts w:ascii="Calibri" w:hAnsi="Calibri" w:eastAsia="Times New Roman" w:cs="Times New Roman"/>
                <w:b/>
                <w:bCs/>
                <w:color w:val="FFFFFF"/>
                <w:sz w:val="20"/>
                <w:szCs w:val="20"/>
              </w:rPr>
            </w:pPr>
            <w:r>
              <w:rPr>
                <w:rFonts w:ascii="Calibri" w:hAnsi="Calibri" w:eastAsia="Times New Roman" w:cs="Times New Roman"/>
                <w:b/>
                <w:bCs/>
                <w:color w:val="FFFFFF"/>
                <w:sz w:val="20"/>
                <w:szCs w:val="20"/>
              </w:rPr>
              <w:t>Sasaran Kegiatan</w:t>
            </w:r>
          </w:p>
        </w:tc>
        <w:tc>
          <w:tcPr>
            <w:tcW w:w="2657" w:type="dxa"/>
            <w:gridSpan w:val="3"/>
            <w:tcBorders>
              <w:top w:val="single" w:color="auto" w:sz="4" w:space="0"/>
              <w:left w:val="single" w:color="auto" w:sz="4" w:space="0"/>
              <w:right w:val="single" w:color="auto" w:sz="4" w:space="0"/>
            </w:tcBorders>
            <w:shd w:val="clear" w:color="000000" w:fill="0000FF"/>
          </w:tcPr>
          <w:p>
            <w:pPr>
              <w:spacing w:after="0" w:line="240" w:lineRule="auto"/>
              <w:jc w:val="center"/>
              <w:rPr>
                <w:rFonts w:ascii="Calibri" w:hAnsi="Calibri" w:eastAsia="Times New Roman" w:cs="Times New Roman"/>
                <w:b/>
                <w:bCs/>
                <w:color w:val="FFFFFF"/>
                <w:sz w:val="20"/>
                <w:szCs w:val="20"/>
              </w:rPr>
            </w:pPr>
            <w:r>
              <w:rPr>
                <w:rFonts w:ascii="Calibri" w:hAnsi="Calibri" w:eastAsia="Times New Roman" w:cs="Times New Roman"/>
                <w:b/>
                <w:bCs/>
                <w:color w:val="FFFFFF"/>
                <w:sz w:val="20"/>
                <w:szCs w:val="20"/>
              </w:rPr>
              <w:t>Identifikasi Risiko</w:t>
            </w:r>
          </w:p>
        </w:tc>
        <w:tc>
          <w:tcPr>
            <w:tcW w:w="830" w:type="dxa"/>
            <w:vMerge w:val="restart"/>
            <w:tcBorders>
              <w:top w:val="single" w:color="auto" w:sz="4" w:space="0"/>
              <w:left w:val="single" w:color="auto" w:sz="4" w:space="0"/>
              <w:right w:val="single" w:color="auto" w:sz="4" w:space="0"/>
            </w:tcBorders>
            <w:shd w:val="clear" w:color="000000" w:fill="0000FF"/>
            <w:vAlign w:val="center"/>
          </w:tcPr>
          <w:p>
            <w:pPr>
              <w:spacing w:after="0" w:line="240" w:lineRule="auto"/>
              <w:jc w:val="center"/>
              <w:rPr>
                <w:rFonts w:ascii="Calibri" w:hAnsi="Calibri" w:eastAsia="Times New Roman" w:cs="Times New Roman"/>
                <w:b/>
                <w:bCs/>
                <w:color w:val="FFFFFF"/>
                <w:sz w:val="20"/>
                <w:szCs w:val="20"/>
              </w:rPr>
            </w:pPr>
            <w:r>
              <w:rPr>
                <w:rFonts w:ascii="Calibri" w:hAnsi="Calibri" w:eastAsia="Times New Roman" w:cs="Times New Roman"/>
                <w:b/>
                <w:bCs/>
                <w:color w:val="FFFFFF"/>
                <w:sz w:val="20"/>
                <w:szCs w:val="20"/>
              </w:rPr>
              <w:t>Pemilik Risiko</w:t>
            </w:r>
          </w:p>
        </w:tc>
        <w:tc>
          <w:tcPr>
            <w:tcW w:w="881" w:type="dxa"/>
            <w:vMerge w:val="restart"/>
            <w:tcBorders>
              <w:top w:val="single" w:color="auto" w:sz="4" w:space="0"/>
              <w:left w:val="single" w:color="auto" w:sz="4" w:space="0"/>
              <w:right w:val="single" w:color="auto" w:sz="4" w:space="0"/>
            </w:tcBorders>
            <w:shd w:val="clear" w:color="000000" w:fill="0000FF"/>
            <w:vAlign w:val="center"/>
          </w:tcPr>
          <w:p>
            <w:pPr>
              <w:spacing w:after="0" w:line="240" w:lineRule="auto"/>
              <w:jc w:val="center"/>
              <w:rPr>
                <w:rFonts w:ascii="Calibri" w:hAnsi="Calibri" w:eastAsia="Times New Roman" w:cs="Times New Roman"/>
                <w:b/>
                <w:bCs/>
                <w:color w:val="FFFFFF"/>
                <w:sz w:val="20"/>
                <w:szCs w:val="20"/>
              </w:rPr>
            </w:pPr>
            <w:r>
              <w:rPr>
                <w:rFonts w:ascii="Calibri" w:hAnsi="Calibri" w:eastAsia="Times New Roman" w:cs="Times New Roman"/>
                <w:b/>
                <w:bCs/>
                <w:color w:val="FFFFFF"/>
                <w:sz w:val="20"/>
                <w:szCs w:val="20"/>
              </w:rPr>
              <w:t>Lavel Inheren Risk</w:t>
            </w:r>
          </w:p>
        </w:tc>
        <w:tc>
          <w:tcPr>
            <w:tcW w:w="1352" w:type="dxa"/>
            <w:vMerge w:val="restart"/>
            <w:tcBorders>
              <w:top w:val="single" w:color="auto" w:sz="4" w:space="0"/>
              <w:left w:val="single" w:color="auto" w:sz="4" w:space="0"/>
              <w:right w:val="single" w:color="auto" w:sz="4" w:space="0"/>
            </w:tcBorders>
            <w:shd w:val="clear" w:color="000000" w:fill="0000FF"/>
            <w:vAlign w:val="center"/>
          </w:tcPr>
          <w:p>
            <w:pPr>
              <w:spacing w:after="0" w:line="240" w:lineRule="auto"/>
              <w:jc w:val="center"/>
              <w:rPr>
                <w:rFonts w:ascii="Calibri" w:hAnsi="Calibri" w:eastAsia="Times New Roman" w:cs="Times New Roman"/>
                <w:b/>
                <w:bCs/>
                <w:color w:val="FFFFFF"/>
                <w:sz w:val="20"/>
                <w:szCs w:val="20"/>
              </w:rPr>
            </w:pPr>
            <w:r>
              <w:rPr>
                <w:rFonts w:ascii="Calibri" w:hAnsi="Calibri" w:eastAsia="Times New Roman" w:cs="Times New Roman"/>
                <w:b/>
                <w:bCs/>
                <w:color w:val="FFFFFF"/>
                <w:sz w:val="20"/>
                <w:szCs w:val="20"/>
              </w:rPr>
              <w:t>Aktivitas yang sudah ada untuk Pencegahan dan Pemulihan</w:t>
            </w:r>
          </w:p>
        </w:tc>
        <w:tc>
          <w:tcPr>
            <w:tcW w:w="868" w:type="dxa"/>
            <w:vMerge w:val="restart"/>
            <w:tcBorders>
              <w:top w:val="single" w:color="auto" w:sz="4" w:space="0"/>
              <w:left w:val="single" w:color="auto" w:sz="4" w:space="0"/>
              <w:right w:val="single" w:color="auto" w:sz="4" w:space="0"/>
            </w:tcBorders>
            <w:shd w:val="clear" w:color="000000" w:fill="0000FF"/>
            <w:vAlign w:val="center"/>
          </w:tcPr>
          <w:p>
            <w:pPr>
              <w:spacing w:after="0" w:line="240" w:lineRule="auto"/>
              <w:jc w:val="center"/>
              <w:rPr>
                <w:rFonts w:ascii="Calibri" w:hAnsi="Calibri" w:eastAsia="Times New Roman" w:cs="Times New Roman"/>
                <w:b/>
                <w:bCs/>
                <w:color w:val="FFFFFF"/>
                <w:sz w:val="20"/>
                <w:szCs w:val="20"/>
              </w:rPr>
            </w:pPr>
            <w:r>
              <w:rPr>
                <w:rFonts w:ascii="Calibri" w:hAnsi="Calibri" w:eastAsia="Times New Roman" w:cs="Times New Roman"/>
                <w:b/>
                <w:bCs/>
                <w:color w:val="FFFFFF"/>
                <w:sz w:val="20"/>
                <w:szCs w:val="20"/>
              </w:rPr>
              <w:t>Level Current Risk</w:t>
            </w:r>
          </w:p>
        </w:tc>
        <w:tc>
          <w:tcPr>
            <w:tcW w:w="1372" w:type="dxa"/>
            <w:vMerge w:val="restart"/>
            <w:tcBorders>
              <w:top w:val="single" w:color="auto" w:sz="4" w:space="0"/>
              <w:left w:val="single" w:color="auto" w:sz="4" w:space="0"/>
              <w:right w:val="single" w:color="auto" w:sz="4" w:space="0"/>
            </w:tcBorders>
            <w:shd w:val="clear" w:color="000000" w:fill="0000FF"/>
            <w:vAlign w:val="center"/>
          </w:tcPr>
          <w:p>
            <w:pPr>
              <w:spacing w:after="0" w:line="240" w:lineRule="auto"/>
              <w:jc w:val="center"/>
              <w:rPr>
                <w:rFonts w:ascii="Calibri" w:hAnsi="Calibri" w:eastAsia="Times New Roman" w:cs="Times New Roman"/>
                <w:b/>
                <w:bCs/>
                <w:color w:val="FFFFFF"/>
                <w:sz w:val="20"/>
                <w:szCs w:val="20"/>
              </w:rPr>
            </w:pPr>
            <w:r>
              <w:rPr>
                <w:rFonts w:ascii="Calibri" w:hAnsi="Calibri" w:eastAsia="Times New Roman" w:cs="Times New Roman"/>
                <w:b/>
                <w:bCs/>
                <w:color w:val="FFFFFF"/>
                <w:sz w:val="20"/>
                <w:szCs w:val="20"/>
              </w:rPr>
              <w:t>Rencana Penanganan Risiko (Mitigasi)</w:t>
            </w:r>
          </w:p>
        </w:tc>
        <w:tc>
          <w:tcPr>
            <w:tcW w:w="1198" w:type="dxa"/>
            <w:vMerge w:val="restart"/>
            <w:tcBorders>
              <w:top w:val="single" w:color="auto" w:sz="4" w:space="0"/>
              <w:left w:val="single" w:color="auto" w:sz="4" w:space="0"/>
              <w:right w:val="single" w:color="auto" w:sz="4" w:space="0"/>
            </w:tcBorders>
            <w:shd w:val="clear" w:color="000000" w:fill="0000FF"/>
            <w:vAlign w:val="center"/>
          </w:tcPr>
          <w:p>
            <w:pPr>
              <w:spacing w:after="0" w:line="240" w:lineRule="auto"/>
              <w:jc w:val="center"/>
              <w:rPr>
                <w:rFonts w:ascii="Calibri" w:hAnsi="Calibri" w:eastAsia="Times New Roman" w:cs="Times New Roman"/>
                <w:b/>
                <w:bCs/>
                <w:color w:val="FFFFFF"/>
                <w:sz w:val="20"/>
                <w:szCs w:val="20"/>
              </w:rPr>
            </w:pPr>
            <w:r>
              <w:rPr>
                <w:rFonts w:ascii="Calibri" w:hAnsi="Calibri" w:eastAsia="Times New Roman" w:cs="Times New Roman"/>
                <w:b/>
                <w:bCs/>
                <w:color w:val="FFFFFF"/>
                <w:sz w:val="20"/>
                <w:szCs w:val="20"/>
              </w:rPr>
              <w:t>Level Residual Risk yang Ditargetkan</w:t>
            </w:r>
          </w:p>
        </w:tc>
      </w:tr>
      <w:tr>
        <w:trPr>
          <w:trHeight w:val="238" w:hRule="atLeast"/>
        </w:trPr>
        <w:tc>
          <w:tcPr>
            <w:tcW w:w="456" w:type="dxa"/>
            <w:vMerge w:val="continue"/>
            <w:tcBorders>
              <w:left w:val="single" w:color="auto" w:sz="4" w:space="0"/>
              <w:right w:val="single" w:color="auto" w:sz="4" w:space="0"/>
            </w:tcBorders>
            <w:shd w:val="clear" w:color="000000" w:fill="0000FF"/>
            <w:vAlign w:val="center"/>
          </w:tcPr>
          <w:p>
            <w:pPr>
              <w:spacing w:after="0" w:line="240" w:lineRule="auto"/>
              <w:jc w:val="center"/>
              <w:rPr>
                <w:rFonts w:ascii="Calibri" w:hAnsi="Calibri" w:eastAsia="Times New Roman" w:cs="Times New Roman"/>
                <w:b/>
                <w:bCs/>
                <w:color w:val="FFFFFF"/>
                <w:sz w:val="20"/>
                <w:szCs w:val="20"/>
              </w:rPr>
            </w:pPr>
          </w:p>
        </w:tc>
        <w:tc>
          <w:tcPr>
            <w:tcW w:w="944" w:type="dxa"/>
            <w:vMerge w:val="continue"/>
            <w:tcBorders>
              <w:left w:val="single" w:color="auto" w:sz="4" w:space="0"/>
              <w:right w:val="single" w:color="auto" w:sz="4" w:space="0"/>
            </w:tcBorders>
            <w:shd w:val="clear" w:color="000000" w:fill="0000FF"/>
            <w:vAlign w:val="center"/>
          </w:tcPr>
          <w:p>
            <w:pPr>
              <w:spacing w:after="0" w:line="240" w:lineRule="auto"/>
              <w:jc w:val="center"/>
              <w:rPr>
                <w:rFonts w:ascii="Calibri" w:hAnsi="Calibri" w:eastAsia="Times New Roman" w:cs="Times New Roman"/>
                <w:b/>
                <w:bCs/>
                <w:color w:val="FFFFFF"/>
                <w:sz w:val="20"/>
                <w:szCs w:val="20"/>
              </w:rPr>
            </w:pPr>
          </w:p>
        </w:tc>
        <w:tc>
          <w:tcPr>
            <w:tcW w:w="945" w:type="dxa"/>
            <w:vMerge w:val="continue"/>
            <w:tcBorders>
              <w:left w:val="single" w:color="auto" w:sz="4" w:space="0"/>
              <w:right w:val="single" w:color="auto" w:sz="4" w:space="0"/>
            </w:tcBorders>
            <w:shd w:val="clear" w:color="000000" w:fill="0000FF"/>
            <w:vAlign w:val="center"/>
          </w:tcPr>
          <w:p>
            <w:pPr>
              <w:spacing w:after="0" w:line="240" w:lineRule="auto"/>
              <w:jc w:val="center"/>
              <w:rPr>
                <w:rFonts w:ascii="Calibri" w:hAnsi="Calibri" w:eastAsia="Times New Roman" w:cs="Times New Roman"/>
                <w:b/>
                <w:bCs/>
                <w:color w:val="FFFFFF"/>
                <w:sz w:val="20"/>
                <w:szCs w:val="20"/>
              </w:rPr>
            </w:pPr>
          </w:p>
        </w:tc>
        <w:tc>
          <w:tcPr>
            <w:tcW w:w="711" w:type="dxa"/>
            <w:vMerge w:val="restart"/>
            <w:tcBorders>
              <w:top w:val="single" w:color="auto" w:sz="4" w:space="0"/>
              <w:left w:val="single" w:color="auto" w:sz="4" w:space="0"/>
              <w:right w:val="single" w:color="auto" w:sz="4" w:space="0"/>
            </w:tcBorders>
            <w:shd w:val="clear" w:color="000000" w:fill="0000FF"/>
          </w:tcPr>
          <w:p>
            <w:pPr>
              <w:spacing w:after="0" w:line="240" w:lineRule="auto"/>
              <w:jc w:val="center"/>
              <w:rPr>
                <w:rFonts w:ascii="Calibri" w:hAnsi="Calibri" w:eastAsia="Times New Roman" w:cs="Times New Roman"/>
                <w:b/>
                <w:bCs/>
                <w:color w:val="FFFFFF"/>
                <w:sz w:val="20"/>
                <w:szCs w:val="20"/>
              </w:rPr>
            </w:pPr>
            <w:r>
              <w:rPr>
                <w:rFonts w:ascii="Calibri" w:hAnsi="Calibri" w:eastAsia="Times New Roman" w:cs="Times New Roman"/>
                <w:b/>
                <w:bCs/>
                <w:color w:val="FFFFFF"/>
                <w:sz w:val="20"/>
                <w:szCs w:val="20"/>
              </w:rPr>
              <w:t>Risiko</w:t>
            </w:r>
          </w:p>
        </w:tc>
        <w:tc>
          <w:tcPr>
            <w:tcW w:w="1040" w:type="dxa"/>
            <w:tcBorders>
              <w:top w:val="single" w:color="auto" w:sz="4" w:space="0"/>
              <w:left w:val="single" w:color="auto" w:sz="4" w:space="0"/>
              <w:right w:val="single" w:color="auto" w:sz="4" w:space="0"/>
            </w:tcBorders>
            <w:shd w:val="clear" w:color="000000" w:fill="0000FF"/>
          </w:tcPr>
          <w:p>
            <w:pPr>
              <w:spacing w:after="0" w:line="240" w:lineRule="auto"/>
              <w:jc w:val="center"/>
              <w:rPr>
                <w:rFonts w:ascii="Calibri" w:hAnsi="Calibri" w:eastAsia="Times New Roman" w:cs="Times New Roman"/>
                <w:b/>
                <w:bCs/>
                <w:color w:val="FFFFFF"/>
                <w:sz w:val="20"/>
                <w:szCs w:val="20"/>
              </w:rPr>
            </w:pPr>
            <w:r>
              <w:rPr>
                <w:rFonts w:ascii="Calibri" w:hAnsi="Calibri" w:eastAsia="Times New Roman" w:cs="Times New Roman"/>
                <w:b/>
                <w:bCs/>
                <w:color w:val="FFFFFF"/>
                <w:sz w:val="20"/>
                <w:szCs w:val="20"/>
              </w:rPr>
              <w:t>Penyebab</w:t>
            </w:r>
          </w:p>
        </w:tc>
        <w:tc>
          <w:tcPr>
            <w:tcW w:w="906" w:type="dxa"/>
            <w:tcBorders>
              <w:top w:val="single" w:color="auto" w:sz="4" w:space="0"/>
              <w:left w:val="single" w:color="auto" w:sz="4" w:space="0"/>
              <w:right w:val="single" w:color="auto" w:sz="4" w:space="0"/>
            </w:tcBorders>
            <w:shd w:val="clear" w:color="000000" w:fill="0000FF"/>
          </w:tcPr>
          <w:p>
            <w:pPr>
              <w:spacing w:after="0" w:line="240" w:lineRule="auto"/>
              <w:jc w:val="center"/>
              <w:rPr>
                <w:rFonts w:ascii="Calibri" w:hAnsi="Calibri" w:eastAsia="Times New Roman" w:cs="Times New Roman"/>
                <w:b/>
                <w:bCs/>
                <w:color w:val="FFFFFF"/>
                <w:sz w:val="20"/>
                <w:szCs w:val="20"/>
              </w:rPr>
            </w:pPr>
            <w:r>
              <w:rPr>
                <w:rFonts w:ascii="Calibri" w:hAnsi="Calibri" w:eastAsia="Times New Roman" w:cs="Times New Roman"/>
                <w:b/>
                <w:bCs/>
                <w:color w:val="FFFFFF"/>
                <w:sz w:val="20"/>
                <w:szCs w:val="20"/>
              </w:rPr>
              <w:t>Dampak</w:t>
            </w:r>
          </w:p>
        </w:tc>
        <w:tc>
          <w:tcPr>
            <w:tcW w:w="830" w:type="dxa"/>
            <w:vMerge w:val="continue"/>
            <w:tcBorders>
              <w:left w:val="single" w:color="auto" w:sz="4" w:space="0"/>
              <w:right w:val="single" w:color="auto" w:sz="4" w:space="0"/>
            </w:tcBorders>
            <w:shd w:val="clear" w:color="000000" w:fill="0000FF"/>
            <w:vAlign w:val="center"/>
          </w:tcPr>
          <w:p>
            <w:pPr>
              <w:spacing w:after="0" w:line="240" w:lineRule="auto"/>
              <w:jc w:val="center"/>
              <w:rPr>
                <w:rFonts w:ascii="Calibri" w:hAnsi="Calibri" w:eastAsia="Times New Roman" w:cs="Times New Roman"/>
                <w:b/>
                <w:bCs/>
                <w:color w:val="FFFFFF"/>
                <w:sz w:val="20"/>
                <w:szCs w:val="20"/>
              </w:rPr>
            </w:pPr>
          </w:p>
        </w:tc>
        <w:tc>
          <w:tcPr>
            <w:tcW w:w="881" w:type="dxa"/>
            <w:vMerge w:val="continue"/>
            <w:tcBorders>
              <w:left w:val="single" w:color="auto" w:sz="4" w:space="0"/>
              <w:right w:val="single" w:color="auto" w:sz="4" w:space="0"/>
            </w:tcBorders>
            <w:shd w:val="clear" w:color="000000" w:fill="0000FF"/>
            <w:vAlign w:val="center"/>
          </w:tcPr>
          <w:p>
            <w:pPr>
              <w:spacing w:after="0" w:line="240" w:lineRule="auto"/>
              <w:jc w:val="center"/>
              <w:rPr>
                <w:rFonts w:ascii="Calibri" w:hAnsi="Calibri" w:eastAsia="Times New Roman" w:cs="Times New Roman"/>
                <w:b/>
                <w:bCs/>
                <w:color w:val="FFFFFF"/>
                <w:sz w:val="20"/>
                <w:szCs w:val="20"/>
              </w:rPr>
            </w:pPr>
          </w:p>
        </w:tc>
        <w:tc>
          <w:tcPr>
            <w:tcW w:w="1352" w:type="dxa"/>
            <w:vMerge w:val="continue"/>
            <w:tcBorders>
              <w:left w:val="single" w:color="auto" w:sz="4" w:space="0"/>
              <w:right w:val="single" w:color="auto" w:sz="4" w:space="0"/>
            </w:tcBorders>
            <w:shd w:val="clear" w:color="000000" w:fill="0000FF"/>
            <w:vAlign w:val="center"/>
          </w:tcPr>
          <w:p>
            <w:pPr>
              <w:spacing w:after="0" w:line="240" w:lineRule="auto"/>
              <w:jc w:val="center"/>
              <w:rPr>
                <w:rFonts w:ascii="Calibri" w:hAnsi="Calibri" w:eastAsia="Times New Roman" w:cs="Times New Roman"/>
                <w:b/>
                <w:bCs/>
                <w:color w:val="FFFFFF"/>
                <w:sz w:val="20"/>
                <w:szCs w:val="20"/>
              </w:rPr>
            </w:pPr>
          </w:p>
        </w:tc>
        <w:tc>
          <w:tcPr>
            <w:tcW w:w="868" w:type="dxa"/>
            <w:vMerge w:val="continue"/>
            <w:tcBorders>
              <w:left w:val="single" w:color="auto" w:sz="4" w:space="0"/>
              <w:right w:val="single" w:color="auto" w:sz="4" w:space="0"/>
            </w:tcBorders>
            <w:shd w:val="clear" w:color="000000" w:fill="0000FF"/>
            <w:vAlign w:val="center"/>
          </w:tcPr>
          <w:p>
            <w:pPr>
              <w:spacing w:after="0" w:line="240" w:lineRule="auto"/>
              <w:jc w:val="center"/>
              <w:rPr>
                <w:rFonts w:ascii="Calibri" w:hAnsi="Calibri" w:eastAsia="Times New Roman" w:cs="Times New Roman"/>
                <w:b/>
                <w:bCs/>
                <w:color w:val="FFFFFF"/>
                <w:sz w:val="20"/>
                <w:szCs w:val="20"/>
              </w:rPr>
            </w:pPr>
          </w:p>
        </w:tc>
        <w:tc>
          <w:tcPr>
            <w:tcW w:w="1372" w:type="dxa"/>
            <w:vMerge w:val="continue"/>
            <w:tcBorders>
              <w:left w:val="single" w:color="auto" w:sz="4" w:space="0"/>
              <w:right w:val="single" w:color="auto" w:sz="4" w:space="0"/>
            </w:tcBorders>
            <w:shd w:val="clear" w:color="000000" w:fill="0000FF"/>
            <w:vAlign w:val="center"/>
          </w:tcPr>
          <w:p>
            <w:pPr>
              <w:spacing w:after="0" w:line="240" w:lineRule="auto"/>
              <w:jc w:val="center"/>
              <w:rPr>
                <w:rFonts w:ascii="Calibri" w:hAnsi="Calibri" w:eastAsia="Times New Roman" w:cs="Times New Roman"/>
                <w:b/>
                <w:bCs/>
                <w:color w:val="FFFFFF"/>
                <w:sz w:val="20"/>
                <w:szCs w:val="20"/>
              </w:rPr>
            </w:pPr>
          </w:p>
        </w:tc>
        <w:tc>
          <w:tcPr>
            <w:tcW w:w="1198" w:type="dxa"/>
            <w:vMerge w:val="continue"/>
            <w:tcBorders>
              <w:left w:val="single" w:color="auto" w:sz="4" w:space="0"/>
              <w:right w:val="single" w:color="auto" w:sz="4" w:space="0"/>
            </w:tcBorders>
            <w:shd w:val="clear" w:color="000000" w:fill="0000FF"/>
            <w:vAlign w:val="center"/>
          </w:tcPr>
          <w:p>
            <w:pPr>
              <w:spacing w:after="0" w:line="240" w:lineRule="auto"/>
              <w:jc w:val="center"/>
              <w:rPr>
                <w:rFonts w:ascii="Calibri" w:hAnsi="Calibri" w:eastAsia="Times New Roman" w:cs="Times New Roman"/>
                <w:b/>
                <w:bCs/>
                <w:color w:val="FFFFFF"/>
                <w:sz w:val="20"/>
                <w:szCs w:val="20"/>
              </w:rPr>
            </w:pPr>
          </w:p>
        </w:tc>
      </w:tr>
      <w:tr>
        <w:trPr>
          <w:trHeight w:val="237" w:hRule="atLeast"/>
        </w:trPr>
        <w:tc>
          <w:tcPr>
            <w:tcW w:w="456" w:type="dxa"/>
            <w:vMerge w:val="continue"/>
            <w:tcBorders>
              <w:left w:val="single" w:color="auto" w:sz="4" w:space="0"/>
              <w:bottom w:val="single" w:color="auto" w:sz="4" w:space="0"/>
              <w:right w:val="single" w:color="auto" w:sz="4" w:space="0"/>
            </w:tcBorders>
            <w:shd w:val="clear" w:color="000000" w:fill="0000FF"/>
            <w:vAlign w:val="center"/>
          </w:tcPr>
          <w:p>
            <w:pPr>
              <w:spacing w:after="0" w:line="240" w:lineRule="auto"/>
              <w:jc w:val="center"/>
              <w:rPr>
                <w:rFonts w:ascii="Calibri" w:hAnsi="Calibri" w:eastAsia="Times New Roman" w:cs="Times New Roman"/>
                <w:b/>
                <w:bCs/>
                <w:color w:val="FFFFFF"/>
                <w:sz w:val="20"/>
                <w:szCs w:val="20"/>
              </w:rPr>
            </w:pPr>
          </w:p>
        </w:tc>
        <w:tc>
          <w:tcPr>
            <w:tcW w:w="944" w:type="dxa"/>
            <w:vMerge w:val="continue"/>
            <w:tcBorders>
              <w:left w:val="single" w:color="auto" w:sz="4" w:space="0"/>
              <w:bottom w:val="single" w:color="auto" w:sz="4" w:space="0"/>
              <w:right w:val="single" w:color="auto" w:sz="4" w:space="0"/>
            </w:tcBorders>
            <w:shd w:val="clear" w:color="000000" w:fill="0000FF"/>
            <w:vAlign w:val="center"/>
          </w:tcPr>
          <w:p>
            <w:pPr>
              <w:spacing w:after="0" w:line="240" w:lineRule="auto"/>
              <w:jc w:val="center"/>
              <w:rPr>
                <w:rFonts w:ascii="Calibri" w:hAnsi="Calibri" w:eastAsia="Times New Roman" w:cs="Times New Roman"/>
                <w:b/>
                <w:bCs/>
                <w:color w:val="FFFFFF"/>
                <w:sz w:val="20"/>
                <w:szCs w:val="20"/>
              </w:rPr>
            </w:pPr>
          </w:p>
        </w:tc>
        <w:tc>
          <w:tcPr>
            <w:tcW w:w="945" w:type="dxa"/>
            <w:vMerge w:val="continue"/>
            <w:tcBorders>
              <w:left w:val="single" w:color="auto" w:sz="4" w:space="0"/>
              <w:bottom w:val="single" w:color="000000" w:sz="4" w:space="0"/>
              <w:right w:val="single" w:color="auto" w:sz="4" w:space="0"/>
            </w:tcBorders>
            <w:shd w:val="clear" w:color="000000" w:fill="0000FF"/>
            <w:vAlign w:val="center"/>
          </w:tcPr>
          <w:p>
            <w:pPr>
              <w:spacing w:after="0" w:line="240" w:lineRule="auto"/>
              <w:jc w:val="center"/>
              <w:rPr>
                <w:rFonts w:ascii="Calibri" w:hAnsi="Calibri" w:eastAsia="Times New Roman" w:cs="Times New Roman"/>
                <w:b/>
                <w:bCs/>
                <w:color w:val="FFFFFF"/>
                <w:sz w:val="20"/>
                <w:szCs w:val="20"/>
              </w:rPr>
            </w:pPr>
          </w:p>
        </w:tc>
        <w:tc>
          <w:tcPr>
            <w:tcW w:w="711" w:type="dxa"/>
            <w:vMerge w:val="continue"/>
            <w:tcBorders>
              <w:left w:val="single" w:color="auto" w:sz="4" w:space="0"/>
              <w:bottom w:val="single" w:color="auto" w:sz="4" w:space="0"/>
              <w:right w:val="single" w:color="auto" w:sz="4" w:space="0"/>
            </w:tcBorders>
            <w:shd w:val="clear" w:color="000000" w:fill="0000FF"/>
          </w:tcPr>
          <w:p>
            <w:pPr>
              <w:spacing w:after="0" w:line="240" w:lineRule="auto"/>
              <w:jc w:val="center"/>
              <w:rPr>
                <w:rFonts w:ascii="Calibri" w:hAnsi="Calibri" w:eastAsia="Times New Roman" w:cs="Times New Roman"/>
                <w:b/>
                <w:bCs/>
                <w:color w:val="FFFFFF"/>
                <w:sz w:val="20"/>
                <w:szCs w:val="20"/>
              </w:rPr>
            </w:pPr>
          </w:p>
        </w:tc>
        <w:tc>
          <w:tcPr>
            <w:tcW w:w="1040" w:type="dxa"/>
            <w:tcBorders>
              <w:left w:val="single" w:color="auto" w:sz="4" w:space="0"/>
              <w:bottom w:val="single" w:color="auto" w:sz="4" w:space="0"/>
              <w:right w:val="single" w:color="auto" w:sz="4" w:space="0"/>
            </w:tcBorders>
            <w:shd w:val="clear" w:color="000000" w:fill="0000FF"/>
          </w:tcPr>
          <w:p>
            <w:pPr>
              <w:spacing w:after="0" w:line="240" w:lineRule="auto"/>
              <w:jc w:val="center"/>
              <w:rPr>
                <w:rFonts w:ascii="Calibri" w:hAnsi="Calibri" w:eastAsia="Times New Roman" w:cs="Times New Roman"/>
                <w:b/>
                <w:bCs/>
                <w:color w:val="FFFFFF"/>
                <w:sz w:val="20"/>
                <w:szCs w:val="20"/>
              </w:rPr>
            </w:pPr>
          </w:p>
        </w:tc>
        <w:tc>
          <w:tcPr>
            <w:tcW w:w="906" w:type="dxa"/>
            <w:tcBorders>
              <w:left w:val="single" w:color="auto" w:sz="4" w:space="0"/>
              <w:bottom w:val="single" w:color="auto" w:sz="4" w:space="0"/>
              <w:right w:val="single" w:color="auto" w:sz="4" w:space="0"/>
            </w:tcBorders>
            <w:shd w:val="clear" w:color="000000" w:fill="0000FF"/>
          </w:tcPr>
          <w:p>
            <w:pPr>
              <w:spacing w:after="0" w:line="240" w:lineRule="auto"/>
              <w:jc w:val="center"/>
              <w:rPr>
                <w:rFonts w:ascii="Calibri" w:hAnsi="Calibri" w:eastAsia="Times New Roman" w:cs="Times New Roman"/>
                <w:b/>
                <w:bCs/>
                <w:color w:val="FFFFFF"/>
                <w:sz w:val="20"/>
                <w:szCs w:val="20"/>
              </w:rPr>
            </w:pPr>
          </w:p>
        </w:tc>
        <w:tc>
          <w:tcPr>
            <w:tcW w:w="830" w:type="dxa"/>
            <w:vMerge w:val="continue"/>
            <w:tcBorders>
              <w:left w:val="single" w:color="auto" w:sz="4" w:space="0"/>
              <w:bottom w:val="single" w:color="auto" w:sz="4" w:space="0"/>
              <w:right w:val="single" w:color="auto" w:sz="4" w:space="0"/>
            </w:tcBorders>
            <w:shd w:val="clear" w:color="000000" w:fill="0000FF"/>
            <w:vAlign w:val="center"/>
          </w:tcPr>
          <w:p>
            <w:pPr>
              <w:spacing w:after="0" w:line="240" w:lineRule="auto"/>
              <w:jc w:val="center"/>
              <w:rPr>
                <w:rFonts w:ascii="Calibri" w:hAnsi="Calibri" w:eastAsia="Times New Roman" w:cs="Times New Roman"/>
                <w:b/>
                <w:bCs/>
                <w:color w:val="FFFFFF"/>
                <w:sz w:val="20"/>
                <w:szCs w:val="20"/>
              </w:rPr>
            </w:pPr>
          </w:p>
        </w:tc>
        <w:tc>
          <w:tcPr>
            <w:tcW w:w="881" w:type="dxa"/>
            <w:vMerge w:val="continue"/>
            <w:tcBorders>
              <w:left w:val="single" w:color="auto" w:sz="4" w:space="0"/>
              <w:bottom w:val="single" w:color="auto" w:sz="4" w:space="0"/>
              <w:right w:val="single" w:color="auto" w:sz="4" w:space="0"/>
            </w:tcBorders>
            <w:shd w:val="clear" w:color="000000" w:fill="0000FF"/>
            <w:vAlign w:val="center"/>
          </w:tcPr>
          <w:p>
            <w:pPr>
              <w:spacing w:after="0" w:line="240" w:lineRule="auto"/>
              <w:jc w:val="center"/>
              <w:rPr>
                <w:rFonts w:ascii="Calibri" w:hAnsi="Calibri" w:eastAsia="Times New Roman" w:cs="Times New Roman"/>
                <w:b/>
                <w:bCs/>
                <w:color w:val="FFFFFF"/>
                <w:sz w:val="20"/>
                <w:szCs w:val="20"/>
              </w:rPr>
            </w:pPr>
          </w:p>
        </w:tc>
        <w:tc>
          <w:tcPr>
            <w:tcW w:w="1352" w:type="dxa"/>
            <w:vMerge w:val="continue"/>
            <w:tcBorders>
              <w:left w:val="single" w:color="auto" w:sz="4" w:space="0"/>
              <w:bottom w:val="single" w:color="auto" w:sz="4" w:space="0"/>
              <w:right w:val="single" w:color="auto" w:sz="4" w:space="0"/>
            </w:tcBorders>
            <w:shd w:val="clear" w:color="000000" w:fill="0000FF"/>
            <w:vAlign w:val="center"/>
          </w:tcPr>
          <w:p>
            <w:pPr>
              <w:spacing w:after="0" w:line="240" w:lineRule="auto"/>
              <w:jc w:val="center"/>
              <w:rPr>
                <w:rFonts w:ascii="Calibri" w:hAnsi="Calibri" w:eastAsia="Times New Roman" w:cs="Times New Roman"/>
                <w:b/>
                <w:bCs/>
                <w:color w:val="FFFFFF"/>
                <w:sz w:val="20"/>
                <w:szCs w:val="20"/>
              </w:rPr>
            </w:pPr>
          </w:p>
        </w:tc>
        <w:tc>
          <w:tcPr>
            <w:tcW w:w="868" w:type="dxa"/>
            <w:vMerge w:val="continue"/>
            <w:tcBorders>
              <w:left w:val="single" w:color="auto" w:sz="4" w:space="0"/>
              <w:bottom w:val="single" w:color="auto" w:sz="4" w:space="0"/>
              <w:right w:val="single" w:color="auto" w:sz="4" w:space="0"/>
            </w:tcBorders>
            <w:shd w:val="clear" w:color="000000" w:fill="0000FF"/>
            <w:vAlign w:val="center"/>
          </w:tcPr>
          <w:p>
            <w:pPr>
              <w:spacing w:after="0" w:line="240" w:lineRule="auto"/>
              <w:jc w:val="center"/>
              <w:rPr>
                <w:rFonts w:ascii="Calibri" w:hAnsi="Calibri" w:eastAsia="Times New Roman" w:cs="Times New Roman"/>
                <w:b/>
                <w:bCs/>
                <w:color w:val="FFFFFF"/>
                <w:sz w:val="20"/>
                <w:szCs w:val="20"/>
              </w:rPr>
            </w:pPr>
          </w:p>
        </w:tc>
        <w:tc>
          <w:tcPr>
            <w:tcW w:w="1372" w:type="dxa"/>
            <w:vMerge w:val="continue"/>
            <w:tcBorders>
              <w:left w:val="single" w:color="auto" w:sz="4" w:space="0"/>
              <w:bottom w:val="single" w:color="auto" w:sz="4" w:space="0"/>
              <w:right w:val="single" w:color="auto" w:sz="4" w:space="0"/>
            </w:tcBorders>
            <w:shd w:val="clear" w:color="000000" w:fill="0000FF"/>
            <w:vAlign w:val="center"/>
          </w:tcPr>
          <w:p>
            <w:pPr>
              <w:spacing w:after="0" w:line="240" w:lineRule="auto"/>
              <w:jc w:val="center"/>
              <w:rPr>
                <w:rFonts w:ascii="Calibri" w:hAnsi="Calibri" w:eastAsia="Times New Roman" w:cs="Times New Roman"/>
                <w:b/>
                <w:bCs/>
                <w:color w:val="FFFFFF"/>
                <w:sz w:val="20"/>
                <w:szCs w:val="20"/>
              </w:rPr>
            </w:pPr>
          </w:p>
        </w:tc>
        <w:tc>
          <w:tcPr>
            <w:tcW w:w="1198" w:type="dxa"/>
            <w:vMerge w:val="continue"/>
            <w:tcBorders>
              <w:left w:val="single" w:color="auto" w:sz="4" w:space="0"/>
              <w:bottom w:val="single" w:color="auto" w:sz="4" w:space="0"/>
              <w:right w:val="single" w:color="auto" w:sz="4" w:space="0"/>
            </w:tcBorders>
            <w:shd w:val="clear" w:color="000000" w:fill="0000FF"/>
            <w:vAlign w:val="center"/>
          </w:tcPr>
          <w:p>
            <w:pPr>
              <w:spacing w:after="0" w:line="240" w:lineRule="auto"/>
              <w:jc w:val="center"/>
              <w:rPr>
                <w:rFonts w:ascii="Calibri" w:hAnsi="Calibri" w:eastAsia="Times New Roman" w:cs="Times New Roman"/>
                <w:b/>
                <w:bCs/>
                <w:color w:val="FFFFFF"/>
                <w:sz w:val="20"/>
                <w:szCs w:val="20"/>
              </w:rPr>
            </w:pPr>
          </w:p>
        </w:tc>
      </w:tr>
      <w:tr>
        <w:trPr>
          <w:trHeight w:val="190" w:hRule="atLeast"/>
        </w:trPr>
        <w:tc>
          <w:tcPr>
            <w:tcW w:w="456" w:type="dxa"/>
            <w:vMerge w:val="restart"/>
            <w:tcBorders>
              <w:top w:val="nil"/>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 </w:t>
            </w:r>
          </w:p>
        </w:tc>
        <w:tc>
          <w:tcPr>
            <w:tcW w:w="944" w:type="dxa"/>
            <w:vMerge w:val="restart"/>
            <w:tcBorders>
              <w:top w:val="nil"/>
              <w:left w:val="single" w:color="auto" w:sz="4" w:space="0"/>
              <w:bottom w:val="single" w:color="auto" w:sz="4" w:space="0"/>
              <w:right w:val="single" w:color="auto" w:sz="4" w:space="0"/>
            </w:tcBorders>
            <w:shd w:val="clear" w:color="auto" w:fill="auto"/>
          </w:tcPr>
          <w:p>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 </w:t>
            </w:r>
          </w:p>
        </w:tc>
        <w:tc>
          <w:tcPr>
            <w:tcW w:w="945" w:type="dxa"/>
            <w:vMerge w:val="restart"/>
            <w:tcBorders>
              <w:top w:val="nil"/>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 </w:t>
            </w:r>
          </w:p>
        </w:tc>
        <w:tc>
          <w:tcPr>
            <w:tcW w:w="711"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Calibri" w:hAnsi="Calibri" w:eastAsia="Times New Roman" w:cs="Times New Roman"/>
                <w:color w:val="000000"/>
                <w:sz w:val="20"/>
                <w:szCs w:val="20"/>
              </w:rPr>
            </w:pPr>
          </w:p>
        </w:tc>
        <w:tc>
          <w:tcPr>
            <w:tcW w:w="104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Calibri" w:hAnsi="Calibri" w:eastAsia="Times New Roman" w:cs="Times New Roman"/>
                <w:color w:val="000000"/>
                <w:sz w:val="20"/>
                <w:szCs w:val="20"/>
              </w:rPr>
            </w:pPr>
          </w:p>
        </w:tc>
        <w:tc>
          <w:tcPr>
            <w:tcW w:w="906"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Calibri" w:hAnsi="Calibri" w:eastAsia="Times New Roman" w:cs="Times New Roman"/>
                <w:color w:val="000000"/>
                <w:sz w:val="20"/>
                <w:szCs w:val="20"/>
              </w:rPr>
            </w:pPr>
          </w:p>
        </w:tc>
        <w:tc>
          <w:tcPr>
            <w:tcW w:w="830" w:type="dxa"/>
            <w:vMerge w:val="restart"/>
            <w:tcBorders>
              <w:top w:val="nil"/>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 </w:t>
            </w:r>
          </w:p>
        </w:tc>
        <w:tc>
          <w:tcPr>
            <w:tcW w:w="881" w:type="dxa"/>
            <w:vMerge w:val="restart"/>
            <w:tcBorders>
              <w:top w:val="nil"/>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 </w:t>
            </w:r>
          </w:p>
        </w:tc>
        <w:tc>
          <w:tcPr>
            <w:tcW w:w="1352" w:type="dxa"/>
            <w:tcBorders>
              <w:top w:val="nil"/>
              <w:left w:val="nil"/>
              <w:bottom w:val="single" w:color="auto" w:sz="4" w:space="0"/>
              <w:right w:val="single" w:color="auto" w:sz="4" w:space="0"/>
            </w:tcBorders>
            <w:shd w:val="clear" w:color="auto" w:fill="auto"/>
          </w:tcPr>
          <w:p>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 </w:t>
            </w:r>
          </w:p>
        </w:tc>
        <w:tc>
          <w:tcPr>
            <w:tcW w:w="868" w:type="dxa"/>
            <w:vMerge w:val="restart"/>
            <w:tcBorders>
              <w:top w:val="nil"/>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 </w:t>
            </w:r>
          </w:p>
        </w:tc>
        <w:tc>
          <w:tcPr>
            <w:tcW w:w="1372" w:type="dxa"/>
            <w:tcBorders>
              <w:top w:val="nil"/>
              <w:left w:val="nil"/>
              <w:bottom w:val="single" w:color="auto" w:sz="4" w:space="0"/>
              <w:right w:val="single" w:color="auto" w:sz="4" w:space="0"/>
            </w:tcBorders>
            <w:shd w:val="clear" w:color="auto" w:fill="auto"/>
          </w:tcPr>
          <w:p>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 </w:t>
            </w:r>
          </w:p>
        </w:tc>
        <w:tc>
          <w:tcPr>
            <w:tcW w:w="1198" w:type="dxa"/>
            <w:vMerge w:val="restart"/>
            <w:tcBorders>
              <w:top w:val="nil"/>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 </w:t>
            </w:r>
          </w:p>
        </w:tc>
      </w:tr>
      <w:tr>
        <w:trPr>
          <w:trHeight w:val="190" w:hRule="atLeast"/>
        </w:trPr>
        <w:tc>
          <w:tcPr>
            <w:tcW w:w="456"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eastAsia="Times New Roman" w:cs="Times New Roman"/>
                <w:color w:val="000000"/>
                <w:sz w:val="20"/>
                <w:szCs w:val="20"/>
              </w:rPr>
            </w:pPr>
          </w:p>
        </w:tc>
        <w:tc>
          <w:tcPr>
            <w:tcW w:w="944"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eastAsia="Times New Roman" w:cs="Times New Roman"/>
                <w:color w:val="000000"/>
                <w:sz w:val="20"/>
                <w:szCs w:val="20"/>
              </w:rPr>
            </w:pPr>
          </w:p>
        </w:tc>
        <w:tc>
          <w:tcPr>
            <w:tcW w:w="945"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Calibri" w:hAnsi="Calibri" w:eastAsia="Times New Roman" w:cs="Times New Roman"/>
                <w:color w:val="000000"/>
                <w:sz w:val="20"/>
                <w:szCs w:val="20"/>
              </w:rPr>
            </w:pPr>
          </w:p>
        </w:tc>
        <w:tc>
          <w:tcPr>
            <w:tcW w:w="711" w:type="dxa"/>
            <w:tcBorders>
              <w:top w:val="single" w:color="auto" w:sz="4" w:space="0"/>
              <w:left w:val="single" w:color="auto" w:sz="4" w:space="0"/>
              <w:bottom w:val="single" w:color="auto" w:sz="4" w:space="0"/>
              <w:right w:val="single" w:color="auto" w:sz="4" w:space="0"/>
            </w:tcBorders>
          </w:tcPr>
          <w:p>
            <w:pPr>
              <w:spacing w:after="0" w:line="240" w:lineRule="auto"/>
              <w:rPr>
                <w:rFonts w:ascii="Calibri" w:hAnsi="Calibri" w:eastAsia="Times New Roman" w:cs="Times New Roman"/>
                <w:color w:val="000000"/>
                <w:sz w:val="20"/>
                <w:szCs w:val="20"/>
              </w:rPr>
            </w:pPr>
          </w:p>
        </w:tc>
        <w:tc>
          <w:tcPr>
            <w:tcW w:w="1040" w:type="dxa"/>
            <w:tcBorders>
              <w:top w:val="single" w:color="auto" w:sz="4" w:space="0"/>
              <w:left w:val="single" w:color="auto" w:sz="4" w:space="0"/>
              <w:bottom w:val="single" w:color="auto" w:sz="4" w:space="0"/>
              <w:right w:val="single" w:color="auto" w:sz="4" w:space="0"/>
            </w:tcBorders>
          </w:tcPr>
          <w:p>
            <w:pPr>
              <w:spacing w:after="0" w:line="240" w:lineRule="auto"/>
              <w:rPr>
                <w:rFonts w:ascii="Calibri" w:hAnsi="Calibri" w:eastAsia="Times New Roman" w:cs="Times New Roman"/>
                <w:color w:val="000000"/>
                <w:sz w:val="20"/>
                <w:szCs w:val="20"/>
              </w:rPr>
            </w:pPr>
          </w:p>
        </w:tc>
        <w:tc>
          <w:tcPr>
            <w:tcW w:w="906" w:type="dxa"/>
            <w:tcBorders>
              <w:top w:val="single" w:color="auto" w:sz="4" w:space="0"/>
              <w:left w:val="single" w:color="auto" w:sz="4" w:space="0"/>
              <w:bottom w:val="single" w:color="auto" w:sz="4" w:space="0"/>
              <w:right w:val="single" w:color="auto" w:sz="4" w:space="0"/>
            </w:tcBorders>
          </w:tcPr>
          <w:p>
            <w:pPr>
              <w:spacing w:after="0" w:line="240" w:lineRule="auto"/>
              <w:rPr>
                <w:rFonts w:ascii="Calibri" w:hAnsi="Calibri" w:eastAsia="Times New Roman" w:cs="Times New Roman"/>
                <w:color w:val="000000"/>
                <w:sz w:val="20"/>
                <w:szCs w:val="20"/>
              </w:rPr>
            </w:pPr>
          </w:p>
        </w:tc>
        <w:tc>
          <w:tcPr>
            <w:tcW w:w="830"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eastAsia="Times New Roman" w:cs="Times New Roman"/>
                <w:color w:val="000000"/>
                <w:sz w:val="20"/>
                <w:szCs w:val="20"/>
              </w:rPr>
            </w:pPr>
          </w:p>
        </w:tc>
        <w:tc>
          <w:tcPr>
            <w:tcW w:w="881"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eastAsia="Times New Roman" w:cs="Times New Roman"/>
                <w:color w:val="000000"/>
                <w:sz w:val="20"/>
                <w:szCs w:val="20"/>
              </w:rPr>
            </w:pPr>
          </w:p>
        </w:tc>
        <w:tc>
          <w:tcPr>
            <w:tcW w:w="1352" w:type="dxa"/>
            <w:tcBorders>
              <w:top w:val="single" w:color="auto" w:sz="4" w:space="0"/>
              <w:left w:val="nil"/>
              <w:bottom w:val="single" w:color="auto" w:sz="4" w:space="0"/>
              <w:right w:val="single" w:color="auto" w:sz="4" w:space="0"/>
            </w:tcBorders>
            <w:shd w:val="clear" w:color="auto" w:fill="auto"/>
          </w:tcPr>
          <w:p>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 </w:t>
            </w:r>
          </w:p>
        </w:tc>
        <w:tc>
          <w:tcPr>
            <w:tcW w:w="868"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eastAsia="Times New Roman" w:cs="Times New Roman"/>
                <w:color w:val="000000"/>
                <w:sz w:val="20"/>
                <w:szCs w:val="20"/>
              </w:rPr>
            </w:pPr>
          </w:p>
        </w:tc>
        <w:tc>
          <w:tcPr>
            <w:tcW w:w="1372" w:type="dxa"/>
            <w:tcBorders>
              <w:top w:val="single" w:color="auto" w:sz="4" w:space="0"/>
              <w:left w:val="nil"/>
              <w:bottom w:val="single" w:color="auto" w:sz="4" w:space="0"/>
              <w:right w:val="single" w:color="auto" w:sz="4" w:space="0"/>
            </w:tcBorders>
            <w:shd w:val="clear" w:color="auto" w:fill="auto"/>
          </w:tcPr>
          <w:p>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 </w:t>
            </w:r>
          </w:p>
        </w:tc>
        <w:tc>
          <w:tcPr>
            <w:tcW w:w="1198"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eastAsia="Times New Roman" w:cs="Times New Roman"/>
                <w:color w:val="000000"/>
                <w:sz w:val="20"/>
                <w:szCs w:val="20"/>
              </w:rPr>
            </w:pPr>
          </w:p>
        </w:tc>
      </w:tr>
      <w:tr>
        <w:trPr>
          <w:trHeight w:val="190" w:hRule="atLeast"/>
        </w:trPr>
        <w:tc>
          <w:tcPr>
            <w:tcW w:w="456" w:type="dxa"/>
            <w:vMerge w:val="continue"/>
            <w:tcBorders>
              <w:top w:val="nil"/>
              <w:left w:val="single" w:color="auto" w:sz="4" w:space="0"/>
              <w:bottom w:val="single" w:color="auto" w:sz="4" w:space="0"/>
              <w:right w:val="single" w:color="auto" w:sz="4" w:space="0"/>
            </w:tcBorders>
            <w:vAlign w:val="center"/>
          </w:tcPr>
          <w:p>
            <w:pPr>
              <w:spacing w:after="0" w:line="240" w:lineRule="auto"/>
              <w:rPr>
                <w:rFonts w:ascii="Calibri" w:hAnsi="Calibri" w:eastAsia="Times New Roman" w:cs="Times New Roman"/>
                <w:color w:val="000000"/>
                <w:sz w:val="20"/>
                <w:szCs w:val="20"/>
              </w:rPr>
            </w:pPr>
          </w:p>
        </w:tc>
        <w:tc>
          <w:tcPr>
            <w:tcW w:w="944" w:type="dxa"/>
            <w:vMerge w:val="continue"/>
            <w:tcBorders>
              <w:top w:val="nil"/>
              <w:left w:val="single" w:color="auto" w:sz="4" w:space="0"/>
              <w:bottom w:val="single" w:color="auto" w:sz="4" w:space="0"/>
              <w:right w:val="single" w:color="auto" w:sz="4" w:space="0"/>
            </w:tcBorders>
            <w:vAlign w:val="center"/>
          </w:tcPr>
          <w:p>
            <w:pPr>
              <w:spacing w:after="0" w:line="240" w:lineRule="auto"/>
              <w:rPr>
                <w:rFonts w:ascii="Calibri" w:hAnsi="Calibri" w:eastAsia="Times New Roman" w:cs="Times New Roman"/>
                <w:color w:val="000000"/>
                <w:sz w:val="20"/>
                <w:szCs w:val="20"/>
              </w:rPr>
            </w:pPr>
          </w:p>
        </w:tc>
        <w:tc>
          <w:tcPr>
            <w:tcW w:w="945" w:type="dxa"/>
            <w:vMerge w:val="continue"/>
            <w:tcBorders>
              <w:top w:val="nil"/>
              <w:left w:val="single" w:color="auto" w:sz="4" w:space="0"/>
              <w:bottom w:val="single" w:color="000000" w:sz="4" w:space="0"/>
              <w:right w:val="single" w:color="auto" w:sz="4" w:space="0"/>
            </w:tcBorders>
            <w:vAlign w:val="center"/>
          </w:tcPr>
          <w:p>
            <w:pPr>
              <w:spacing w:after="0" w:line="240" w:lineRule="auto"/>
              <w:rPr>
                <w:rFonts w:ascii="Calibri" w:hAnsi="Calibri" w:eastAsia="Times New Roman" w:cs="Times New Roman"/>
                <w:color w:val="000000"/>
                <w:sz w:val="20"/>
                <w:szCs w:val="20"/>
              </w:rPr>
            </w:pPr>
          </w:p>
        </w:tc>
        <w:tc>
          <w:tcPr>
            <w:tcW w:w="711" w:type="dxa"/>
            <w:tcBorders>
              <w:top w:val="nil"/>
              <w:left w:val="single" w:color="auto" w:sz="4" w:space="0"/>
              <w:bottom w:val="single" w:color="auto" w:sz="4" w:space="0"/>
              <w:right w:val="single" w:color="auto" w:sz="4" w:space="0"/>
            </w:tcBorders>
          </w:tcPr>
          <w:p>
            <w:pPr>
              <w:spacing w:after="0" w:line="240" w:lineRule="auto"/>
              <w:rPr>
                <w:rFonts w:ascii="Calibri" w:hAnsi="Calibri" w:eastAsia="Times New Roman" w:cs="Times New Roman"/>
                <w:color w:val="000000"/>
                <w:sz w:val="20"/>
                <w:szCs w:val="20"/>
              </w:rPr>
            </w:pPr>
          </w:p>
        </w:tc>
        <w:tc>
          <w:tcPr>
            <w:tcW w:w="1040" w:type="dxa"/>
            <w:tcBorders>
              <w:top w:val="nil"/>
              <w:left w:val="single" w:color="auto" w:sz="4" w:space="0"/>
              <w:bottom w:val="single" w:color="auto" w:sz="4" w:space="0"/>
              <w:right w:val="single" w:color="auto" w:sz="4" w:space="0"/>
            </w:tcBorders>
          </w:tcPr>
          <w:p>
            <w:pPr>
              <w:spacing w:after="0" w:line="240" w:lineRule="auto"/>
              <w:rPr>
                <w:rFonts w:ascii="Calibri" w:hAnsi="Calibri" w:eastAsia="Times New Roman" w:cs="Times New Roman"/>
                <w:color w:val="000000"/>
                <w:sz w:val="20"/>
                <w:szCs w:val="20"/>
              </w:rPr>
            </w:pPr>
          </w:p>
        </w:tc>
        <w:tc>
          <w:tcPr>
            <w:tcW w:w="906" w:type="dxa"/>
            <w:tcBorders>
              <w:top w:val="nil"/>
              <w:left w:val="single" w:color="auto" w:sz="4" w:space="0"/>
              <w:bottom w:val="single" w:color="auto" w:sz="4" w:space="0"/>
              <w:right w:val="single" w:color="auto" w:sz="4" w:space="0"/>
            </w:tcBorders>
          </w:tcPr>
          <w:p>
            <w:pPr>
              <w:spacing w:after="0" w:line="240" w:lineRule="auto"/>
              <w:rPr>
                <w:rFonts w:ascii="Calibri" w:hAnsi="Calibri" w:eastAsia="Times New Roman" w:cs="Times New Roman"/>
                <w:color w:val="000000"/>
                <w:sz w:val="20"/>
                <w:szCs w:val="20"/>
              </w:rPr>
            </w:pPr>
          </w:p>
        </w:tc>
        <w:tc>
          <w:tcPr>
            <w:tcW w:w="83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ascii="Calibri" w:hAnsi="Calibri" w:eastAsia="Times New Roman" w:cs="Times New Roman"/>
                <w:color w:val="000000"/>
                <w:sz w:val="20"/>
                <w:szCs w:val="20"/>
              </w:rPr>
            </w:pPr>
          </w:p>
        </w:tc>
        <w:tc>
          <w:tcPr>
            <w:tcW w:w="881" w:type="dxa"/>
            <w:vMerge w:val="continue"/>
            <w:tcBorders>
              <w:top w:val="nil"/>
              <w:left w:val="single" w:color="auto" w:sz="4" w:space="0"/>
              <w:bottom w:val="single" w:color="auto" w:sz="4" w:space="0"/>
              <w:right w:val="single" w:color="auto" w:sz="4" w:space="0"/>
            </w:tcBorders>
            <w:vAlign w:val="center"/>
          </w:tcPr>
          <w:p>
            <w:pPr>
              <w:spacing w:after="0" w:line="240" w:lineRule="auto"/>
              <w:rPr>
                <w:rFonts w:ascii="Calibri" w:hAnsi="Calibri" w:eastAsia="Times New Roman" w:cs="Times New Roman"/>
                <w:color w:val="000000"/>
                <w:sz w:val="20"/>
                <w:szCs w:val="20"/>
              </w:rPr>
            </w:pPr>
          </w:p>
        </w:tc>
        <w:tc>
          <w:tcPr>
            <w:tcW w:w="1352" w:type="dxa"/>
            <w:tcBorders>
              <w:top w:val="nil"/>
              <w:left w:val="nil"/>
              <w:bottom w:val="single" w:color="auto" w:sz="4" w:space="0"/>
              <w:right w:val="single" w:color="auto" w:sz="4" w:space="0"/>
            </w:tcBorders>
            <w:shd w:val="clear" w:color="auto" w:fill="auto"/>
          </w:tcPr>
          <w:p>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 </w:t>
            </w:r>
          </w:p>
        </w:tc>
        <w:tc>
          <w:tcPr>
            <w:tcW w:w="868" w:type="dxa"/>
            <w:vMerge w:val="continue"/>
            <w:tcBorders>
              <w:top w:val="nil"/>
              <w:left w:val="single" w:color="auto" w:sz="4" w:space="0"/>
              <w:bottom w:val="single" w:color="auto" w:sz="4" w:space="0"/>
              <w:right w:val="single" w:color="auto" w:sz="4" w:space="0"/>
            </w:tcBorders>
            <w:vAlign w:val="center"/>
          </w:tcPr>
          <w:p>
            <w:pPr>
              <w:spacing w:after="0" w:line="240" w:lineRule="auto"/>
              <w:rPr>
                <w:rFonts w:ascii="Calibri" w:hAnsi="Calibri" w:eastAsia="Times New Roman" w:cs="Times New Roman"/>
                <w:color w:val="000000"/>
                <w:sz w:val="20"/>
                <w:szCs w:val="20"/>
              </w:rPr>
            </w:pPr>
          </w:p>
        </w:tc>
        <w:tc>
          <w:tcPr>
            <w:tcW w:w="1372" w:type="dxa"/>
            <w:tcBorders>
              <w:top w:val="nil"/>
              <w:left w:val="nil"/>
              <w:bottom w:val="single" w:color="auto" w:sz="4" w:space="0"/>
              <w:right w:val="single" w:color="auto" w:sz="4" w:space="0"/>
            </w:tcBorders>
            <w:shd w:val="clear" w:color="auto" w:fill="auto"/>
          </w:tcPr>
          <w:p>
            <w:pPr>
              <w:spacing w:after="0" w:line="240" w:lineRule="auto"/>
              <w:rPr>
                <w:rFonts w:ascii="Calibri" w:hAnsi="Calibri" w:eastAsia="Times New Roman" w:cs="Times New Roman"/>
                <w:color w:val="000000"/>
              </w:rPr>
            </w:pPr>
            <w:r>
              <w:rPr>
                <w:rFonts w:ascii="Calibri" w:hAnsi="Calibri" w:eastAsia="Times New Roman" w:cs="Times New Roman"/>
                <w:color w:val="000000"/>
              </w:rPr>
              <w:t> </w:t>
            </w:r>
          </w:p>
        </w:tc>
        <w:tc>
          <w:tcPr>
            <w:tcW w:w="1198" w:type="dxa"/>
            <w:vMerge w:val="continue"/>
            <w:tcBorders>
              <w:top w:val="nil"/>
              <w:left w:val="single" w:color="auto" w:sz="4" w:space="0"/>
              <w:bottom w:val="single" w:color="auto" w:sz="4" w:space="0"/>
              <w:right w:val="single" w:color="auto" w:sz="4" w:space="0"/>
            </w:tcBorders>
            <w:vAlign w:val="center"/>
          </w:tcPr>
          <w:p>
            <w:pPr>
              <w:spacing w:after="0" w:line="240" w:lineRule="auto"/>
              <w:rPr>
                <w:rFonts w:ascii="Calibri" w:hAnsi="Calibri" w:eastAsia="Times New Roman" w:cs="Times New Roman"/>
                <w:color w:val="000000"/>
                <w:sz w:val="20"/>
                <w:szCs w:val="20"/>
              </w:rPr>
            </w:pPr>
          </w:p>
        </w:tc>
      </w:tr>
      <w:tr>
        <w:trPr>
          <w:trHeight w:val="190" w:hRule="atLeast"/>
        </w:trPr>
        <w:tc>
          <w:tcPr>
            <w:tcW w:w="456" w:type="dxa"/>
            <w:vMerge w:val="continue"/>
            <w:tcBorders>
              <w:top w:val="nil"/>
              <w:left w:val="single" w:color="auto" w:sz="4" w:space="0"/>
              <w:bottom w:val="single" w:color="auto" w:sz="4" w:space="0"/>
              <w:right w:val="single" w:color="auto" w:sz="4" w:space="0"/>
            </w:tcBorders>
            <w:vAlign w:val="center"/>
          </w:tcPr>
          <w:p>
            <w:pPr>
              <w:spacing w:after="0" w:line="240" w:lineRule="auto"/>
              <w:rPr>
                <w:rFonts w:ascii="Calibri" w:hAnsi="Calibri" w:eastAsia="Times New Roman" w:cs="Times New Roman"/>
                <w:color w:val="000000"/>
                <w:sz w:val="20"/>
                <w:szCs w:val="20"/>
              </w:rPr>
            </w:pPr>
          </w:p>
        </w:tc>
        <w:tc>
          <w:tcPr>
            <w:tcW w:w="944" w:type="dxa"/>
            <w:vMerge w:val="continue"/>
            <w:tcBorders>
              <w:top w:val="nil"/>
              <w:left w:val="single" w:color="auto" w:sz="4" w:space="0"/>
              <w:bottom w:val="single" w:color="auto" w:sz="4" w:space="0"/>
              <w:right w:val="single" w:color="auto" w:sz="4" w:space="0"/>
            </w:tcBorders>
            <w:vAlign w:val="center"/>
          </w:tcPr>
          <w:p>
            <w:pPr>
              <w:spacing w:after="0" w:line="240" w:lineRule="auto"/>
              <w:rPr>
                <w:rFonts w:ascii="Calibri" w:hAnsi="Calibri" w:eastAsia="Times New Roman" w:cs="Times New Roman"/>
                <w:color w:val="000000"/>
                <w:sz w:val="20"/>
                <w:szCs w:val="20"/>
              </w:rPr>
            </w:pPr>
          </w:p>
        </w:tc>
        <w:tc>
          <w:tcPr>
            <w:tcW w:w="945" w:type="dxa"/>
            <w:vMerge w:val="continue"/>
            <w:tcBorders>
              <w:top w:val="nil"/>
              <w:left w:val="single" w:color="auto" w:sz="4" w:space="0"/>
              <w:bottom w:val="single" w:color="000000" w:sz="4" w:space="0"/>
              <w:right w:val="single" w:color="auto" w:sz="4" w:space="0"/>
            </w:tcBorders>
            <w:vAlign w:val="center"/>
          </w:tcPr>
          <w:p>
            <w:pPr>
              <w:spacing w:after="0" w:line="240" w:lineRule="auto"/>
              <w:rPr>
                <w:rFonts w:ascii="Calibri" w:hAnsi="Calibri" w:eastAsia="Times New Roman" w:cs="Times New Roman"/>
                <w:color w:val="000000"/>
                <w:sz w:val="20"/>
                <w:szCs w:val="20"/>
              </w:rPr>
            </w:pPr>
          </w:p>
        </w:tc>
        <w:tc>
          <w:tcPr>
            <w:tcW w:w="711" w:type="dxa"/>
            <w:tcBorders>
              <w:top w:val="nil"/>
              <w:left w:val="single" w:color="auto" w:sz="4" w:space="0"/>
              <w:bottom w:val="single" w:color="auto" w:sz="4" w:space="0"/>
              <w:right w:val="single" w:color="auto" w:sz="4" w:space="0"/>
            </w:tcBorders>
          </w:tcPr>
          <w:p>
            <w:pPr>
              <w:spacing w:after="0" w:line="240" w:lineRule="auto"/>
              <w:rPr>
                <w:rFonts w:ascii="Calibri" w:hAnsi="Calibri" w:eastAsia="Times New Roman" w:cs="Times New Roman"/>
                <w:color w:val="000000"/>
                <w:sz w:val="20"/>
                <w:szCs w:val="20"/>
              </w:rPr>
            </w:pPr>
          </w:p>
        </w:tc>
        <w:tc>
          <w:tcPr>
            <w:tcW w:w="1040" w:type="dxa"/>
            <w:tcBorders>
              <w:top w:val="nil"/>
              <w:left w:val="single" w:color="auto" w:sz="4" w:space="0"/>
              <w:bottom w:val="single" w:color="auto" w:sz="4" w:space="0"/>
              <w:right w:val="single" w:color="auto" w:sz="4" w:space="0"/>
            </w:tcBorders>
          </w:tcPr>
          <w:p>
            <w:pPr>
              <w:spacing w:after="0" w:line="240" w:lineRule="auto"/>
              <w:rPr>
                <w:rFonts w:ascii="Calibri" w:hAnsi="Calibri" w:eastAsia="Times New Roman" w:cs="Times New Roman"/>
                <w:color w:val="000000"/>
                <w:sz w:val="20"/>
                <w:szCs w:val="20"/>
              </w:rPr>
            </w:pPr>
          </w:p>
        </w:tc>
        <w:tc>
          <w:tcPr>
            <w:tcW w:w="906" w:type="dxa"/>
            <w:tcBorders>
              <w:top w:val="nil"/>
              <w:left w:val="single" w:color="auto" w:sz="4" w:space="0"/>
              <w:bottom w:val="single" w:color="auto" w:sz="4" w:space="0"/>
              <w:right w:val="single" w:color="auto" w:sz="4" w:space="0"/>
            </w:tcBorders>
          </w:tcPr>
          <w:p>
            <w:pPr>
              <w:spacing w:after="0" w:line="240" w:lineRule="auto"/>
              <w:rPr>
                <w:rFonts w:ascii="Calibri" w:hAnsi="Calibri" w:eastAsia="Times New Roman" w:cs="Times New Roman"/>
                <w:color w:val="000000"/>
                <w:sz w:val="20"/>
                <w:szCs w:val="20"/>
              </w:rPr>
            </w:pPr>
          </w:p>
        </w:tc>
        <w:tc>
          <w:tcPr>
            <w:tcW w:w="83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ascii="Calibri" w:hAnsi="Calibri" w:eastAsia="Times New Roman" w:cs="Times New Roman"/>
                <w:color w:val="000000"/>
                <w:sz w:val="20"/>
                <w:szCs w:val="20"/>
              </w:rPr>
            </w:pPr>
          </w:p>
        </w:tc>
        <w:tc>
          <w:tcPr>
            <w:tcW w:w="881" w:type="dxa"/>
            <w:vMerge w:val="continue"/>
            <w:tcBorders>
              <w:top w:val="nil"/>
              <w:left w:val="single" w:color="auto" w:sz="4" w:space="0"/>
              <w:bottom w:val="single" w:color="auto" w:sz="4" w:space="0"/>
              <w:right w:val="single" w:color="auto" w:sz="4" w:space="0"/>
            </w:tcBorders>
            <w:vAlign w:val="center"/>
          </w:tcPr>
          <w:p>
            <w:pPr>
              <w:spacing w:after="0" w:line="240" w:lineRule="auto"/>
              <w:rPr>
                <w:rFonts w:ascii="Calibri" w:hAnsi="Calibri" w:eastAsia="Times New Roman" w:cs="Times New Roman"/>
                <w:color w:val="000000"/>
                <w:sz w:val="20"/>
                <w:szCs w:val="20"/>
              </w:rPr>
            </w:pPr>
          </w:p>
        </w:tc>
        <w:tc>
          <w:tcPr>
            <w:tcW w:w="1352" w:type="dxa"/>
            <w:tcBorders>
              <w:top w:val="nil"/>
              <w:left w:val="nil"/>
              <w:bottom w:val="single" w:color="auto" w:sz="4" w:space="0"/>
              <w:right w:val="single" w:color="auto" w:sz="4" w:space="0"/>
            </w:tcBorders>
            <w:shd w:val="clear" w:color="auto" w:fill="auto"/>
          </w:tcPr>
          <w:p>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 </w:t>
            </w:r>
          </w:p>
        </w:tc>
        <w:tc>
          <w:tcPr>
            <w:tcW w:w="868" w:type="dxa"/>
            <w:vMerge w:val="continue"/>
            <w:tcBorders>
              <w:top w:val="nil"/>
              <w:left w:val="single" w:color="auto" w:sz="4" w:space="0"/>
              <w:bottom w:val="single" w:color="auto" w:sz="4" w:space="0"/>
              <w:right w:val="single" w:color="auto" w:sz="4" w:space="0"/>
            </w:tcBorders>
            <w:vAlign w:val="center"/>
          </w:tcPr>
          <w:p>
            <w:pPr>
              <w:spacing w:after="0" w:line="240" w:lineRule="auto"/>
              <w:rPr>
                <w:rFonts w:ascii="Calibri" w:hAnsi="Calibri" w:eastAsia="Times New Roman" w:cs="Times New Roman"/>
                <w:color w:val="000000"/>
                <w:sz w:val="20"/>
                <w:szCs w:val="20"/>
              </w:rPr>
            </w:pPr>
          </w:p>
        </w:tc>
        <w:tc>
          <w:tcPr>
            <w:tcW w:w="1372" w:type="dxa"/>
            <w:tcBorders>
              <w:top w:val="nil"/>
              <w:left w:val="nil"/>
              <w:bottom w:val="single" w:color="auto" w:sz="4" w:space="0"/>
              <w:right w:val="single" w:color="auto" w:sz="4" w:space="0"/>
            </w:tcBorders>
            <w:shd w:val="clear" w:color="auto" w:fill="auto"/>
          </w:tcPr>
          <w:p>
            <w:pPr>
              <w:spacing w:after="0" w:line="240" w:lineRule="auto"/>
              <w:rPr>
                <w:rFonts w:ascii="Calibri" w:hAnsi="Calibri" w:eastAsia="Times New Roman" w:cs="Times New Roman"/>
                <w:color w:val="000000"/>
              </w:rPr>
            </w:pPr>
            <w:r>
              <w:rPr>
                <w:rFonts w:ascii="Calibri" w:hAnsi="Calibri" w:eastAsia="Times New Roman" w:cs="Times New Roman"/>
                <w:color w:val="000000"/>
              </w:rPr>
              <w:t> </w:t>
            </w:r>
          </w:p>
        </w:tc>
        <w:tc>
          <w:tcPr>
            <w:tcW w:w="1198" w:type="dxa"/>
            <w:vMerge w:val="continue"/>
            <w:tcBorders>
              <w:top w:val="nil"/>
              <w:left w:val="single" w:color="auto" w:sz="4" w:space="0"/>
              <w:bottom w:val="single" w:color="auto" w:sz="4" w:space="0"/>
              <w:right w:val="single" w:color="auto" w:sz="4" w:space="0"/>
            </w:tcBorders>
            <w:vAlign w:val="center"/>
          </w:tcPr>
          <w:p>
            <w:pPr>
              <w:spacing w:after="0" w:line="240" w:lineRule="auto"/>
              <w:rPr>
                <w:rFonts w:ascii="Calibri" w:hAnsi="Calibri" w:eastAsia="Times New Roman" w:cs="Times New Roman"/>
                <w:color w:val="000000"/>
                <w:sz w:val="20"/>
                <w:szCs w:val="20"/>
              </w:rPr>
            </w:pPr>
          </w:p>
        </w:tc>
      </w:tr>
    </w:tbl>
    <w:p>
      <w:pPr>
        <w:pStyle w:val="5"/>
        <w:tabs>
          <w:tab w:val="left" w:pos="450"/>
          <w:tab w:val="left" w:pos="810"/>
        </w:tabs>
        <w:ind w:left="810"/>
        <w:jc w:val="both"/>
      </w:pPr>
    </w:p>
    <w:p>
      <w:pPr>
        <w:tabs>
          <w:tab w:val="left" w:pos="450"/>
          <w:tab w:val="left" w:pos="810"/>
        </w:tabs>
        <w:ind w:left="360"/>
        <w:jc w:val="both"/>
        <w:rPr>
          <w:b/>
        </w:rPr>
      </w:pPr>
    </w:p>
    <w:p>
      <w:pPr>
        <w:pStyle w:val="5"/>
        <w:tabs>
          <w:tab w:val="left" w:pos="450"/>
          <w:tab w:val="left" w:pos="810"/>
        </w:tabs>
        <w:ind w:left="810"/>
        <w:jc w:val="both"/>
        <w:rPr>
          <w:b/>
        </w:rPr>
      </w:pPr>
    </w:p>
    <w:p>
      <w:pPr>
        <w:pStyle w:val="5"/>
        <w:tabs>
          <w:tab w:val="left" w:pos="450"/>
          <w:tab w:val="left" w:pos="810"/>
        </w:tabs>
        <w:ind w:left="810"/>
        <w:jc w:val="both"/>
        <w:rPr>
          <w:b/>
        </w:rPr>
      </w:pPr>
    </w:p>
    <w:p>
      <w:pPr>
        <w:pStyle w:val="5"/>
        <w:tabs>
          <w:tab w:val="left" w:pos="450"/>
          <w:tab w:val="left" w:pos="810"/>
        </w:tabs>
        <w:ind w:left="810"/>
        <w:jc w:val="both"/>
        <w:rPr>
          <w:b/>
        </w:rPr>
      </w:pPr>
    </w:p>
    <w:p>
      <w:pPr>
        <w:pStyle w:val="5"/>
        <w:tabs>
          <w:tab w:val="left" w:pos="450"/>
          <w:tab w:val="left" w:pos="810"/>
        </w:tabs>
        <w:ind w:left="810"/>
        <w:jc w:val="both"/>
        <w:rPr>
          <w:b/>
        </w:rPr>
      </w:pPr>
    </w:p>
    <w:p>
      <w:pPr>
        <w:pStyle w:val="5"/>
        <w:tabs>
          <w:tab w:val="left" w:pos="450"/>
          <w:tab w:val="left" w:pos="810"/>
        </w:tabs>
        <w:ind w:left="810"/>
        <w:jc w:val="both"/>
        <w:rPr>
          <w:b/>
        </w:rPr>
      </w:pPr>
    </w:p>
    <w:p>
      <w:pPr>
        <w:pStyle w:val="5"/>
        <w:tabs>
          <w:tab w:val="left" w:pos="450"/>
          <w:tab w:val="left" w:pos="810"/>
        </w:tabs>
        <w:ind w:left="810"/>
        <w:jc w:val="both"/>
        <w:rPr>
          <w:b/>
        </w:rPr>
      </w:pPr>
    </w:p>
    <w:p>
      <w:pPr>
        <w:pStyle w:val="5"/>
        <w:tabs>
          <w:tab w:val="left" w:pos="450"/>
          <w:tab w:val="left" w:pos="810"/>
        </w:tabs>
        <w:ind w:left="810"/>
        <w:jc w:val="both"/>
        <w:rPr>
          <w:b/>
        </w:rPr>
      </w:pPr>
    </w:p>
    <w:p>
      <w:pPr>
        <w:pStyle w:val="5"/>
        <w:tabs>
          <w:tab w:val="left" w:pos="450"/>
          <w:tab w:val="left" w:pos="810"/>
        </w:tabs>
        <w:ind w:left="810"/>
        <w:jc w:val="both"/>
        <w:rPr>
          <w:b/>
        </w:rPr>
      </w:pPr>
    </w:p>
    <w:p>
      <w:pPr>
        <w:pStyle w:val="5"/>
        <w:tabs>
          <w:tab w:val="left" w:pos="450"/>
          <w:tab w:val="left" w:pos="810"/>
        </w:tabs>
        <w:ind w:left="810"/>
        <w:jc w:val="both"/>
        <w:rPr>
          <w:b/>
        </w:rPr>
      </w:pPr>
    </w:p>
    <w:p>
      <w:pPr>
        <w:pStyle w:val="5"/>
        <w:tabs>
          <w:tab w:val="left" w:pos="450"/>
          <w:tab w:val="left" w:pos="810"/>
        </w:tabs>
        <w:ind w:left="810"/>
        <w:jc w:val="both"/>
        <w:rPr>
          <w:b/>
        </w:rPr>
      </w:pPr>
    </w:p>
    <w:p>
      <w:pPr>
        <w:pStyle w:val="5"/>
        <w:tabs>
          <w:tab w:val="left" w:pos="450"/>
          <w:tab w:val="left" w:pos="810"/>
        </w:tabs>
        <w:ind w:left="810"/>
        <w:jc w:val="both"/>
        <w:rPr>
          <w:b/>
        </w:rPr>
      </w:pPr>
    </w:p>
    <w:p>
      <w:pPr>
        <w:pStyle w:val="5"/>
        <w:tabs>
          <w:tab w:val="left" w:pos="450"/>
          <w:tab w:val="left" w:pos="810"/>
        </w:tabs>
        <w:ind w:left="810"/>
        <w:jc w:val="both"/>
        <w:rPr>
          <w:b/>
        </w:rPr>
      </w:pPr>
    </w:p>
    <w:p>
      <w:pPr>
        <w:pStyle w:val="5"/>
        <w:tabs>
          <w:tab w:val="left" w:pos="450"/>
          <w:tab w:val="left" w:pos="810"/>
        </w:tabs>
        <w:ind w:left="810"/>
        <w:jc w:val="both"/>
        <w:rPr>
          <w:b/>
        </w:rPr>
      </w:pPr>
    </w:p>
    <w:p>
      <w:pPr>
        <w:pStyle w:val="5"/>
        <w:tabs>
          <w:tab w:val="left" w:pos="450"/>
          <w:tab w:val="left" w:pos="810"/>
        </w:tabs>
        <w:ind w:left="810"/>
        <w:jc w:val="both"/>
        <w:rPr>
          <w:b/>
        </w:rPr>
      </w:pPr>
    </w:p>
    <w:p>
      <w:pPr>
        <w:pStyle w:val="5"/>
        <w:tabs>
          <w:tab w:val="left" w:pos="450"/>
          <w:tab w:val="left" w:pos="810"/>
        </w:tabs>
        <w:ind w:left="810"/>
        <w:jc w:val="both"/>
        <w:rPr>
          <w:b/>
        </w:rPr>
      </w:pPr>
    </w:p>
    <w:p>
      <w:pPr>
        <w:pStyle w:val="5"/>
        <w:tabs>
          <w:tab w:val="left" w:pos="450"/>
          <w:tab w:val="left" w:pos="810"/>
        </w:tabs>
        <w:ind w:left="810"/>
        <w:jc w:val="both"/>
        <w:rPr>
          <w:b/>
        </w:rPr>
      </w:pPr>
    </w:p>
    <w:p>
      <w:pPr>
        <w:pStyle w:val="5"/>
        <w:tabs>
          <w:tab w:val="left" w:pos="450"/>
          <w:tab w:val="left" w:pos="810"/>
        </w:tabs>
        <w:ind w:left="810"/>
        <w:jc w:val="both"/>
        <w:rPr>
          <w:b/>
        </w:rPr>
      </w:pPr>
    </w:p>
    <w:p>
      <w:pPr>
        <w:pStyle w:val="5"/>
        <w:tabs>
          <w:tab w:val="left" w:pos="450"/>
          <w:tab w:val="left" w:pos="810"/>
        </w:tabs>
        <w:ind w:left="810"/>
        <w:jc w:val="both"/>
        <w:rPr>
          <w:b/>
        </w:rPr>
      </w:pPr>
    </w:p>
    <w:p>
      <w:pPr>
        <w:pStyle w:val="5"/>
        <w:tabs>
          <w:tab w:val="left" w:pos="450"/>
          <w:tab w:val="left" w:pos="810"/>
        </w:tabs>
        <w:ind w:left="810"/>
        <w:jc w:val="both"/>
        <w:rPr>
          <w:b/>
        </w:rPr>
        <w:sectPr>
          <w:pgSz w:w="15840" w:h="12240" w:orient="landscape"/>
          <w:pgMar w:top="1440" w:right="1440" w:bottom="1440" w:left="1440" w:header="720" w:footer="720" w:gutter="0"/>
          <w:cols w:space="720" w:num="1"/>
          <w:docGrid w:linePitch="360" w:charSpace="0"/>
        </w:sectPr>
      </w:pPr>
    </w:p>
    <w:p>
      <w:pPr>
        <w:pStyle w:val="5"/>
        <w:numPr>
          <w:ilvl w:val="0"/>
          <w:numId w:val="1"/>
        </w:numPr>
        <w:jc w:val="both"/>
        <w:rPr>
          <w:b/>
        </w:rPr>
      </w:pPr>
      <w:r>
        <w:rPr>
          <w:b/>
          <w:u w:val="single"/>
        </w:rPr>
        <w:t>MATRIKS RISIKO</w:t>
      </w:r>
    </w:p>
    <w:p>
      <w:pPr>
        <w:pStyle w:val="5"/>
        <w:ind w:left="810"/>
        <w:jc w:val="both"/>
        <w:rPr>
          <w:b/>
        </w:rPr>
      </w:pPr>
      <w:r>
        <w:rPr>
          <w:rFonts w:ascii="Arial" w:hAnsi="Arial" w:cs="Arial"/>
          <w:color w:val="000000"/>
          <w:sz w:val="20"/>
          <w:szCs w:val="20"/>
        </w:rPr>
        <w:drawing>
          <wp:inline distT="0" distB="0" distL="0" distR="0">
            <wp:extent cx="4464685" cy="4141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a:extLst>
                        <a:ext uri="{28A0092B-C50C-407E-A947-70E740481C1C}">
                          <a14:useLocalDpi xmlns:a14="http://schemas.microsoft.com/office/drawing/2010/main" val="0"/>
                        </a:ext>
                      </a:extLst>
                    </a:blip>
                    <a:srcRect l="8945" t="27567" r="49826" b="7515"/>
                    <a:stretch>
                      <a:fillRect/>
                    </a:stretch>
                  </pic:blipFill>
                  <pic:spPr>
                    <a:xfrm>
                      <a:off x="0" y="0"/>
                      <a:ext cx="4481593" cy="4157343"/>
                    </a:xfrm>
                    <a:prstGeom prst="rect">
                      <a:avLst/>
                    </a:prstGeom>
                    <a:noFill/>
                    <a:ln>
                      <a:noFill/>
                    </a:ln>
                  </pic:spPr>
                </pic:pic>
              </a:graphicData>
            </a:graphic>
          </wp:inline>
        </w:drawing>
      </w:r>
    </w:p>
    <w:p>
      <w:pPr>
        <w:jc w:val="both"/>
        <w:rPr>
          <w:b/>
        </w:rPr>
      </w:pPr>
    </w:p>
    <w:p>
      <w:pPr>
        <w:pStyle w:val="5"/>
        <w:numPr>
          <w:ilvl w:val="0"/>
          <w:numId w:val="1"/>
        </w:numPr>
        <w:ind w:left="810" w:hanging="450"/>
        <w:jc w:val="both"/>
        <w:rPr>
          <w:b/>
        </w:rPr>
      </w:pPr>
      <w:r>
        <w:rPr>
          <w:b/>
          <w:u w:val="single"/>
        </w:rPr>
        <w:t>KESIMPULAN</w:t>
      </w:r>
    </w:p>
    <w:p>
      <w:pPr>
        <w:pStyle w:val="5"/>
        <w:ind w:left="810"/>
        <w:jc w:val="both"/>
        <w:rPr>
          <w:sz w:val="20"/>
        </w:rPr>
      </w:pPr>
      <w:r>
        <w:t xml:space="preserve">*) Untuk kesimpulan bisa mengambil dari dashboard atau </w:t>
      </w:r>
      <w:r>
        <w:rPr>
          <w:rFonts w:eastAsia="Times New Roman" w:cs="Arial"/>
          <w:i/>
          <w:lang w:val="id-ID"/>
        </w:rPr>
        <w:t>default</w:t>
      </w:r>
      <w:r>
        <w:rPr>
          <w:rFonts w:eastAsia="Times New Roman" w:cs="Arial"/>
          <w:lang w:val="id-ID"/>
        </w:rPr>
        <w:t xml:space="preserve"> yang dapat di isikan secara manual</w:t>
      </w:r>
    </w:p>
    <w:p>
      <w:pPr>
        <w:pStyle w:val="5"/>
        <w:tabs>
          <w:tab w:val="left" w:pos="450"/>
          <w:tab w:val="left" w:pos="810"/>
        </w:tabs>
        <w:ind w:left="810"/>
        <w:jc w:val="both"/>
        <w:rPr>
          <w:b/>
        </w:rPr>
      </w:pPr>
    </w:p>
    <w:p>
      <w:pPr>
        <w:pStyle w:val="5"/>
        <w:tabs>
          <w:tab w:val="left" w:pos="450"/>
          <w:tab w:val="left" w:pos="810"/>
        </w:tabs>
        <w:ind w:left="810"/>
        <w:jc w:val="both"/>
        <w:rPr>
          <w:b/>
        </w:rPr>
      </w:pPr>
    </w:p>
    <w:p>
      <w:pPr>
        <w:jc w:val="both"/>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86"/>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FreeSerif">
    <w:panose1 w:val="02020603050405020304"/>
    <w:charset w:val="00"/>
    <w:family w:val="auto"/>
    <w:pitch w:val="default"/>
    <w:sig w:usb0="E59FAFFF" w:usb1="C200FDFF" w:usb2="43501B29" w:usb3="04000043" w:csb0="600101FF" w:csb1="FFFF0000"/>
  </w:font>
  <w:font w:name="SimSun">
    <w:altName w:val="Monospace"/>
    <w:panose1 w:val="00000000000000000000"/>
    <w:charset w:val="86"/>
    <w:family w:val="auto"/>
    <w:pitch w:val="default"/>
    <w:sig w:usb0="00000000" w:usb1="00000000" w:usb2="00000000" w:usb3="00000000" w:csb0="00000000" w:csb1="00000000"/>
  </w:font>
  <w:font w:name="Symbol">
    <w:altName w:val="OpenSymbol"/>
    <w:panose1 w:val="05050102010706020507"/>
    <w:charset w:val="02"/>
    <w:family w:val="modern"/>
    <w:pitch w:val="default"/>
    <w:sig w:usb0="00000000" w:usb1="00000000" w:usb2="00000000" w:usb3="00000000" w:csb0="80000000" w:csb1="00000000"/>
  </w:font>
  <w:font w:name="+mn-ea">
    <w:altName w:val="Abyssinica SIL"/>
    <w:panose1 w:val="00000000000000000000"/>
    <w:charset w:val="00"/>
    <w:family w:val="modern"/>
    <w:pitch w:val="default"/>
    <w:sig w:usb0="00000000" w:usb1="00000000" w:usb2="00000000" w:usb3="00000000" w:csb0="00000000" w:csb1="00000000"/>
  </w:font>
  <w:font w:name="Calibri Light">
    <w:altName w:val="DejaVu Sans"/>
    <w:panose1 w:val="020F0302020204030204"/>
    <w:charset w:val="00"/>
    <w:family w:val="decorative"/>
    <w:pitch w:val="default"/>
    <w:sig w:usb0="00000000" w:usb1="00000000" w:usb2="00000000" w:usb3="00000000" w:csb0="0000019F" w:csb1="0000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OpenSymbol">
    <w:panose1 w:val="0501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06342960">
    <w:nsid w:val="53D31730"/>
    <w:multiLevelType w:val="multilevel"/>
    <w:tmpl w:val="53D31730"/>
    <w:lvl w:ilvl="0" w:tentative="1">
      <w:start w:val="1"/>
      <w:numFmt w:val="decimal"/>
      <w:lvlText w:val="%1."/>
      <w:lvlJc w:val="left"/>
      <w:pPr>
        <w:ind w:left="1170" w:hanging="360"/>
      </w:pPr>
      <w:rPr>
        <w:rFonts w:hint="default"/>
      </w:rPr>
    </w:lvl>
    <w:lvl w:ilvl="1" w:tentative="1">
      <w:start w:val="1"/>
      <w:numFmt w:val="lowerLetter"/>
      <w:lvlText w:val="%2."/>
      <w:lvlJc w:val="left"/>
      <w:pPr>
        <w:ind w:left="1890" w:hanging="360"/>
      </w:p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1595895863">
    <w:nsid w:val="5F1F7037"/>
    <w:multiLevelType w:val="multilevel"/>
    <w:tmpl w:val="5F1F7037"/>
    <w:lvl w:ilvl="0" w:tentative="1">
      <w:start w:val="1"/>
      <w:numFmt w:val="lowerLetter"/>
      <w:lvlText w:val="%1."/>
      <w:lvlJc w:val="left"/>
      <w:pPr>
        <w:ind w:left="1530" w:hanging="360"/>
      </w:pPr>
      <w:rPr>
        <w:rFonts w:hint="default"/>
        <w:u w:val="none"/>
      </w:rPr>
    </w:lvl>
    <w:lvl w:ilvl="1" w:tentative="1">
      <w:start w:val="1"/>
      <w:numFmt w:val="lowerLetter"/>
      <w:lvlText w:val="%2."/>
      <w:lvlJc w:val="left"/>
      <w:pPr>
        <w:ind w:left="2250" w:hanging="360"/>
      </w:pPr>
    </w:lvl>
    <w:lvl w:ilvl="2" w:tentative="1">
      <w:start w:val="1"/>
      <w:numFmt w:val="lowerRoman"/>
      <w:lvlText w:val="%3."/>
      <w:lvlJc w:val="right"/>
      <w:pPr>
        <w:ind w:left="2970" w:hanging="180"/>
      </w:pPr>
    </w:lvl>
    <w:lvl w:ilvl="3" w:tentative="1">
      <w:start w:val="1"/>
      <w:numFmt w:val="decimal"/>
      <w:lvlText w:val="%4."/>
      <w:lvlJc w:val="left"/>
      <w:pPr>
        <w:ind w:left="3690" w:hanging="360"/>
      </w:pPr>
    </w:lvl>
    <w:lvl w:ilvl="4" w:tentative="1">
      <w:start w:val="1"/>
      <w:numFmt w:val="lowerLetter"/>
      <w:lvlText w:val="%5."/>
      <w:lvlJc w:val="left"/>
      <w:pPr>
        <w:ind w:left="4410" w:hanging="360"/>
      </w:pPr>
    </w:lvl>
    <w:lvl w:ilvl="5" w:tentative="1">
      <w:start w:val="1"/>
      <w:numFmt w:val="lowerRoman"/>
      <w:lvlText w:val="%6."/>
      <w:lvlJc w:val="right"/>
      <w:pPr>
        <w:ind w:left="5130" w:hanging="180"/>
      </w:pPr>
    </w:lvl>
    <w:lvl w:ilvl="6" w:tentative="1">
      <w:start w:val="1"/>
      <w:numFmt w:val="decimal"/>
      <w:lvlText w:val="%7."/>
      <w:lvlJc w:val="left"/>
      <w:pPr>
        <w:ind w:left="5850" w:hanging="360"/>
      </w:pPr>
    </w:lvl>
    <w:lvl w:ilvl="7" w:tentative="1">
      <w:start w:val="1"/>
      <w:numFmt w:val="lowerLetter"/>
      <w:lvlText w:val="%8."/>
      <w:lvlJc w:val="left"/>
      <w:pPr>
        <w:ind w:left="6570" w:hanging="360"/>
      </w:pPr>
    </w:lvl>
    <w:lvl w:ilvl="8" w:tentative="1">
      <w:start w:val="1"/>
      <w:numFmt w:val="lowerRoman"/>
      <w:lvlText w:val="%9."/>
      <w:lvlJc w:val="right"/>
      <w:pPr>
        <w:ind w:left="7290" w:hanging="180"/>
      </w:pPr>
    </w:lvl>
  </w:abstractNum>
  <w:abstractNum w:abstractNumId="1746875107">
    <w:nsid w:val="681F32E3"/>
    <w:multiLevelType w:val="multilevel"/>
    <w:tmpl w:val="681F32E3"/>
    <w:lvl w:ilvl="0" w:tentative="1">
      <w:start w:val="1"/>
      <w:numFmt w:val="upperRoman"/>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44311438">
    <w:nsid w:val="38490C8E"/>
    <w:multiLevelType w:val="multilevel"/>
    <w:tmpl w:val="38490C8E"/>
    <w:lvl w:ilvl="0" w:tentative="1">
      <w:start w:val="1"/>
      <w:numFmt w:val="bullet"/>
      <w:lvlText w:val=""/>
      <w:lvlJc w:val="left"/>
      <w:pPr>
        <w:ind w:left="2250" w:hanging="360"/>
      </w:pPr>
      <w:rPr>
        <w:rFonts w:hint="default" w:ascii="Symbol" w:hAnsi="Symbol"/>
      </w:rPr>
    </w:lvl>
    <w:lvl w:ilvl="1" w:tentative="1">
      <w:start w:val="1"/>
      <w:numFmt w:val="bullet"/>
      <w:lvlText w:val="o"/>
      <w:lvlJc w:val="left"/>
      <w:pPr>
        <w:ind w:left="2970" w:hanging="360"/>
      </w:pPr>
      <w:rPr>
        <w:rFonts w:hint="default" w:ascii="Courier New" w:hAnsi="Courier New" w:cs="Courier New"/>
      </w:rPr>
    </w:lvl>
    <w:lvl w:ilvl="2" w:tentative="1">
      <w:start w:val="1"/>
      <w:numFmt w:val="bullet"/>
      <w:lvlText w:val=""/>
      <w:lvlJc w:val="left"/>
      <w:pPr>
        <w:ind w:left="3690" w:hanging="360"/>
      </w:pPr>
      <w:rPr>
        <w:rFonts w:hint="default" w:ascii="Wingdings" w:hAnsi="Wingdings"/>
      </w:rPr>
    </w:lvl>
    <w:lvl w:ilvl="3" w:tentative="1">
      <w:start w:val="1"/>
      <w:numFmt w:val="bullet"/>
      <w:lvlText w:val=""/>
      <w:lvlJc w:val="left"/>
      <w:pPr>
        <w:ind w:left="4410" w:hanging="360"/>
      </w:pPr>
      <w:rPr>
        <w:rFonts w:hint="default" w:ascii="Symbol" w:hAnsi="Symbol"/>
      </w:rPr>
    </w:lvl>
    <w:lvl w:ilvl="4" w:tentative="1">
      <w:start w:val="1"/>
      <w:numFmt w:val="bullet"/>
      <w:lvlText w:val="o"/>
      <w:lvlJc w:val="left"/>
      <w:pPr>
        <w:ind w:left="5130" w:hanging="360"/>
      </w:pPr>
      <w:rPr>
        <w:rFonts w:hint="default" w:ascii="Courier New" w:hAnsi="Courier New" w:cs="Courier New"/>
      </w:rPr>
    </w:lvl>
    <w:lvl w:ilvl="5" w:tentative="1">
      <w:start w:val="1"/>
      <w:numFmt w:val="bullet"/>
      <w:lvlText w:val=""/>
      <w:lvlJc w:val="left"/>
      <w:pPr>
        <w:ind w:left="5850" w:hanging="360"/>
      </w:pPr>
      <w:rPr>
        <w:rFonts w:hint="default" w:ascii="Wingdings" w:hAnsi="Wingdings"/>
      </w:rPr>
    </w:lvl>
    <w:lvl w:ilvl="6" w:tentative="1">
      <w:start w:val="1"/>
      <w:numFmt w:val="bullet"/>
      <w:lvlText w:val=""/>
      <w:lvlJc w:val="left"/>
      <w:pPr>
        <w:ind w:left="6570" w:hanging="360"/>
      </w:pPr>
      <w:rPr>
        <w:rFonts w:hint="default" w:ascii="Symbol" w:hAnsi="Symbol"/>
      </w:rPr>
    </w:lvl>
    <w:lvl w:ilvl="7" w:tentative="1">
      <w:start w:val="1"/>
      <w:numFmt w:val="bullet"/>
      <w:lvlText w:val="o"/>
      <w:lvlJc w:val="left"/>
      <w:pPr>
        <w:ind w:left="7290" w:hanging="360"/>
      </w:pPr>
      <w:rPr>
        <w:rFonts w:hint="default" w:ascii="Courier New" w:hAnsi="Courier New" w:cs="Courier New"/>
      </w:rPr>
    </w:lvl>
    <w:lvl w:ilvl="8" w:tentative="1">
      <w:start w:val="1"/>
      <w:numFmt w:val="bullet"/>
      <w:lvlText w:val=""/>
      <w:lvlJc w:val="left"/>
      <w:pPr>
        <w:ind w:left="8010" w:hanging="360"/>
      </w:pPr>
      <w:rPr>
        <w:rFonts w:hint="default" w:ascii="Wingdings" w:hAnsi="Wingdings"/>
      </w:rPr>
    </w:lvl>
  </w:abstractNum>
  <w:abstractNum w:abstractNumId="1152143114">
    <w:nsid w:val="44AC4F0A"/>
    <w:multiLevelType w:val="multilevel"/>
    <w:tmpl w:val="44AC4F0A"/>
    <w:lvl w:ilvl="0" w:tentative="1">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36582847">
    <w:nsid w:val="678226BF"/>
    <w:multiLevelType w:val="multilevel"/>
    <w:tmpl w:val="678226BF"/>
    <w:lvl w:ilvl="0" w:tentative="1">
      <w:start w:val="1"/>
      <w:numFmt w:val="lowerLetter"/>
      <w:lvlText w:val="%1."/>
      <w:lvlJc w:val="left"/>
      <w:pPr>
        <w:ind w:left="810" w:hanging="360"/>
      </w:pPr>
      <w:rPr>
        <w:rFonts w:hint="default"/>
      </w:rPr>
    </w:lvl>
    <w:lvl w:ilvl="1" w:tentative="1">
      <w:start w:val="1"/>
      <w:numFmt w:val="lowerLetter"/>
      <w:lvlText w:val="%2."/>
      <w:lvlJc w:val="left"/>
      <w:pPr>
        <w:ind w:left="1530" w:hanging="360"/>
      </w:pPr>
    </w:lvl>
    <w:lvl w:ilvl="2" w:tentative="1">
      <w:start w:val="1"/>
      <w:numFmt w:val="lowerRoman"/>
      <w:lvlText w:val="%3."/>
      <w:lvlJc w:val="right"/>
      <w:pPr>
        <w:ind w:left="2250" w:hanging="180"/>
      </w:pPr>
    </w:lvl>
    <w:lvl w:ilvl="3" w:tentative="1">
      <w:start w:val="1"/>
      <w:numFmt w:val="decimal"/>
      <w:lvlText w:val="%4."/>
      <w:lvlJc w:val="left"/>
      <w:pPr>
        <w:ind w:left="2970" w:hanging="360"/>
      </w:pPr>
    </w:lvl>
    <w:lvl w:ilvl="4" w:tentative="1">
      <w:start w:val="1"/>
      <w:numFmt w:val="lowerLetter"/>
      <w:lvlText w:val="%5."/>
      <w:lvlJc w:val="left"/>
      <w:pPr>
        <w:ind w:left="3690" w:hanging="360"/>
      </w:pPr>
    </w:lvl>
    <w:lvl w:ilvl="5" w:tentative="1">
      <w:start w:val="1"/>
      <w:numFmt w:val="lowerRoman"/>
      <w:lvlText w:val="%6."/>
      <w:lvlJc w:val="right"/>
      <w:pPr>
        <w:ind w:left="4410" w:hanging="180"/>
      </w:pPr>
    </w:lvl>
    <w:lvl w:ilvl="6" w:tentative="1">
      <w:start w:val="1"/>
      <w:numFmt w:val="decimal"/>
      <w:lvlText w:val="%7."/>
      <w:lvlJc w:val="left"/>
      <w:pPr>
        <w:ind w:left="5130" w:hanging="360"/>
      </w:pPr>
    </w:lvl>
    <w:lvl w:ilvl="7" w:tentative="1">
      <w:start w:val="1"/>
      <w:numFmt w:val="lowerLetter"/>
      <w:lvlText w:val="%8."/>
      <w:lvlJc w:val="left"/>
      <w:pPr>
        <w:ind w:left="5850" w:hanging="360"/>
      </w:pPr>
    </w:lvl>
    <w:lvl w:ilvl="8" w:tentative="1">
      <w:start w:val="1"/>
      <w:numFmt w:val="lowerRoman"/>
      <w:lvlText w:val="%9."/>
      <w:lvlJc w:val="right"/>
      <w:pPr>
        <w:ind w:left="6570" w:hanging="180"/>
      </w:pPr>
    </w:lvl>
  </w:abstractNum>
  <w:abstractNum w:abstractNumId="653146887">
    <w:nsid w:val="26EE3B07"/>
    <w:multiLevelType w:val="multilevel"/>
    <w:tmpl w:val="26EE3B07"/>
    <w:lvl w:ilvl="0" w:tentative="1">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13191954">
    <w:nsid w:val="3C641512"/>
    <w:multiLevelType w:val="multilevel"/>
    <w:tmpl w:val="3C641512"/>
    <w:lvl w:ilvl="0" w:tentative="1">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73905305">
    <w:nsid w:val="4BEE4099"/>
    <w:multiLevelType w:val="multilevel"/>
    <w:tmpl w:val="4BEE4099"/>
    <w:lvl w:ilvl="0" w:tentative="1">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29017792">
    <w:nsid w:val="78F05AC0"/>
    <w:multiLevelType w:val="multilevel"/>
    <w:tmpl w:val="78F05AC0"/>
    <w:lvl w:ilvl="0" w:tentative="1">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37719044">
    <w:nsid w:val="1A171004"/>
    <w:multiLevelType w:val="multilevel"/>
    <w:tmpl w:val="1A171004"/>
    <w:lvl w:ilvl="0" w:tentative="1">
      <w:start w:val="1"/>
      <w:numFmt w:val="decimal"/>
      <w:lvlText w:val="%1."/>
      <w:lvlJc w:val="left"/>
      <w:pPr>
        <w:ind w:left="1170" w:hanging="360"/>
      </w:pPr>
      <w:rPr>
        <w:rFonts w:hint="default"/>
        <w:u w:val="none"/>
      </w:rPr>
    </w:lvl>
    <w:lvl w:ilvl="1" w:tentative="1">
      <w:start w:val="1"/>
      <w:numFmt w:val="lowerLetter"/>
      <w:lvlText w:val="%2."/>
      <w:lvlJc w:val="left"/>
      <w:pPr>
        <w:ind w:left="1890" w:hanging="360"/>
      </w:p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1229731431">
    <w:nsid w:val="494C3667"/>
    <w:multiLevelType w:val="multilevel"/>
    <w:tmpl w:val="494C3667"/>
    <w:lvl w:ilvl="0" w:tentative="1">
      <w:start w:val="1"/>
      <w:numFmt w:val="lowerLetter"/>
      <w:lvlText w:val="%1."/>
      <w:lvlJc w:val="left"/>
      <w:pPr>
        <w:ind w:left="1170" w:hanging="360"/>
      </w:pPr>
      <w:rPr>
        <w:rFonts w:hint="default"/>
      </w:rPr>
    </w:lvl>
    <w:lvl w:ilvl="1" w:tentative="1">
      <w:start w:val="1"/>
      <w:numFmt w:val="lowerLetter"/>
      <w:lvlText w:val="%2."/>
      <w:lvlJc w:val="left"/>
      <w:pPr>
        <w:ind w:left="1890" w:hanging="360"/>
      </w:p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805319556">
    <w:nsid w:val="30003384"/>
    <w:multiLevelType w:val="multilevel"/>
    <w:tmpl w:val="30003384"/>
    <w:lvl w:ilvl="0" w:tentative="1">
      <w:start w:val="1"/>
      <w:numFmt w:val="bullet"/>
      <w:lvlText w:val=""/>
      <w:lvlJc w:val="left"/>
      <w:pPr>
        <w:ind w:left="1890" w:hanging="360"/>
      </w:pPr>
      <w:rPr>
        <w:rFonts w:hint="default" w:ascii="Symbol" w:hAnsi="Symbol"/>
      </w:rPr>
    </w:lvl>
    <w:lvl w:ilvl="1" w:tentative="1">
      <w:start w:val="1"/>
      <w:numFmt w:val="bullet"/>
      <w:lvlText w:val="o"/>
      <w:lvlJc w:val="left"/>
      <w:pPr>
        <w:ind w:left="2610" w:hanging="360"/>
      </w:pPr>
      <w:rPr>
        <w:rFonts w:hint="default" w:ascii="Courier New" w:hAnsi="Courier New" w:cs="Courier New"/>
      </w:rPr>
    </w:lvl>
    <w:lvl w:ilvl="2" w:tentative="1">
      <w:start w:val="1"/>
      <w:numFmt w:val="bullet"/>
      <w:lvlText w:val=""/>
      <w:lvlJc w:val="left"/>
      <w:pPr>
        <w:ind w:left="3330" w:hanging="360"/>
      </w:pPr>
      <w:rPr>
        <w:rFonts w:hint="default" w:ascii="Wingdings" w:hAnsi="Wingdings"/>
      </w:rPr>
    </w:lvl>
    <w:lvl w:ilvl="3" w:tentative="1">
      <w:start w:val="1"/>
      <w:numFmt w:val="bullet"/>
      <w:lvlText w:val=""/>
      <w:lvlJc w:val="left"/>
      <w:pPr>
        <w:ind w:left="4050" w:hanging="360"/>
      </w:pPr>
      <w:rPr>
        <w:rFonts w:hint="default" w:ascii="Symbol" w:hAnsi="Symbol"/>
      </w:rPr>
    </w:lvl>
    <w:lvl w:ilvl="4" w:tentative="1">
      <w:start w:val="1"/>
      <w:numFmt w:val="bullet"/>
      <w:lvlText w:val="o"/>
      <w:lvlJc w:val="left"/>
      <w:pPr>
        <w:ind w:left="4770" w:hanging="360"/>
      </w:pPr>
      <w:rPr>
        <w:rFonts w:hint="default" w:ascii="Courier New" w:hAnsi="Courier New" w:cs="Courier New"/>
      </w:rPr>
    </w:lvl>
    <w:lvl w:ilvl="5" w:tentative="1">
      <w:start w:val="1"/>
      <w:numFmt w:val="bullet"/>
      <w:lvlText w:val=""/>
      <w:lvlJc w:val="left"/>
      <w:pPr>
        <w:ind w:left="5490" w:hanging="360"/>
      </w:pPr>
      <w:rPr>
        <w:rFonts w:hint="default" w:ascii="Wingdings" w:hAnsi="Wingdings"/>
      </w:rPr>
    </w:lvl>
    <w:lvl w:ilvl="6" w:tentative="1">
      <w:start w:val="1"/>
      <w:numFmt w:val="bullet"/>
      <w:lvlText w:val=""/>
      <w:lvlJc w:val="left"/>
      <w:pPr>
        <w:ind w:left="6210" w:hanging="360"/>
      </w:pPr>
      <w:rPr>
        <w:rFonts w:hint="default" w:ascii="Symbol" w:hAnsi="Symbol"/>
      </w:rPr>
    </w:lvl>
    <w:lvl w:ilvl="7" w:tentative="1">
      <w:start w:val="1"/>
      <w:numFmt w:val="bullet"/>
      <w:lvlText w:val="o"/>
      <w:lvlJc w:val="left"/>
      <w:pPr>
        <w:ind w:left="6930" w:hanging="360"/>
      </w:pPr>
      <w:rPr>
        <w:rFonts w:hint="default" w:ascii="Courier New" w:hAnsi="Courier New" w:cs="Courier New"/>
      </w:rPr>
    </w:lvl>
    <w:lvl w:ilvl="8" w:tentative="1">
      <w:start w:val="1"/>
      <w:numFmt w:val="bullet"/>
      <w:lvlText w:val=""/>
      <w:lvlJc w:val="left"/>
      <w:pPr>
        <w:ind w:left="7650" w:hanging="360"/>
      </w:pPr>
      <w:rPr>
        <w:rFonts w:hint="default" w:ascii="Wingdings" w:hAnsi="Wingdings"/>
      </w:rPr>
    </w:lvl>
  </w:abstractNum>
  <w:abstractNum w:abstractNumId="1412121291">
    <w:nsid w:val="542B42CB"/>
    <w:multiLevelType w:val="multilevel"/>
    <w:tmpl w:val="542B42CB"/>
    <w:lvl w:ilvl="0" w:tentative="1">
      <w:start w:val="1"/>
      <w:numFmt w:val="decimal"/>
      <w:lvlText w:val="%1."/>
      <w:lvlJc w:val="left"/>
      <w:pPr>
        <w:ind w:left="1530" w:hanging="360"/>
      </w:pPr>
      <w:rPr>
        <w:rFonts w:ascii="Calibri" w:hAnsi="Calibri" w:cs="Calibri" w:eastAsiaTheme="minorHAnsi"/>
      </w:rPr>
    </w:lvl>
    <w:lvl w:ilvl="1" w:tentative="1">
      <w:start w:val="1"/>
      <w:numFmt w:val="lowerLetter"/>
      <w:lvlText w:val="%2."/>
      <w:lvlJc w:val="left"/>
      <w:pPr>
        <w:ind w:left="2250" w:hanging="360"/>
      </w:pPr>
    </w:lvl>
    <w:lvl w:ilvl="2" w:tentative="1">
      <w:start w:val="1"/>
      <w:numFmt w:val="lowerRoman"/>
      <w:lvlText w:val="%3."/>
      <w:lvlJc w:val="right"/>
      <w:pPr>
        <w:ind w:left="2970" w:hanging="180"/>
      </w:pPr>
    </w:lvl>
    <w:lvl w:ilvl="3" w:tentative="1">
      <w:start w:val="1"/>
      <w:numFmt w:val="decimal"/>
      <w:lvlText w:val="%4."/>
      <w:lvlJc w:val="left"/>
      <w:pPr>
        <w:ind w:left="3690" w:hanging="360"/>
      </w:pPr>
    </w:lvl>
    <w:lvl w:ilvl="4" w:tentative="1">
      <w:start w:val="1"/>
      <w:numFmt w:val="lowerLetter"/>
      <w:lvlText w:val="%5."/>
      <w:lvlJc w:val="left"/>
      <w:pPr>
        <w:ind w:left="4410" w:hanging="360"/>
      </w:pPr>
    </w:lvl>
    <w:lvl w:ilvl="5" w:tentative="1">
      <w:start w:val="1"/>
      <w:numFmt w:val="lowerRoman"/>
      <w:lvlText w:val="%6."/>
      <w:lvlJc w:val="right"/>
      <w:pPr>
        <w:ind w:left="5130" w:hanging="180"/>
      </w:pPr>
    </w:lvl>
    <w:lvl w:ilvl="6" w:tentative="1">
      <w:start w:val="1"/>
      <w:numFmt w:val="decimal"/>
      <w:lvlText w:val="%7."/>
      <w:lvlJc w:val="left"/>
      <w:pPr>
        <w:ind w:left="5850" w:hanging="360"/>
      </w:pPr>
    </w:lvl>
    <w:lvl w:ilvl="7" w:tentative="1">
      <w:start w:val="1"/>
      <w:numFmt w:val="lowerLetter"/>
      <w:lvlText w:val="%8."/>
      <w:lvlJc w:val="left"/>
      <w:pPr>
        <w:ind w:left="6570" w:hanging="360"/>
      </w:pPr>
    </w:lvl>
    <w:lvl w:ilvl="8" w:tentative="1">
      <w:start w:val="1"/>
      <w:numFmt w:val="lowerRoman"/>
      <w:lvlText w:val="%9."/>
      <w:lvlJc w:val="right"/>
      <w:pPr>
        <w:ind w:left="7290" w:hanging="180"/>
      </w:pPr>
    </w:lvl>
  </w:abstractNum>
  <w:abstractNum w:abstractNumId="21321435">
    <w:nsid w:val="014556DB"/>
    <w:multiLevelType w:val="multilevel"/>
    <w:tmpl w:val="014556DB"/>
    <w:lvl w:ilvl="0" w:tentative="1">
      <w:start w:val="1"/>
      <w:numFmt w:val="decimal"/>
      <w:lvlText w:val="%1."/>
      <w:lvlJc w:val="left"/>
      <w:pPr>
        <w:ind w:left="1530" w:hanging="360"/>
      </w:pPr>
      <w:rPr>
        <w:rFonts w:hint="default"/>
      </w:rPr>
    </w:lvl>
    <w:lvl w:ilvl="1" w:tentative="1">
      <w:start w:val="1"/>
      <w:numFmt w:val="lowerLetter"/>
      <w:lvlText w:val="%2."/>
      <w:lvlJc w:val="left"/>
      <w:pPr>
        <w:ind w:left="2250" w:hanging="360"/>
      </w:pPr>
    </w:lvl>
    <w:lvl w:ilvl="2" w:tentative="1">
      <w:start w:val="1"/>
      <w:numFmt w:val="lowerRoman"/>
      <w:lvlText w:val="%3."/>
      <w:lvlJc w:val="right"/>
      <w:pPr>
        <w:ind w:left="2970" w:hanging="180"/>
      </w:pPr>
    </w:lvl>
    <w:lvl w:ilvl="3" w:tentative="1">
      <w:start w:val="1"/>
      <w:numFmt w:val="decimal"/>
      <w:lvlText w:val="%4."/>
      <w:lvlJc w:val="left"/>
      <w:pPr>
        <w:ind w:left="3690" w:hanging="360"/>
      </w:pPr>
    </w:lvl>
    <w:lvl w:ilvl="4" w:tentative="1">
      <w:start w:val="1"/>
      <w:numFmt w:val="lowerLetter"/>
      <w:lvlText w:val="%5."/>
      <w:lvlJc w:val="left"/>
      <w:pPr>
        <w:ind w:left="4410" w:hanging="360"/>
      </w:pPr>
    </w:lvl>
    <w:lvl w:ilvl="5" w:tentative="1">
      <w:start w:val="1"/>
      <w:numFmt w:val="lowerRoman"/>
      <w:lvlText w:val="%6."/>
      <w:lvlJc w:val="right"/>
      <w:pPr>
        <w:ind w:left="5130" w:hanging="180"/>
      </w:pPr>
    </w:lvl>
    <w:lvl w:ilvl="6" w:tentative="1">
      <w:start w:val="1"/>
      <w:numFmt w:val="decimal"/>
      <w:lvlText w:val="%7."/>
      <w:lvlJc w:val="left"/>
      <w:pPr>
        <w:ind w:left="5850" w:hanging="360"/>
      </w:pPr>
    </w:lvl>
    <w:lvl w:ilvl="7" w:tentative="1">
      <w:start w:val="1"/>
      <w:numFmt w:val="lowerLetter"/>
      <w:lvlText w:val="%8."/>
      <w:lvlJc w:val="left"/>
      <w:pPr>
        <w:ind w:left="6570" w:hanging="360"/>
      </w:pPr>
    </w:lvl>
    <w:lvl w:ilvl="8" w:tentative="1">
      <w:start w:val="1"/>
      <w:numFmt w:val="lowerRoman"/>
      <w:lvlText w:val="%9."/>
      <w:lvlJc w:val="right"/>
      <w:pPr>
        <w:ind w:left="7290" w:hanging="180"/>
      </w:pPr>
    </w:lvl>
  </w:abstractNum>
  <w:abstractNum w:abstractNumId="1238707224">
    <w:nsid w:val="49D52C18"/>
    <w:multiLevelType w:val="multilevel"/>
    <w:tmpl w:val="49D52C18"/>
    <w:lvl w:ilvl="0" w:tentative="1">
      <w:start w:val="1"/>
      <w:numFmt w:val="decimal"/>
      <w:lvlText w:val="%1."/>
      <w:lvlJc w:val="left"/>
      <w:pPr>
        <w:ind w:left="1170" w:hanging="360"/>
      </w:pPr>
      <w:rPr>
        <w:rFonts w:hint="default"/>
      </w:rPr>
    </w:lvl>
    <w:lvl w:ilvl="1" w:tentative="1">
      <w:start w:val="1"/>
      <w:numFmt w:val="lowerLetter"/>
      <w:lvlText w:val="%2."/>
      <w:lvlJc w:val="left"/>
      <w:pPr>
        <w:ind w:left="1890" w:hanging="360"/>
      </w:p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1350837527">
    <w:nsid w:val="50842517"/>
    <w:multiLevelType w:val="multilevel"/>
    <w:tmpl w:val="50842517"/>
    <w:lvl w:ilvl="0" w:tentative="1">
      <w:start w:val="1"/>
      <w:numFmt w:val="lowerLetter"/>
      <w:lvlText w:val="%1."/>
      <w:lvlJc w:val="left"/>
      <w:pPr>
        <w:ind w:left="394" w:hanging="360"/>
      </w:pPr>
      <w:rPr>
        <w:rFonts w:hint="default"/>
      </w:rPr>
    </w:lvl>
    <w:lvl w:ilvl="1" w:tentative="1">
      <w:start w:val="1"/>
      <w:numFmt w:val="lowerLetter"/>
      <w:lvlText w:val="%2."/>
      <w:lvlJc w:val="left"/>
      <w:pPr>
        <w:ind w:left="1114" w:hanging="360"/>
      </w:pPr>
    </w:lvl>
    <w:lvl w:ilvl="2" w:tentative="1">
      <w:start w:val="1"/>
      <w:numFmt w:val="lowerRoman"/>
      <w:lvlText w:val="%3."/>
      <w:lvlJc w:val="right"/>
      <w:pPr>
        <w:ind w:left="1834" w:hanging="180"/>
      </w:pPr>
    </w:lvl>
    <w:lvl w:ilvl="3" w:tentative="1">
      <w:start w:val="1"/>
      <w:numFmt w:val="decimal"/>
      <w:lvlText w:val="%4."/>
      <w:lvlJc w:val="left"/>
      <w:pPr>
        <w:ind w:left="2554" w:hanging="360"/>
      </w:pPr>
    </w:lvl>
    <w:lvl w:ilvl="4" w:tentative="1">
      <w:start w:val="1"/>
      <w:numFmt w:val="lowerLetter"/>
      <w:lvlText w:val="%5."/>
      <w:lvlJc w:val="left"/>
      <w:pPr>
        <w:ind w:left="3274" w:hanging="360"/>
      </w:pPr>
    </w:lvl>
    <w:lvl w:ilvl="5" w:tentative="1">
      <w:start w:val="1"/>
      <w:numFmt w:val="lowerRoman"/>
      <w:lvlText w:val="%6."/>
      <w:lvlJc w:val="right"/>
      <w:pPr>
        <w:ind w:left="3994" w:hanging="180"/>
      </w:pPr>
    </w:lvl>
    <w:lvl w:ilvl="6" w:tentative="1">
      <w:start w:val="1"/>
      <w:numFmt w:val="decimal"/>
      <w:lvlText w:val="%7."/>
      <w:lvlJc w:val="left"/>
      <w:pPr>
        <w:ind w:left="4714" w:hanging="360"/>
      </w:pPr>
    </w:lvl>
    <w:lvl w:ilvl="7" w:tentative="1">
      <w:start w:val="1"/>
      <w:numFmt w:val="lowerLetter"/>
      <w:lvlText w:val="%8."/>
      <w:lvlJc w:val="left"/>
      <w:pPr>
        <w:ind w:left="5434" w:hanging="360"/>
      </w:pPr>
    </w:lvl>
    <w:lvl w:ilvl="8" w:tentative="1">
      <w:start w:val="1"/>
      <w:numFmt w:val="lowerRoman"/>
      <w:lvlText w:val="%9."/>
      <w:lvlJc w:val="right"/>
      <w:pPr>
        <w:ind w:left="6154" w:hanging="180"/>
      </w:pPr>
    </w:lvl>
  </w:abstractNum>
  <w:abstractNum w:abstractNumId="1682857256">
    <w:nsid w:val="644E5D28"/>
    <w:multiLevelType w:val="multilevel"/>
    <w:tmpl w:val="644E5D28"/>
    <w:lvl w:ilvl="0" w:tentative="1">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746875107"/>
  </w:num>
  <w:num w:numId="2">
    <w:abstractNumId w:val="1406342960"/>
  </w:num>
  <w:num w:numId="3">
    <w:abstractNumId w:val="1152143114"/>
  </w:num>
  <w:num w:numId="4">
    <w:abstractNumId w:val="1736582847"/>
  </w:num>
  <w:num w:numId="5">
    <w:abstractNumId w:val="653146887"/>
  </w:num>
  <w:num w:numId="6">
    <w:abstractNumId w:val="1013191954"/>
  </w:num>
  <w:num w:numId="7">
    <w:abstractNumId w:val="1273905305"/>
  </w:num>
  <w:num w:numId="8">
    <w:abstractNumId w:val="2029017792"/>
  </w:num>
  <w:num w:numId="9">
    <w:abstractNumId w:val="437719044"/>
  </w:num>
  <w:num w:numId="10">
    <w:abstractNumId w:val="1595895863"/>
  </w:num>
  <w:num w:numId="11">
    <w:abstractNumId w:val="944311438"/>
  </w:num>
  <w:num w:numId="12">
    <w:abstractNumId w:val="805319556"/>
  </w:num>
  <w:num w:numId="13">
    <w:abstractNumId w:val="1229731431"/>
  </w:num>
  <w:num w:numId="14">
    <w:abstractNumId w:val="1412121291"/>
  </w:num>
  <w:num w:numId="15">
    <w:abstractNumId w:val="21321435"/>
  </w:num>
  <w:num w:numId="16">
    <w:abstractNumId w:val="1238707224"/>
  </w:num>
  <w:num w:numId="17">
    <w:abstractNumId w:val="1682857256"/>
  </w:num>
  <w:num w:numId="18">
    <w:abstractNumId w:val="13508375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D93"/>
    <w:rsid w:val="000004F8"/>
    <w:rsid w:val="000071BA"/>
    <w:rsid w:val="00080628"/>
    <w:rsid w:val="000A6879"/>
    <w:rsid w:val="00100F59"/>
    <w:rsid w:val="001376D7"/>
    <w:rsid w:val="0014474A"/>
    <w:rsid w:val="0014523E"/>
    <w:rsid w:val="00151237"/>
    <w:rsid w:val="0017219D"/>
    <w:rsid w:val="001770D7"/>
    <w:rsid w:val="001D0F6F"/>
    <w:rsid w:val="00216DB3"/>
    <w:rsid w:val="00224391"/>
    <w:rsid w:val="00266A28"/>
    <w:rsid w:val="0035495B"/>
    <w:rsid w:val="00373D93"/>
    <w:rsid w:val="00422CEA"/>
    <w:rsid w:val="00433AAA"/>
    <w:rsid w:val="004C56F7"/>
    <w:rsid w:val="004D4FF2"/>
    <w:rsid w:val="004E657F"/>
    <w:rsid w:val="0050240C"/>
    <w:rsid w:val="0053032C"/>
    <w:rsid w:val="00541F36"/>
    <w:rsid w:val="00591235"/>
    <w:rsid w:val="0061595F"/>
    <w:rsid w:val="00616DC7"/>
    <w:rsid w:val="00692EF5"/>
    <w:rsid w:val="006D0218"/>
    <w:rsid w:val="00737404"/>
    <w:rsid w:val="00765DE1"/>
    <w:rsid w:val="0078206B"/>
    <w:rsid w:val="007B7C70"/>
    <w:rsid w:val="0083289F"/>
    <w:rsid w:val="008403CC"/>
    <w:rsid w:val="0089435F"/>
    <w:rsid w:val="008E5542"/>
    <w:rsid w:val="0096278B"/>
    <w:rsid w:val="00967045"/>
    <w:rsid w:val="00A20E63"/>
    <w:rsid w:val="00A34DD0"/>
    <w:rsid w:val="00A50442"/>
    <w:rsid w:val="00A6072F"/>
    <w:rsid w:val="00A62ACE"/>
    <w:rsid w:val="00A84561"/>
    <w:rsid w:val="00A9093C"/>
    <w:rsid w:val="00AB7BEF"/>
    <w:rsid w:val="00AD6D1E"/>
    <w:rsid w:val="00AD7C57"/>
    <w:rsid w:val="00B3715E"/>
    <w:rsid w:val="00B67059"/>
    <w:rsid w:val="00B87E54"/>
    <w:rsid w:val="00B90B9E"/>
    <w:rsid w:val="00C720EB"/>
    <w:rsid w:val="00C8608D"/>
    <w:rsid w:val="00C97589"/>
    <w:rsid w:val="00CD3F6B"/>
    <w:rsid w:val="00CF48AB"/>
    <w:rsid w:val="00DB7B3D"/>
    <w:rsid w:val="00E17467"/>
    <w:rsid w:val="00E21267"/>
    <w:rsid w:val="00E6305F"/>
    <w:rsid w:val="00EA6091"/>
    <w:rsid w:val="00EB5979"/>
    <w:rsid w:val="00EE4E8B"/>
    <w:rsid w:val="00FE2392"/>
    <w:rsid w:val="00FF21A6"/>
    <w:rsid w:val="67FE7C2F"/>
    <w:rsid w:val="FD5F6A4D"/>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5">
    <w:name w:val="List Paragraph"/>
    <w:basedOn w:val="1"/>
    <w:link w:val="6"/>
    <w:qFormat/>
    <w:uiPriority w:val="0"/>
    <w:pPr>
      <w:ind w:left="720"/>
      <w:contextualSpacing/>
    </w:pPr>
  </w:style>
  <w:style w:type="character" w:customStyle="1" w:styleId="6">
    <w:name w:val="List Paragraph Char"/>
    <w:link w:val="5"/>
    <w:uiPriority w:val="0"/>
  </w:style>
  <w:style w:type="paragraph" w:customStyle="1" w:styleId="7">
    <w:name w:val="Default"/>
    <w:uiPriority w:val="0"/>
    <w:pPr>
      <w:autoSpaceDE w:val="0"/>
      <w:autoSpaceDN w:val="0"/>
      <w:adjustRightInd w:val="0"/>
      <w:spacing w:after="0" w:line="240" w:lineRule="auto"/>
    </w:pPr>
    <w:rPr>
      <w:rFonts w:ascii="Calibri" w:hAnsi="Calibri" w:cs="Calibri" w:eastAsiaTheme="minorHAnsi"/>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2449</Words>
  <Characters>13962</Characters>
  <Lines>116</Lines>
  <Paragraphs>32</Paragraphs>
  <TotalTime>0</TotalTime>
  <ScaleCrop>false</ScaleCrop>
  <LinksUpToDate>false</LinksUpToDate>
  <CharactersWithSpaces>16379</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2018-04-09T08:55:00Z</dcterms:created>
  <dc:creator>PJBS</dc:creator>
  <cp:lastModifiedBy>solikul</cp:lastModifiedBy>
  <dcterms:modified xsi:type="dcterms:W3CDTF">2018-06-07T15:21:53Z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