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040AC" w14:textId="1290F9C8" w:rsidR="008E308C" w:rsidRPr="008E308C" w:rsidRDefault="008E308C" w:rsidP="008E30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</w:pPr>
      <w:r w:rsidRPr="008E308C"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  <w:t xml:space="preserve">Manual de Usuario </w:t>
      </w:r>
      <w:r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  <w:t>– Proyecto</w:t>
      </w:r>
      <w:r w:rsidRPr="008E308C"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  <w:t xml:space="preserve"> Escáner de Red</w:t>
      </w:r>
    </w:p>
    <w:p w14:paraId="68EB9596" w14:textId="77777777" w:rsidR="008E308C" w:rsidRPr="008E308C" w:rsidRDefault="008E308C" w:rsidP="008E308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E308C">
        <w:rPr>
          <w:rFonts w:eastAsia="Times New Roman" w:cstheme="minorHAnsi"/>
          <w:b/>
          <w:bCs/>
          <w:sz w:val="36"/>
          <w:szCs w:val="36"/>
          <w:lang w:eastAsia="es-AR"/>
        </w:rPr>
        <w:t>1. Requisitos</w:t>
      </w:r>
    </w:p>
    <w:p w14:paraId="30D699E6" w14:textId="77777777" w:rsidR="008E308C" w:rsidRPr="008E308C" w:rsidRDefault="008E308C" w:rsidP="008E3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>Windows, Mac o Linux con Java (JDK 11 o superior) instalado.</w:t>
      </w:r>
    </w:p>
    <w:p w14:paraId="33DAD071" w14:textId="77777777" w:rsidR="008E308C" w:rsidRPr="008E308C" w:rsidRDefault="008E308C" w:rsidP="008E3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>Estar conectado a la red local que se va a escanear.</w:t>
      </w:r>
    </w:p>
    <w:p w14:paraId="6C7B4841" w14:textId="77777777" w:rsidR="008E308C" w:rsidRPr="008E308C" w:rsidRDefault="008E308C" w:rsidP="008E308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E308C">
        <w:rPr>
          <w:rFonts w:eastAsia="Times New Roman" w:cstheme="minorHAnsi"/>
          <w:b/>
          <w:bCs/>
          <w:sz w:val="36"/>
          <w:szCs w:val="36"/>
          <w:lang w:eastAsia="es-AR"/>
        </w:rPr>
        <w:t>2. Cómo abrir el programa</w:t>
      </w:r>
    </w:p>
    <w:p w14:paraId="508FD136" w14:textId="77777777" w:rsidR="008E308C" w:rsidRPr="008E308C" w:rsidRDefault="008E308C" w:rsidP="008E3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 xml:space="preserve">Abrir el proyecto en </w:t>
      </w: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Eclipse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. </w:t>
      </w:r>
    </w:p>
    <w:p w14:paraId="3859D82A" w14:textId="77777777" w:rsidR="008E308C" w:rsidRPr="008E308C" w:rsidRDefault="008E308C" w:rsidP="008E3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 xml:space="preserve">En la carpeta </w:t>
      </w:r>
      <w:proofErr w:type="spellStart"/>
      <w:r w:rsidRPr="008E308C">
        <w:rPr>
          <w:rFonts w:eastAsia="Times New Roman" w:cstheme="minorHAnsi"/>
          <w:sz w:val="20"/>
          <w:szCs w:val="20"/>
          <w:lang w:eastAsia="es-AR"/>
        </w:rPr>
        <w:t>src</w:t>
      </w:r>
      <w:proofErr w:type="spellEnd"/>
      <w:r w:rsidRPr="008E308C">
        <w:rPr>
          <w:rFonts w:eastAsia="Times New Roman" w:cstheme="minorHAnsi"/>
          <w:sz w:val="20"/>
          <w:szCs w:val="20"/>
          <w:lang w:eastAsia="es-AR"/>
        </w:rPr>
        <w:t>/</w:t>
      </w:r>
      <w:proofErr w:type="spellStart"/>
      <w:r w:rsidRPr="008E308C">
        <w:rPr>
          <w:rFonts w:eastAsia="Times New Roman" w:cstheme="minorHAnsi"/>
          <w:sz w:val="20"/>
          <w:szCs w:val="20"/>
          <w:lang w:eastAsia="es-AR"/>
        </w:rPr>
        <w:t>ui</w:t>
      </w:r>
      <w:proofErr w:type="spellEnd"/>
      <w:r w:rsidRPr="008E308C">
        <w:rPr>
          <w:rFonts w:eastAsia="Times New Roman" w:cstheme="minorHAnsi"/>
          <w:sz w:val="20"/>
          <w:szCs w:val="20"/>
          <w:lang w:eastAsia="es-AR"/>
        </w:rPr>
        <w:t>/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, hacer clic derecho sobre </w:t>
      </w:r>
      <w:r w:rsidRPr="008E308C">
        <w:rPr>
          <w:rFonts w:eastAsia="Times New Roman" w:cstheme="minorHAnsi"/>
          <w:sz w:val="20"/>
          <w:szCs w:val="20"/>
          <w:lang w:eastAsia="es-AR"/>
        </w:rPr>
        <w:t>EscanerRedFrame.java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&gt; </w:t>
      </w: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 xml:space="preserve">Run As &gt; Java </w:t>
      </w:r>
      <w:proofErr w:type="spellStart"/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Application</w:t>
      </w:r>
      <w:proofErr w:type="spellEnd"/>
      <w:r w:rsidRPr="008E308C">
        <w:rPr>
          <w:rFonts w:eastAsia="Times New Roman" w:cstheme="minorHAnsi"/>
          <w:sz w:val="24"/>
          <w:szCs w:val="24"/>
          <w:lang w:eastAsia="es-AR"/>
        </w:rPr>
        <w:t xml:space="preserve">. </w:t>
      </w:r>
    </w:p>
    <w:p w14:paraId="69C68B09" w14:textId="77777777" w:rsidR="008E308C" w:rsidRPr="008E308C" w:rsidRDefault="008E308C" w:rsidP="008E308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8E308C">
        <w:rPr>
          <w:rFonts w:eastAsia="Times New Roman" w:cstheme="minorHAnsi"/>
          <w:b/>
          <w:bCs/>
          <w:sz w:val="36"/>
          <w:szCs w:val="36"/>
          <w:lang w:eastAsia="es-AR"/>
        </w:rPr>
        <w:t>3. Guía de uso</w:t>
      </w:r>
    </w:p>
    <w:p w14:paraId="00D0D8ED" w14:textId="77777777" w:rsidR="008E308C" w:rsidRPr="008E308C" w:rsidRDefault="008E308C" w:rsidP="008E30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8E308C">
        <w:rPr>
          <w:rFonts w:eastAsia="Times New Roman" w:cstheme="minorHAnsi"/>
          <w:b/>
          <w:bCs/>
          <w:sz w:val="27"/>
          <w:szCs w:val="27"/>
          <w:lang w:eastAsia="es-AR"/>
        </w:rPr>
        <w:t>Paso 1: Cargar el rango de IP</w:t>
      </w:r>
    </w:p>
    <w:p w14:paraId="671EAADA" w14:textId="77777777" w:rsidR="008E308C" w:rsidRPr="008E308C" w:rsidRDefault="008E308C" w:rsidP="008E30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>En la parte superior de la ventana:</w:t>
      </w:r>
    </w:p>
    <w:p w14:paraId="1E8D543A" w14:textId="77777777" w:rsidR="008E308C" w:rsidRPr="008E308C" w:rsidRDefault="008E308C" w:rsidP="008E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IP de inicio: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Escribir la primera IP del rango (ejemplo: </w:t>
      </w:r>
      <w:r w:rsidRPr="008E308C">
        <w:rPr>
          <w:rFonts w:eastAsia="Times New Roman" w:cstheme="minorHAnsi"/>
          <w:sz w:val="20"/>
          <w:szCs w:val="20"/>
          <w:lang w:eastAsia="es-AR"/>
        </w:rPr>
        <w:t>10.160.13.1</w:t>
      </w:r>
      <w:r w:rsidRPr="008E308C">
        <w:rPr>
          <w:rFonts w:eastAsia="Times New Roman" w:cstheme="minorHAnsi"/>
          <w:sz w:val="24"/>
          <w:szCs w:val="24"/>
          <w:lang w:eastAsia="es-AR"/>
        </w:rPr>
        <w:t>).</w:t>
      </w:r>
    </w:p>
    <w:p w14:paraId="2EE4EAA5" w14:textId="77777777" w:rsidR="008E308C" w:rsidRPr="008E308C" w:rsidRDefault="008E308C" w:rsidP="008E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IP de fin: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Escribir la última IP del rango (ejemplo: </w:t>
      </w:r>
      <w:r w:rsidRPr="008E308C">
        <w:rPr>
          <w:rFonts w:eastAsia="Times New Roman" w:cstheme="minorHAnsi"/>
          <w:sz w:val="20"/>
          <w:szCs w:val="20"/>
          <w:lang w:eastAsia="es-AR"/>
        </w:rPr>
        <w:t>10.160.13.30</w:t>
      </w:r>
      <w:r w:rsidRPr="008E308C">
        <w:rPr>
          <w:rFonts w:eastAsia="Times New Roman" w:cstheme="minorHAnsi"/>
          <w:sz w:val="24"/>
          <w:szCs w:val="24"/>
          <w:lang w:eastAsia="es-AR"/>
        </w:rPr>
        <w:t>).</w:t>
      </w:r>
    </w:p>
    <w:p w14:paraId="1F0A90EA" w14:textId="77777777" w:rsidR="008E308C" w:rsidRPr="008E308C" w:rsidRDefault="008E308C" w:rsidP="008E3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Tiempo de espera: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Dejar en </w:t>
      </w:r>
      <w:r w:rsidRPr="008E308C">
        <w:rPr>
          <w:rFonts w:eastAsia="Times New Roman" w:cstheme="minorHAnsi"/>
          <w:sz w:val="20"/>
          <w:szCs w:val="20"/>
          <w:lang w:eastAsia="es-AR"/>
        </w:rPr>
        <w:t>1000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(milisegundos) o ajustar si la red es muy lenta.</w:t>
      </w:r>
    </w:p>
    <w:p w14:paraId="736613BB" w14:textId="77777777" w:rsidR="008E308C" w:rsidRPr="008E308C" w:rsidRDefault="008E308C" w:rsidP="008E30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8E308C">
        <w:rPr>
          <w:rFonts w:eastAsia="Times New Roman" w:cstheme="minorHAnsi"/>
          <w:b/>
          <w:bCs/>
          <w:sz w:val="27"/>
          <w:szCs w:val="27"/>
          <w:lang w:eastAsia="es-AR"/>
        </w:rPr>
        <w:t>Paso 2: Escanear la red</w:t>
      </w:r>
    </w:p>
    <w:p w14:paraId="2E0FEC03" w14:textId="77777777" w:rsidR="008E308C" w:rsidRPr="008E308C" w:rsidRDefault="008E308C" w:rsidP="008E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 xml:space="preserve">Hacer clic en </w:t>
      </w: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Iniciar escaneo</w:t>
      </w:r>
      <w:r w:rsidRPr="008E308C">
        <w:rPr>
          <w:rFonts w:eastAsia="Times New Roman" w:cstheme="minorHAnsi"/>
          <w:sz w:val="24"/>
          <w:szCs w:val="24"/>
          <w:lang w:eastAsia="es-AR"/>
        </w:rPr>
        <w:t>.</w:t>
      </w:r>
    </w:p>
    <w:p w14:paraId="33DE0B54" w14:textId="77777777" w:rsidR="008E308C" w:rsidRPr="008E308C" w:rsidRDefault="008E308C" w:rsidP="008E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>La barra de abajo indicará el porcentaje de avance.</w:t>
      </w:r>
    </w:p>
    <w:p w14:paraId="68655FFE" w14:textId="77777777" w:rsidR="008E308C" w:rsidRPr="008E308C" w:rsidRDefault="008E308C" w:rsidP="008E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>Los equipos encontrados irán apareciendo en la tabla central en tiempo real.</w:t>
      </w:r>
    </w:p>
    <w:p w14:paraId="1420823F" w14:textId="77777777" w:rsidR="008E308C" w:rsidRPr="008E308C" w:rsidRDefault="008E308C" w:rsidP="008E3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 xml:space="preserve">Para frenar la búsqueda antes de que termine, presionar </w:t>
      </w: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Detener escaneo</w:t>
      </w:r>
      <w:r w:rsidRPr="008E308C">
        <w:rPr>
          <w:rFonts w:eastAsia="Times New Roman" w:cstheme="minorHAnsi"/>
          <w:sz w:val="24"/>
          <w:szCs w:val="24"/>
          <w:lang w:eastAsia="es-AR"/>
        </w:rPr>
        <w:t>.</w:t>
      </w:r>
    </w:p>
    <w:p w14:paraId="3E315EBD" w14:textId="6EA49EDA" w:rsidR="008E308C" w:rsidRPr="008E308C" w:rsidRDefault="008E308C" w:rsidP="008E30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i/>
          <w:iCs/>
          <w:sz w:val="24"/>
          <w:szCs w:val="24"/>
          <w:lang w:eastAsia="es-AR"/>
        </w:rPr>
        <w:lastRenderedPageBreak/>
        <w:drawing>
          <wp:inline distT="0" distB="0" distL="0" distR="0" wp14:anchorId="63BC6DA4" wp14:editId="146B2CDC">
            <wp:extent cx="5400040" cy="40570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46D0" w14:textId="77777777" w:rsidR="008E308C" w:rsidRPr="008E308C" w:rsidRDefault="008E308C" w:rsidP="008E30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8E308C">
        <w:rPr>
          <w:rFonts w:eastAsia="Times New Roman" w:cstheme="minorHAnsi"/>
          <w:b/>
          <w:bCs/>
          <w:sz w:val="27"/>
          <w:szCs w:val="27"/>
          <w:lang w:eastAsia="es-AR"/>
        </w:rPr>
        <w:t>Paso 3: Ver resultados</w:t>
      </w:r>
    </w:p>
    <w:p w14:paraId="7D055E58" w14:textId="77777777" w:rsidR="008E308C" w:rsidRPr="008E308C" w:rsidRDefault="008E308C" w:rsidP="008E30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sz w:val="24"/>
          <w:szCs w:val="24"/>
          <w:lang w:eastAsia="es-AR"/>
        </w:rPr>
        <w:t>La tabla muestra:</w:t>
      </w:r>
    </w:p>
    <w:p w14:paraId="52014C6E" w14:textId="77777777" w:rsidR="008E308C" w:rsidRPr="008E308C" w:rsidRDefault="008E308C" w:rsidP="008E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IP: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La dirección escaneada.</w:t>
      </w:r>
    </w:p>
    <w:p w14:paraId="16DDF88C" w14:textId="77777777" w:rsidR="008E308C" w:rsidRPr="008E308C" w:rsidRDefault="008E308C" w:rsidP="008E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Nombre equipo: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El nombre del dispositivo en la red (o "Desconocido").</w:t>
      </w:r>
    </w:p>
    <w:p w14:paraId="5C94CB81" w14:textId="77777777" w:rsidR="008E308C" w:rsidRPr="008E308C" w:rsidRDefault="008E308C" w:rsidP="008E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Activo: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Marcado con </w:t>
      </w:r>
      <w:proofErr w:type="gramStart"/>
      <w:r w:rsidRPr="008E308C">
        <w:rPr>
          <w:rFonts w:eastAsia="Times New Roman" w:cstheme="minorHAnsi"/>
          <w:sz w:val="24"/>
          <w:szCs w:val="24"/>
          <w:lang w:eastAsia="es-AR"/>
        </w:rPr>
        <w:t>un tilde</w:t>
      </w:r>
      <w:proofErr w:type="gramEnd"/>
      <w:r w:rsidRPr="008E308C">
        <w:rPr>
          <w:rFonts w:eastAsia="Times New Roman" w:cstheme="minorHAnsi"/>
          <w:sz w:val="24"/>
          <w:szCs w:val="24"/>
          <w:lang w:eastAsia="es-AR"/>
        </w:rPr>
        <w:t xml:space="preserve"> si el equipo respondió.</w:t>
      </w:r>
    </w:p>
    <w:p w14:paraId="534FF9FD" w14:textId="77777777" w:rsidR="008E308C" w:rsidRPr="008E308C" w:rsidRDefault="008E308C" w:rsidP="008E3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Tiempo (ms):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La velocidad de respuesta de la conexión.</w:t>
      </w:r>
    </w:p>
    <w:p w14:paraId="3E364EDA" w14:textId="77777777" w:rsidR="008E308C" w:rsidRPr="008E308C" w:rsidRDefault="008E308C" w:rsidP="008E30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8E308C">
        <w:rPr>
          <w:rFonts w:eastAsia="Times New Roman" w:cstheme="minorHAnsi"/>
          <w:b/>
          <w:bCs/>
          <w:sz w:val="27"/>
          <w:szCs w:val="27"/>
          <w:lang w:eastAsia="es-AR"/>
        </w:rPr>
        <w:t>Paso 4: Filtrar y guardar</w:t>
      </w:r>
    </w:p>
    <w:p w14:paraId="447BE945" w14:textId="77777777" w:rsidR="008E308C" w:rsidRPr="008E308C" w:rsidRDefault="008E308C" w:rsidP="008E3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Mostrar solo activos: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Filtra la lista para ver únicamente los equipos que están encendidos.</w:t>
      </w:r>
    </w:p>
    <w:p w14:paraId="60B0E15E" w14:textId="77777777" w:rsidR="008E308C" w:rsidRPr="008E308C" w:rsidRDefault="008E308C" w:rsidP="008E3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Guardar resultados: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Abre una ventana para guardar un archivo </w:t>
      </w:r>
      <w:r w:rsidRPr="008E308C">
        <w:rPr>
          <w:rFonts w:eastAsia="Times New Roman" w:cstheme="minorHAnsi"/>
          <w:sz w:val="20"/>
          <w:szCs w:val="20"/>
          <w:lang w:eastAsia="es-AR"/>
        </w:rPr>
        <w:t>.</w:t>
      </w:r>
      <w:proofErr w:type="spellStart"/>
      <w:r w:rsidRPr="008E308C">
        <w:rPr>
          <w:rFonts w:eastAsia="Times New Roman" w:cstheme="minorHAnsi"/>
          <w:sz w:val="20"/>
          <w:szCs w:val="20"/>
          <w:lang w:eastAsia="es-AR"/>
        </w:rPr>
        <w:t>csv</w:t>
      </w:r>
      <w:proofErr w:type="spellEnd"/>
      <w:r w:rsidRPr="008E308C">
        <w:rPr>
          <w:rFonts w:eastAsia="Times New Roman" w:cstheme="minorHAnsi"/>
          <w:sz w:val="24"/>
          <w:szCs w:val="24"/>
          <w:lang w:eastAsia="es-AR"/>
        </w:rPr>
        <w:t xml:space="preserve"> en la computadora con el informe completo del escaneo.</w:t>
      </w:r>
    </w:p>
    <w:p w14:paraId="7CC2C32A" w14:textId="77777777" w:rsidR="008E308C" w:rsidRPr="008E308C" w:rsidRDefault="008E308C" w:rsidP="008E3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8E308C">
        <w:rPr>
          <w:rFonts w:eastAsia="Times New Roman" w:cstheme="minorHAnsi"/>
          <w:b/>
          <w:bCs/>
          <w:sz w:val="24"/>
          <w:szCs w:val="24"/>
          <w:lang w:eastAsia="es-AR"/>
        </w:rPr>
        <w:t>Limpiar:</w:t>
      </w:r>
      <w:r w:rsidRPr="008E308C">
        <w:rPr>
          <w:rFonts w:eastAsia="Times New Roman" w:cstheme="minorHAnsi"/>
          <w:sz w:val="24"/>
          <w:szCs w:val="24"/>
          <w:lang w:eastAsia="es-AR"/>
        </w:rPr>
        <w:t xml:space="preserve"> Vacía la tabla y reinicia los contadores a cero.</w:t>
      </w:r>
    </w:p>
    <w:p w14:paraId="4191372D" w14:textId="77777777" w:rsidR="00F33A70" w:rsidRPr="008E308C" w:rsidRDefault="00F33A70">
      <w:pPr>
        <w:rPr>
          <w:rFonts w:cstheme="minorHAnsi"/>
        </w:rPr>
      </w:pPr>
    </w:p>
    <w:sectPr w:rsidR="00F33A70" w:rsidRPr="008E30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6595"/>
    <w:multiLevelType w:val="multilevel"/>
    <w:tmpl w:val="9904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91FEE"/>
    <w:multiLevelType w:val="multilevel"/>
    <w:tmpl w:val="3EB4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12A72"/>
    <w:multiLevelType w:val="multilevel"/>
    <w:tmpl w:val="2D8A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D3E4E"/>
    <w:multiLevelType w:val="multilevel"/>
    <w:tmpl w:val="D8E0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37465"/>
    <w:multiLevelType w:val="multilevel"/>
    <w:tmpl w:val="3EA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B3109"/>
    <w:multiLevelType w:val="multilevel"/>
    <w:tmpl w:val="DA02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8C"/>
    <w:rsid w:val="008E308C"/>
    <w:rsid w:val="00F3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E25A"/>
  <w15:chartTrackingRefBased/>
  <w15:docId w15:val="{D23B7A7A-2882-4E78-8920-64ADE62E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E30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E3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8E30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08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E308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E308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E3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8E30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7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220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I - PC 01</dc:creator>
  <cp:keywords/>
  <dc:description/>
  <cp:lastModifiedBy>LAB I - PC 01</cp:lastModifiedBy>
  <cp:revision>1</cp:revision>
  <dcterms:created xsi:type="dcterms:W3CDTF">2026-10-01T16:57:00Z</dcterms:created>
  <dcterms:modified xsi:type="dcterms:W3CDTF">2026-10-01T17:06:00Z</dcterms:modified>
</cp:coreProperties>
</file>