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92FB" w14:textId="244A4653" w:rsidR="000D40FD" w:rsidRPr="00014C05" w:rsidRDefault="000D40FD" w:rsidP="000D40FD">
      <w:pPr>
        <w:rPr>
          <w:rFonts w:ascii="CAIXA Std" w:hAnsi="CAIXA Std"/>
          <w:b/>
        </w:rPr>
      </w:pPr>
      <w:bookmarkStart w:id="0" w:name="Texto3"/>
      <w:r w:rsidRPr="00014C05">
        <w:rPr>
          <w:rFonts w:ascii="CAIXA Std" w:hAnsi="CAIXA Std"/>
          <w:b/>
        </w:rPr>
        <w:t xml:space="preserve">PSI </w:t>
      </w:r>
      <w:bookmarkEnd w:id="0"/>
      <w:r w:rsidRPr="00014C05">
        <w:rPr>
          <w:rFonts w:ascii="CAIXA Std" w:hAnsi="CAIXA Std"/>
          <w:b/>
        </w:rPr>
        <w:t xml:space="preserve">N. </w:t>
      </w:r>
      <w:r w:rsidR="00B74B55" w:rsidRPr="00B74B55">
        <w:rPr>
          <w:rFonts w:ascii="CAIXA Std" w:hAnsi="CAIXA Std"/>
          <w:b/>
        </w:rPr>
        <w:t>15289</w:t>
      </w:r>
    </w:p>
    <w:p w14:paraId="3A576154" w14:textId="77777777" w:rsidR="000D40FD" w:rsidRPr="00F172B7" w:rsidRDefault="000D40FD" w:rsidP="000D40FD"/>
    <w:p w14:paraId="453DAB8E" w14:textId="77777777" w:rsidR="000D40FD" w:rsidRPr="00F172B7" w:rsidRDefault="000D40FD" w:rsidP="000D40F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0"/>
        <w:gridCol w:w="8249"/>
      </w:tblGrid>
      <w:tr w:rsidR="000D40FD" w:rsidRPr="00C61538" w14:paraId="0388EAF3" w14:textId="77777777" w:rsidTr="006328E1">
        <w:trPr>
          <w:trHeight w:val="284"/>
        </w:trPr>
        <w:tc>
          <w:tcPr>
            <w:tcW w:w="9681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69EB50D5" w14:textId="77777777" w:rsidR="000D40FD" w:rsidRPr="00B61CD3" w:rsidRDefault="000D40FD" w:rsidP="006328E1">
            <w:pPr>
              <w:keepLines/>
              <w:jc w:val="both"/>
              <w:rPr>
                <w:rFonts w:ascii="CAIXA Std" w:hAnsi="CAIXA Std"/>
                <w:b/>
                <w:color w:val="000000"/>
                <w:szCs w:val="24"/>
              </w:rPr>
            </w:pPr>
            <w:r w:rsidRPr="00B61CD3">
              <w:rPr>
                <w:rFonts w:ascii="CAIXA Std" w:hAnsi="CAIXA Std"/>
                <w:b/>
                <w:color w:val="000000"/>
                <w:sz w:val="18"/>
                <w:szCs w:val="24"/>
              </w:rPr>
              <w:t>1. UNIDADE DEMANDANTE</w:t>
            </w:r>
          </w:p>
        </w:tc>
      </w:tr>
      <w:tr w:rsidR="000D40FD" w:rsidRPr="00651D0E" w14:paraId="6808007E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36AA3183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014C05">
              <w:rPr>
                <w:rFonts w:ascii="CAIXA Std" w:hAnsi="CAIXA Std"/>
                <w:sz w:val="18"/>
              </w:rPr>
              <w:t>Código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3A3A4223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014C05">
              <w:rPr>
                <w:rFonts w:ascii="CAIXA Std" w:hAnsi="CAIXA Std"/>
                <w:sz w:val="18"/>
              </w:rPr>
              <w:t>Nome</w:t>
            </w:r>
          </w:p>
        </w:tc>
      </w:tr>
      <w:tr w:rsidR="000D40FD" w:rsidRPr="00651D0E" w14:paraId="05070783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1607E26E" w14:textId="62E60495" w:rsidR="000D40FD" w:rsidRPr="00014C05" w:rsidRDefault="006E3492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>
              <w:rPr>
                <w:rFonts w:ascii="CAIXA Std" w:hAnsi="CAIXA Std"/>
                <w:sz w:val="18"/>
              </w:rPr>
              <w:t>5283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478644B7" w14:textId="7EBB0143" w:rsidR="000D40FD" w:rsidRPr="00014C05" w:rsidRDefault="003A6F37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3A6F37">
              <w:rPr>
                <w:rFonts w:ascii="CAIXA Std" w:hAnsi="CAIXA Std"/>
                <w:sz w:val="18"/>
              </w:rPr>
              <w:t>GN GOVERNANCA E INTELIGENCIA DE DADOS</w:t>
            </w:r>
          </w:p>
        </w:tc>
      </w:tr>
    </w:tbl>
    <w:p w14:paraId="79B7D6B2" w14:textId="77777777" w:rsidR="000D40FD" w:rsidRPr="00B61CD3" w:rsidRDefault="000D40FD" w:rsidP="000D40FD">
      <w:pPr>
        <w:rPr>
          <w:rFonts w:ascii="CAIXA Std" w:hAnsi="CAIXA Std"/>
          <w:color w:val="000000"/>
        </w:rPr>
      </w:pPr>
    </w:p>
    <w:p w14:paraId="1CB46E04" w14:textId="77777777" w:rsidR="000D40FD" w:rsidRPr="00B61CD3" w:rsidRDefault="000D40FD" w:rsidP="000D40FD">
      <w:pPr>
        <w:rPr>
          <w:rFonts w:ascii="CAIXA Std" w:hAnsi="CAIXA Std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0"/>
        <w:gridCol w:w="8249"/>
      </w:tblGrid>
      <w:tr w:rsidR="000D40FD" w:rsidRPr="00B61CD3" w14:paraId="3B949A75" w14:textId="77777777" w:rsidTr="006328E1">
        <w:trPr>
          <w:trHeight w:val="284"/>
        </w:trPr>
        <w:tc>
          <w:tcPr>
            <w:tcW w:w="9681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50ED52F6" w14:textId="77777777" w:rsidR="000D40FD" w:rsidRPr="00B61CD3" w:rsidRDefault="000D40FD" w:rsidP="006328E1">
            <w:pPr>
              <w:keepLines/>
              <w:jc w:val="both"/>
              <w:rPr>
                <w:rFonts w:ascii="CAIXA Std" w:hAnsi="CAIXA Std"/>
                <w:b/>
                <w:color w:val="000000"/>
                <w:szCs w:val="24"/>
              </w:rPr>
            </w:pPr>
            <w:r w:rsidRPr="00B61CD3">
              <w:rPr>
                <w:rFonts w:ascii="CAIXA Std" w:hAnsi="CAIXA Std"/>
                <w:b/>
                <w:color w:val="000000"/>
                <w:sz w:val="18"/>
                <w:szCs w:val="24"/>
              </w:rPr>
              <w:t>2. UNIDADE(S) DE PROVIMENTO</w:t>
            </w:r>
          </w:p>
        </w:tc>
      </w:tr>
      <w:tr w:rsidR="000D40FD" w:rsidRPr="00014C05" w14:paraId="5729BDF7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4EF65458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014C05">
              <w:rPr>
                <w:rFonts w:ascii="CAIXA Std" w:hAnsi="CAIXA Std"/>
                <w:sz w:val="18"/>
              </w:rPr>
              <w:t>Código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5B0E85A4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014C05">
              <w:rPr>
                <w:rFonts w:ascii="CAIXA Std" w:hAnsi="CAIXA Std"/>
                <w:sz w:val="18"/>
              </w:rPr>
              <w:t>Nome</w:t>
            </w:r>
          </w:p>
        </w:tc>
      </w:tr>
      <w:tr w:rsidR="000D40FD" w:rsidRPr="00014C05" w14:paraId="0928AA8D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7769A151" w14:textId="33AD3F7B" w:rsidR="000D40FD" w:rsidRPr="00014C05" w:rsidRDefault="00B74B55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B74B55">
              <w:rPr>
                <w:rFonts w:ascii="CAIXA Std" w:hAnsi="CAIXA Std"/>
                <w:sz w:val="18"/>
              </w:rPr>
              <w:t>5283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2A5E928B" w14:textId="145B46A9" w:rsidR="000D40FD" w:rsidRPr="00014C05" w:rsidRDefault="003A6F37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3A6F37">
              <w:rPr>
                <w:rFonts w:ascii="CAIXA Std" w:hAnsi="CAIXA Std"/>
                <w:sz w:val="18"/>
              </w:rPr>
              <w:t>GN GOVERNANCA E INTELIGENCIA DE DADOS</w:t>
            </w:r>
          </w:p>
        </w:tc>
      </w:tr>
      <w:tr w:rsidR="000D40FD" w:rsidRPr="00014C05" w14:paraId="6C04600B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7823A4B5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0A72AA85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</w:p>
        </w:tc>
      </w:tr>
      <w:tr w:rsidR="000D40FD" w:rsidRPr="00014C05" w14:paraId="7FA31C7F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7EE57AE1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44A817BA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</w:p>
        </w:tc>
      </w:tr>
    </w:tbl>
    <w:p w14:paraId="2F8943DA" w14:textId="77777777" w:rsidR="000D40FD" w:rsidRPr="00014C05" w:rsidRDefault="000D40FD" w:rsidP="000D40FD">
      <w:pPr>
        <w:rPr>
          <w:rFonts w:ascii="CAIXA Std" w:hAnsi="CAIXA Std"/>
        </w:rPr>
      </w:pPr>
    </w:p>
    <w:p w14:paraId="3FFCC4A8" w14:textId="77777777" w:rsidR="000D40FD" w:rsidRPr="00B61CD3" w:rsidRDefault="000D40FD" w:rsidP="000D40FD">
      <w:pPr>
        <w:rPr>
          <w:rFonts w:ascii="CAIXA Std" w:hAnsi="CAIXA Std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0"/>
        <w:gridCol w:w="8249"/>
      </w:tblGrid>
      <w:tr w:rsidR="000D40FD" w:rsidRPr="00B61CD3" w14:paraId="33B5E70E" w14:textId="77777777" w:rsidTr="006328E1">
        <w:trPr>
          <w:trHeight w:val="284"/>
        </w:trPr>
        <w:tc>
          <w:tcPr>
            <w:tcW w:w="9681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5F113F4A" w14:textId="77777777" w:rsidR="000D40FD" w:rsidRPr="00B61CD3" w:rsidRDefault="000D40FD" w:rsidP="006328E1">
            <w:pPr>
              <w:keepLines/>
              <w:jc w:val="both"/>
              <w:rPr>
                <w:rFonts w:ascii="CAIXA Std" w:hAnsi="CAIXA Std"/>
                <w:b/>
                <w:color w:val="000000"/>
                <w:szCs w:val="24"/>
              </w:rPr>
            </w:pPr>
            <w:r w:rsidRPr="00B61CD3">
              <w:rPr>
                <w:rFonts w:ascii="CAIXA Std" w:hAnsi="CAIXA Std"/>
                <w:b/>
                <w:color w:val="000000"/>
                <w:sz w:val="18"/>
                <w:szCs w:val="24"/>
              </w:rPr>
              <w:t>3. FUNÇÃO GRATIFICADA</w:t>
            </w:r>
          </w:p>
        </w:tc>
      </w:tr>
      <w:tr w:rsidR="000D40FD" w:rsidRPr="00014C05" w14:paraId="6686BA86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646DD083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014C05">
              <w:rPr>
                <w:rFonts w:ascii="CAIXA Std" w:hAnsi="CAIXA Std"/>
                <w:sz w:val="18"/>
              </w:rPr>
              <w:t>Código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63E515EB" w14:textId="77777777" w:rsidR="000D40FD" w:rsidRPr="00014C05" w:rsidRDefault="000D40FD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014C05">
              <w:rPr>
                <w:rFonts w:ascii="CAIXA Std" w:hAnsi="CAIXA Std"/>
                <w:sz w:val="18"/>
              </w:rPr>
              <w:t>Nome</w:t>
            </w:r>
          </w:p>
        </w:tc>
      </w:tr>
      <w:tr w:rsidR="000D40FD" w:rsidRPr="00014C05" w14:paraId="6AA1AD29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59AEA4EF" w14:textId="2B9D424E" w:rsidR="000D40FD" w:rsidRPr="00014C05" w:rsidRDefault="00CF0DF9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>
              <w:rPr>
                <w:rFonts w:ascii="CAIXA Std" w:hAnsi="CAIXA Std"/>
                <w:sz w:val="18"/>
              </w:rPr>
              <w:t>2014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1BFA4123" w14:textId="3D0966CC" w:rsidR="000D40FD" w:rsidRPr="00014C05" w:rsidRDefault="00CF0DF9" w:rsidP="006328E1">
            <w:pPr>
              <w:keepLines/>
              <w:jc w:val="both"/>
              <w:rPr>
                <w:rFonts w:ascii="CAIXA Std" w:hAnsi="CAIXA Std"/>
                <w:sz w:val="18"/>
              </w:rPr>
            </w:pPr>
            <w:r w:rsidRPr="00CF0DF9">
              <w:rPr>
                <w:rFonts w:ascii="CAIXA Std" w:hAnsi="CAIXA Std"/>
                <w:sz w:val="18"/>
              </w:rPr>
              <w:t>ASSIST EXECUTIVO SR</w:t>
            </w:r>
          </w:p>
        </w:tc>
      </w:tr>
    </w:tbl>
    <w:p w14:paraId="577CE8BE" w14:textId="77777777" w:rsidR="000D40FD" w:rsidRPr="00014C05" w:rsidRDefault="000D40FD" w:rsidP="000D40FD">
      <w:pPr>
        <w:rPr>
          <w:rFonts w:ascii="CAIXA Std" w:hAnsi="CAIXA St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9"/>
      </w:tblGrid>
      <w:tr w:rsidR="000D40FD" w:rsidRPr="00B61CD3" w14:paraId="20C7704D" w14:textId="77777777" w:rsidTr="003A6F37">
        <w:trPr>
          <w:trHeight w:val="284"/>
        </w:trPr>
        <w:tc>
          <w:tcPr>
            <w:tcW w:w="9629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1BD3A0AB" w14:textId="77777777" w:rsidR="000D40FD" w:rsidRPr="00B61CD3" w:rsidRDefault="000D40FD" w:rsidP="006328E1">
            <w:pPr>
              <w:keepLines/>
              <w:jc w:val="both"/>
              <w:rPr>
                <w:rFonts w:ascii="CAIXA Std" w:hAnsi="CAIXA Std"/>
                <w:b/>
                <w:color w:val="000000"/>
                <w:szCs w:val="24"/>
              </w:rPr>
            </w:pPr>
            <w:r w:rsidRPr="00B61CD3">
              <w:rPr>
                <w:rFonts w:ascii="CAIXA Std" w:hAnsi="CAIXA Std"/>
                <w:b/>
                <w:color w:val="000000"/>
                <w:sz w:val="18"/>
                <w:szCs w:val="24"/>
              </w:rPr>
              <w:t>4. ORIENTAÇÕES PARA A PRODUÇÃO TEMÁTICA – TEMA/FORMATAÇÃO/INFORMAÇÕES ADICIONAIS</w:t>
            </w:r>
          </w:p>
        </w:tc>
      </w:tr>
      <w:tr w:rsidR="000D40FD" w:rsidRPr="00014C05" w14:paraId="1AD311D1" w14:textId="77777777" w:rsidTr="003A6F37">
        <w:trPr>
          <w:trHeight w:val="1433"/>
        </w:trPr>
        <w:tc>
          <w:tcPr>
            <w:tcW w:w="9629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4BC61A9A" w14:textId="77777777" w:rsidR="00530945" w:rsidRPr="00E62FBC" w:rsidRDefault="00530945" w:rsidP="00530945">
            <w:pPr>
              <w:pStyle w:val="Ttulo1"/>
              <w:numPr>
                <w:ilvl w:val="0"/>
                <w:numId w:val="19"/>
              </w:numPr>
              <w:tabs>
                <w:tab w:val="num" w:pos="1440"/>
              </w:tabs>
              <w:ind w:left="426" w:hanging="426"/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</w:pPr>
            <w:r w:rsidRPr="00E62FBC"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  <w:lastRenderedPageBreak/>
              <w:t>Contexto</w:t>
            </w:r>
          </w:p>
          <w:p w14:paraId="09F757EC" w14:textId="3C5A73F4" w:rsidR="00530945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Cs w:val="20"/>
              </w:rPr>
              <w:t>É de conhecimento público que a CAIXA é o banco da Habitação, detentora de uma carteira que se aproxima de 1 trilhão de reais e com 68% de market</w:t>
            </w:r>
            <w:r w:rsidR="00780EC1">
              <w:rPr>
                <w:rFonts w:ascii="CAIXA Std" w:hAnsi="CAIXA Std"/>
                <w:color w:val="000000" w:themeColor="text1"/>
                <w:szCs w:val="20"/>
              </w:rPr>
              <w:t xml:space="preserve"> 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>share.</w:t>
            </w:r>
          </w:p>
          <w:p w14:paraId="7FD95AF0" w14:textId="77777777" w:rsidR="004C0F67" w:rsidRDefault="004C0F67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70F4A145" w14:textId="4E8D9649" w:rsidR="00530945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>
              <w:rPr>
                <w:rFonts w:ascii="CAIXA Std" w:hAnsi="CAIXA Std"/>
                <w:color w:val="000000" w:themeColor="text1"/>
                <w:szCs w:val="20"/>
              </w:rPr>
              <w:t xml:space="preserve">Dado o contexto de aumento da inadimplência da carteira, o 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Diretor Executivo de </w:t>
            </w:r>
            <w:r w:rsidR="00BF5144">
              <w:rPr>
                <w:rFonts w:ascii="CAIXA Std" w:hAnsi="CAIXA Std"/>
                <w:color w:val="000000" w:themeColor="text1"/>
                <w:szCs w:val="20"/>
              </w:rPr>
              <w:t>E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>stratégia de Cliente</w:t>
            </w:r>
            <w:r>
              <w:rPr>
                <w:rFonts w:ascii="CAIXA Std" w:hAnsi="CAIXA Std"/>
                <w:color w:val="000000" w:themeColor="text1"/>
                <w:szCs w:val="20"/>
              </w:rPr>
              <w:t xml:space="preserve"> solicitou um estudo sobre o comportamento da carteira.</w:t>
            </w:r>
          </w:p>
          <w:p w14:paraId="1CAE8A76" w14:textId="77777777" w:rsidR="00BF5144" w:rsidRDefault="00BF5144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73DBB82B" w14:textId="1BD5C761" w:rsidR="00530945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>
              <w:rPr>
                <w:rFonts w:ascii="CAIXA Std" w:hAnsi="CAIXA Std"/>
                <w:color w:val="000000" w:themeColor="text1"/>
                <w:szCs w:val="20"/>
              </w:rPr>
              <w:t xml:space="preserve">Como Cientista de Dados, responsável por elaborar este estudo, </w:t>
            </w:r>
            <w:r w:rsidR="00CB63FC" w:rsidRPr="00CB63FC">
              <w:rPr>
                <w:rFonts w:ascii="CAIXA Std" w:hAnsi="CAIXA Std"/>
                <w:color w:val="000000" w:themeColor="text1"/>
                <w:szCs w:val="20"/>
              </w:rPr>
              <w:t>deverá desenvolver um relatório executivo com no máximo duas páginas, buscando responder às duas perguntas a seguir:</w:t>
            </w:r>
          </w:p>
          <w:p w14:paraId="10A86A6C" w14:textId="77777777" w:rsidR="00CB63FC" w:rsidRDefault="00CB63FC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4F353D3C" w14:textId="77777777" w:rsidR="00530945" w:rsidRDefault="00530945" w:rsidP="00530945">
            <w:pPr>
              <w:pStyle w:val="PargrafodaLista"/>
              <w:numPr>
                <w:ilvl w:val="0"/>
                <w:numId w:val="20"/>
              </w:numPr>
              <w:spacing w:line="278" w:lineRule="auto"/>
              <w:ind w:left="567" w:hanging="567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F879E5">
              <w:rPr>
                <w:rFonts w:ascii="CAIXA Std" w:hAnsi="CAIXA Std"/>
                <w:color w:val="000000" w:themeColor="text1"/>
                <w:sz w:val="20"/>
                <w:szCs w:val="20"/>
              </w:rPr>
              <w:t>Quais fatores mais influenciam a inadimplência na carteira, e em que magnitude?</w:t>
            </w:r>
          </w:p>
          <w:p w14:paraId="487B0B20" w14:textId="77777777" w:rsidR="00530945" w:rsidRPr="003408BA" w:rsidRDefault="00530945" w:rsidP="00530945">
            <w:pPr>
              <w:pStyle w:val="PargrafodaLista"/>
              <w:numPr>
                <w:ilvl w:val="0"/>
                <w:numId w:val="20"/>
              </w:numPr>
              <w:spacing w:line="278" w:lineRule="auto"/>
              <w:ind w:left="567" w:hanging="567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>Qual a tendência da taxa de inadimplência para os próximos 6 meses?</w:t>
            </w:r>
          </w:p>
          <w:p w14:paraId="3366ACC8" w14:textId="77777777" w:rsidR="00530945" w:rsidRPr="00BB5D6C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O </w:t>
            </w:r>
            <w:r>
              <w:rPr>
                <w:rFonts w:ascii="CAIXA Std" w:hAnsi="CAIXA Std"/>
                <w:color w:val="000000" w:themeColor="text1"/>
                <w:szCs w:val="20"/>
              </w:rPr>
              <w:t xml:space="preserve">resultado 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>será apresentado diretamente ao Diretor Executivo e sua equipe de gestão. Portanto, deve ser intuitivo, visualmente claro e orientado à tomada de decisão, não apenas um exercício técnico.</w:t>
            </w:r>
          </w:p>
          <w:p w14:paraId="04FF4C8D" w14:textId="77777777" w:rsidR="00530945" w:rsidRPr="003A75F3" w:rsidRDefault="00530945" w:rsidP="00530945">
            <w:pPr>
              <w:pStyle w:val="Ttulo1"/>
              <w:numPr>
                <w:ilvl w:val="0"/>
                <w:numId w:val="19"/>
              </w:numPr>
              <w:tabs>
                <w:tab w:val="num" w:pos="1440"/>
              </w:tabs>
              <w:ind w:left="426" w:hanging="426"/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</w:pPr>
            <w:r w:rsidRPr="003A75F3"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  <w:t>Objetivo do Desafio</w:t>
            </w:r>
          </w:p>
          <w:p w14:paraId="5128732C" w14:textId="77777777" w:rsidR="00530945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Cs w:val="20"/>
              </w:rPr>
              <w:t>O desafio está estruturado em dois pilares complementares:</w:t>
            </w:r>
          </w:p>
          <w:p w14:paraId="05B33D69" w14:textId="77777777" w:rsidR="005F0D66" w:rsidRPr="00BB5D6C" w:rsidRDefault="005F0D66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3569D6CF" w14:textId="23A9B078" w:rsidR="00530945" w:rsidRPr="005F0D66" w:rsidRDefault="00530945" w:rsidP="00DA2956">
            <w:pPr>
              <w:pStyle w:val="PargrafodaLista"/>
              <w:numPr>
                <w:ilvl w:val="0"/>
                <w:numId w:val="21"/>
              </w:numPr>
              <w:spacing w:line="278" w:lineRule="auto"/>
              <w:ind w:left="567" w:hanging="567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5F0D66">
              <w:rPr>
                <w:rFonts w:ascii="CAIXA Std" w:hAnsi="CAIXA Std"/>
                <w:color w:val="000000" w:themeColor="text1"/>
                <w:sz w:val="20"/>
                <w:szCs w:val="20"/>
              </w:rPr>
              <w:t>Inferência Estatística</w:t>
            </w:r>
            <w:r w:rsidR="005F0D66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: </w:t>
            </w:r>
            <w:r w:rsidRPr="005F0D66">
              <w:rPr>
                <w:rFonts w:ascii="CAIXA Std" w:hAnsi="CAIXA Std"/>
                <w:color w:val="000000" w:themeColor="text1"/>
                <w:sz w:val="20"/>
                <w:szCs w:val="20"/>
              </w:rPr>
              <w:t>Identifique e quantifique os fatores que mais influenciam a entrada em inadimplência dos contratos, com significância estatística. O objetivo é explicar o fenômeno: por que contratos ficam inadimplentes?</w:t>
            </w:r>
          </w:p>
          <w:p w14:paraId="3A4C1903" w14:textId="21142702" w:rsidR="00530945" w:rsidRPr="005F0D66" w:rsidRDefault="00530945" w:rsidP="0021483C">
            <w:pPr>
              <w:pStyle w:val="Ttulo2"/>
              <w:numPr>
                <w:ilvl w:val="0"/>
                <w:numId w:val="21"/>
              </w:numPr>
              <w:ind w:left="567" w:hanging="567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5F0D66">
              <w:rPr>
                <w:rFonts w:ascii="CAIXA Std" w:hAnsi="CAIXA Std"/>
                <w:color w:val="000000" w:themeColor="text1"/>
                <w:sz w:val="20"/>
                <w:szCs w:val="20"/>
              </w:rPr>
              <w:t>Previsão</w:t>
            </w:r>
            <w:r w:rsidR="005F0D66" w:rsidRPr="005F0D66">
              <w:rPr>
                <w:rFonts w:ascii="CAIXA Std" w:hAnsi="CAIXA Std"/>
                <w:color w:val="000000" w:themeColor="text1"/>
                <w:sz w:val="20"/>
                <w:szCs w:val="20"/>
              </w:rPr>
              <w:t>:</w:t>
            </w:r>
            <w:r w:rsidR="005F0D66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 </w:t>
            </w:r>
            <w:r w:rsidRPr="005F0D66">
              <w:rPr>
                <w:rFonts w:ascii="CAIXA Std" w:hAnsi="CAIXA Std"/>
                <w:color w:val="000000" w:themeColor="text1"/>
                <w:sz w:val="20"/>
                <w:szCs w:val="20"/>
              </w:rPr>
              <w:t>Construa um modelo de previsão da taxa de inadimplência agregada mensal da carteira para os próximos 6 meses (janeiro a junho/2025). O objetivo é antecipar o futuro: para onde caminha a inadimplência?</w:t>
            </w:r>
          </w:p>
          <w:p w14:paraId="14685EA3" w14:textId="77777777" w:rsidR="00530945" w:rsidRPr="0018423B" w:rsidRDefault="00530945" w:rsidP="00530945">
            <w:pPr>
              <w:pStyle w:val="Ttulo1"/>
              <w:numPr>
                <w:ilvl w:val="0"/>
                <w:numId w:val="19"/>
              </w:numPr>
              <w:tabs>
                <w:tab w:val="num" w:pos="1440"/>
              </w:tabs>
              <w:ind w:left="426" w:hanging="426"/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</w:pPr>
            <w:r w:rsidRPr="0018423B"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  <w:t>Liberdade Metodológica</w:t>
            </w:r>
          </w:p>
          <w:p w14:paraId="03033ED4" w14:textId="77777777" w:rsidR="00530945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Cs w:val="20"/>
              </w:rPr>
              <w:t>Você tem total liberdade para escolher a abordagem metodológica, ferramentas e forma de apresentação.</w:t>
            </w:r>
          </w:p>
          <w:p w14:paraId="3778B236" w14:textId="77777777" w:rsidR="005F0D66" w:rsidRDefault="005F0D66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2E8DF38E" w14:textId="77777777" w:rsidR="00530945" w:rsidRDefault="00530945" w:rsidP="00530945">
            <w:pPr>
              <w:rPr>
                <w:rFonts w:ascii="CAIXA Std" w:hAnsi="CAIXA Std"/>
                <w:i/>
                <w:color w:val="000000" w:themeColor="text1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São permitidos e esperados: </w:t>
            </w:r>
            <w:r w:rsidRPr="00BB5D6C">
              <w:rPr>
                <w:rFonts w:ascii="CAIXA Std" w:hAnsi="CAIXA Std"/>
                <w:i/>
                <w:color w:val="000000" w:themeColor="text1"/>
                <w:szCs w:val="20"/>
              </w:rPr>
              <w:t>regressão linear/logística clássica (como modelo estatístico, com interpretação de coeficientes), testes de hipótese, intervalos de confiança, análise de sobrevivência, modelos de séries temporais (ARIMA, SARIMA, SARIMAX, Holt-Winters, decomposição STL), regressão com dados em painel, análise de coortes, diferença-em-diferenças, e demais métodos da estatística e econometria clássica.</w:t>
            </w:r>
          </w:p>
          <w:p w14:paraId="526130EE" w14:textId="77777777" w:rsidR="00813C05" w:rsidRDefault="00813C05" w:rsidP="00530945">
            <w:pPr>
              <w:rPr>
                <w:rFonts w:ascii="CAIXA Std" w:hAnsi="CAIXA Std"/>
                <w:i/>
                <w:color w:val="000000" w:themeColor="text1"/>
                <w:szCs w:val="20"/>
              </w:rPr>
            </w:pPr>
          </w:p>
          <w:p w14:paraId="16C54C55" w14:textId="2BA0AC42" w:rsidR="00530945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0F650D">
              <w:rPr>
                <w:rFonts w:ascii="CAIXA Std" w:hAnsi="CAIXA Std"/>
                <w:b/>
                <w:bCs/>
                <w:iCs/>
                <w:szCs w:val="20"/>
              </w:rPr>
              <w:t>Pode até parecer contraintuitivo, eu sei, mas não será</w:t>
            </w:r>
            <w:r w:rsidRPr="000F650D">
              <w:rPr>
                <w:rFonts w:ascii="CAIXA Std" w:hAnsi="CAIXA Std"/>
                <w:b/>
                <w:bCs/>
                <w:szCs w:val="20"/>
              </w:rPr>
              <w:t xml:space="preserve"> permitid</w:t>
            </w:r>
            <w:r w:rsidR="00813C05">
              <w:rPr>
                <w:rFonts w:ascii="CAIXA Std" w:hAnsi="CAIXA Std"/>
                <w:b/>
                <w:bCs/>
                <w:szCs w:val="20"/>
              </w:rPr>
              <w:t>a</w:t>
            </w:r>
            <w:r w:rsidRPr="000F650D">
              <w:rPr>
                <w:rFonts w:ascii="CAIXA Std" w:hAnsi="CAIXA Std"/>
                <w:b/>
                <w:bCs/>
                <w:szCs w:val="20"/>
              </w:rPr>
              <w:t xml:space="preserve"> a utilização de algoritmo</w:t>
            </w:r>
            <w:r w:rsidR="009451F0">
              <w:rPr>
                <w:rFonts w:ascii="CAIXA Std" w:hAnsi="CAIXA Std"/>
                <w:b/>
                <w:bCs/>
                <w:szCs w:val="20"/>
              </w:rPr>
              <w:t>s</w:t>
            </w:r>
            <w:r w:rsidRPr="000F650D">
              <w:rPr>
                <w:rFonts w:ascii="CAIXA Std" w:hAnsi="CAIXA Std"/>
                <w:b/>
                <w:bCs/>
                <w:szCs w:val="20"/>
              </w:rPr>
              <w:t xml:space="preserve"> de Machine Learning.</w:t>
            </w:r>
            <w:r w:rsidRPr="000F650D">
              <w:rPr>
                <w:rFonts w:ascii="CAIXA Std" w:hAnsi="CAIXA Std"/>
                <w:szCs w:val="20"/>
              </w:rPr>
              <w:t xml:space="preserve"> 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>Isso inclui, mas não se limita a: Random Forest, XGBoost, LightGBM, Redes Neurais, SVM, KNN, árvores de decisão, ensemble methods e quaisquer algoritmos de aprendizado supervisionado/não-supervisionado.</w:t>
            </w:r>
          </w:p>
          <w:p w14:paraId="6CA1F011" w14:textId="77777777" w:rsidR="00813C05" w:rsidRDefault="00813C0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2A0E16C5" w14:textId="77777777" w:rsidR="00530945" w:rsidRPr="00BB5D6C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>
              <w:rPr>
                <w:rFonts w:ascii="CAIXA Std" w:hAnsi="CAIXA Std"/>
                <w:color w:val="000000" w:themeColor="text1"/>
                <w:szCs w:val="20"/>
              </w:rPr>
              <w:t>O objetivo desta restrição é facilitar a interpretação dos outputs. Fique tranquilo, teremos muitas oportunidades de aplicar ML em nosso dia a dia.</w:t>
            </w:r>
          </w:p>
          <w:p w14:paraId="798C5EC0" w14:textId="77777777" w:rsidR="00530945" w:rsidRPr="0018423B" w:rsidRDefault="00530945" w:rsidP="00530945">
            <w:pPr>
              <w:pStyle w:val="Ttulo1"/>
              <w:numPr>
                <w:ilvl w:val="0"/>
                <w:numId w:val="19"/>
              </w:numPr>
              <w:tabs>
                <w:tab w:val="num" w:pos="360"/>
                <w:tab w:val="num" w:pos="1440"/>
              </w:tabs>
              <w:ind w:left="426" w:hanging="426"/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  <w:t>Base de dados</w:t>
            </w:r>
          </w:p>
          <w:p w14:paraId="191BEE21" w14:textId="77777777" w:rsidR="00530945" w:rsidRPr="00BB5D6C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>
              <w:rPr>
                <w:rFonts w:ascii="CAIXA Std" w:hAnsi="CAIXA Std"/>
                <w:color w:val="000000" w:themeColor="text1"/>
                <w:szCs w:val="20"/>
              </w:rPr>
              <w:t>Os dados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 são fornecido</w:t>
            </w:r>
            <w:r>
              <w:rPr>
                <w:rFonts w:ascii="CAIXA Std" w:hAnsi="CAIXA Std"/>
                <w:color w:val="000000" w:themeColor="text1"/>
                <w:szCs w:val="20"/>
              </w:rPr>
              <w:t>s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 em um arquivo Excel (desafio_inadimplencia_caixa.xlsx) com três abas:</w:t>
            </w:r>
          </w:p>
          <w:p w14:paraId="5F8B1D8F" w14:textId="7C41686B" w:rsidR="00530945" w:rsidRPr="00BB5D6C" w:rsidRDefault="00530945" w:rsidP="00530945">
            <w:pPr>
              <w:pStyle w:val="Ttulo2"/>
              <w:numPr>
                <w:ilvl w:val="1"/>
                <w:numId w:val="19"/>
              </w:numPr>
              <w:tabs>
                <w:tab w:val="num" w:pos="1440"/>
              </w:tabs>
              <w:ind w:left="426" w:hanging="426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>
              <w:rPr>
                <w:rFonts w:ascii="CAIXA Std" w:hAnsi="CAIXA Std"/>
                <w:color w:val="000000" w:themeColor="text1"/>
                <w:sz w:val="20"/>
                <w:szCs w:val="20"/>
              </w:rPr>
              <w:lastRenderedPageBreak/>
              <w:t>C</w:t>
            </w: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>ontratos</w:t>
            </w:r>
            <w:r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: </w:t>
            </w: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>1</w:t>
            </w:r>
            <w:r w:rsidR="0076673D">
              <w:rPr>
                <w:rFonts w:ascii="CAIXA Std" w:hAnsi="CAIXA Std"/>
                <w:color w:val="000000" w:themeColor="text1"/>
                <w:sz w:val="20"/>
                <w:szCs w:val="20"/>
              </w:rPr>
              <w:t>0</w:t>
            </w: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>.000 registros</w:t>
            </w:r>
          </w:p>
          <w:p w14:paraId="76F9F247" w14:textId="77777777" w:rsidR="00530945" w:rsidRPr="00BB5D6C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Cs w:val="20"/>
              </w:rPr>
              <w:t>Granularidade: 1 linha por contrato.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487"/>
              <w:gridCol w:w="1086"/>
              <w:gridCol w:w="5811"/>
            </w:tblGrid>
            <w:tr w:rsidR="00530945" w:rsidRPr="007F67AA" w14:paraId="34AA6164" w14:textId="77777777" w:rsidTr="0051480F">
              <w:tc>
                <w:tcPr>
                  <w:tcW w:w="2454" w:type="dxa"/>
                </w:tcPr>
                <w:p w14:paraId="6DD08D3E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b/>
                      <w:color w:val="000000" w:themeColor="text1"/>
                      <w:sz w:val="18"/>
                    </w:rPr>
                    <w:t>Coluna</w:t>
                  </w:r>
                </w:p>
              </w:tc>
              <w:tc>
                <w:tcPr>
                  <w:tcW w:w="1085" w:type="dxa"/>
                </w:tcPr>
                <w:p w14:paraId="74C782AD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b/>
                      <w:color w:val="000000" w:themeColor="text1"/>
                      <w:sz w:val="18"/>
                    </w:rPr>
                    <w:t>Tipo</w:t>
                  </w:r>
                </w:p>
              </w:tc>
              <w:tc>
                <w:tcPr>
                  <w:tcW w:w="5811" w:type="dxa"/>
                </w:tcPr>
                <w:p w14:paraId="24ED0A21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b/>
                      <w:color w:val="000000" w:themeColor="text1"/>
                      <w:sz w:val="18"/>
                    </w:rPr>
                    <w:t>Descrição</w:t>
                  </w:r>
                </w:p>
              </w:tc>
            </w:tr>
            <w:tr w:rsidR="00530945" w:rsidRPr="007F67AA" w14:paraId="69DC9D85" w14:textId="77777777" w:rsidTr="0051480F">
              <w:tc>
                <w:tcPr>
                  <w:tcW w:w="2454" w:type="dxa"/>
                </w:tcPr>
                <w:p w14:paraId="07670529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id_contrato</w:t>
                  </w:r>
                </w:p>
              </w:tc>
              <w:tc>
                <w:tcPr>
                  <w:tcW w:w="1085" w:type="dxa"/>
                </w:tcPr>
                <w:p w14:paraId="163DA27B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INT</w:t>
                  </w:r>
                </w:p>
              </w:tc>
              <w:tc>
                <w:tcPr>
                  <w:tcW w:w="5811" w:type="dxa"/>
                </w:tcPr>
                <w:p w14:paraId="558EFF15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Identificador único do contrato</w:t>
                  </w:r>
                </w:p>
              </w:tc>
            </w:tr>
            <w:tr w:rsidR="00530945" w:rsidRPr="007F67AA" w14:paraId="685BB476" w14:textId="77777777" w:rsidTr="0051480F">
              <w:tc>
                <w:tcPr>
                  <w:tcW w:w="2454" w:type="dxa"/>
                </w:tcPr>
                <w:p w14:paraId="4F93EFCD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dt_contratacao</w:t>
                  </w:r>
                </w:p>
              </w:tc>
              <w:tc>
                <w:tcPr>
                  <w:tcW w:w="1085" w:type="dxa"/>
                </w:tcPr>
                <w:p w14:paraId="7963684E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DATE</w:t>
                  </w:r>
                </w:p>
              </w:tc>
              <w:tc>
                <w:tcPr>
                  <w:tcW w:w="5811" w:type="dxa"/>
                </w:tcPr>
                <w:p w14:paraId="75A57A8F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Data de assinatura do contrato</w:t>
                  </w:r>
                </w:p>
              </w:tc>
            </w:tr>
            <w:tr w:rsidR="00530945" w:rsidRPr="007F67AA" w14:paraId="7734F240" w14:textId="77777777" w:rsidTr="0051480F">
              <w:tc>
                <w:tcPr>
                  <w:tcW w:w="2454" w:type="dxa"/>
                </w:tcPr>
                <w:p w14:paraId="2126FE17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vr_financiado</w:t>
                  </w:r>
                </w:p>
              </w:tc>
              <w:tc>
                <w:tcPr>
                  <w:tcW w:w="1085" w:type="dxa"/>
                </w:tcPr>
                <w:p w14:paraId="6FEE8F6B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5811" w:type="dxa"/>
                </w:tcPr>
                <w:p w14:paraId="2E00FE9F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Valor financiado pelo banco (R$)</w:t>
                  </w:r>
                </w:p>
              </w:tc>
            </w:tr>
            <w:tr w:rsidR="00530945" w:rsidRPr="007F67AA" w14:paraId="798300C7" w14:textId="77777777" w:rsidTr="0051480F">
              <w:tc>
                <w:tcPr>
                  <w:tcW w:w="2454" w:type="dxa"/>
                </w:tcPr>
                <w:p w14:paraId="453E6EF2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vr_entrada</w:t>
                  </w:r>
                </w:p>
              </w:tc>
              <w:tc>
                <w:tcPr>
                  <w:tcW w:w="1085" w:type="dxa"/>
                </w:tcPr>
                <w:p w14:paraId="073310C2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5811" w:type="dxa"/>
                </w:tcPr>
                <w:p w14:paraId="4D16A9F5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Valor da entrada paga pelo mutuário (R$)</w:t>
                  </w:r>
                </w:p>
              </w:tc>
            </w:tr>
            <w:tr w:rsidR="00530945" w:rsidRPr="007F67AA" w14:paraId="33E3C011" w14:textId="77777777" w:rsidTr="0051480F">
              <w:tc>
                <w:tcPr>
                  <w:tcW w:w="2454" w:type="dxa"/>
                </w:tcPr>
                <w:p w14:paraId="31C1DE43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tx_juros_anual</w:t>
                  </w:r>
                </w:p>
              </w:tc>
              <w:tc>
                <w:tcPr>
                  <w:tcW w:w="1085" w:type="dxa"/>
                </w:tcPr>
                <w:p w14:paraId="75786F80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5811" w:type="dxa"/>
                </w:tcPr>
                <w:p w14:paraId="285A866D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Taxa de juros anual contratada (%)</w:t>
                  </w:r>
                </w:p>
              </w:tc>
            </w:tr>
            <w:tr w:rsidR="00530945" w:rsidRPr="007F67AA" w14:paraId="6B2A5E7D" w14:textId="77777777" w:rsidTr="0051480F">
              <w:tc>
                <w:tcPr>
                  <w:tcW w:w="2454" w:type="dxa"/>
                </w:tcPr>
                <w:p w14:paraId="434C160E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prazo_meses</w:t>
                  </w:r>
                </w:p>
              </w:tc>
              <w:tc>
                <w:tcPr>
                  <w:tcW w:w="1085" w:type="dxa"/>
                </w:tcPr>
                <w:p w14:paraId="58F6F4AC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INT</w:t>
                  </w:r>
                </w:p>
              </w:tc>
              <w:tc>
                <w:tcPr>
                  <w:tcW w:w="5811" w:type="dxa"/>
                </w:tcPr>
                <w:p w14:paraId="15153F4E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Prazo total do financiamento (meses)</w:t>
                  </w:r>
                </w:p>
              </w:tc>
            </w:tr>
            <w:tr w:rsidR="00530945" w:rsidRPr="007F67AA" w14:paraId="6D6C7AE4" w14:textId="77777777" w:rsidTr="0051480F">
              <w:tc>
                <w:tcPr>
                  <w:tcW w:w="2454" w:type="dxa"/>
                </w:tcPr>
                <w:p w14:paraId="5377C25E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faixa_renda</w:t>
                  </w:r>
                </w:p>
              </w:tc>
              <w:tc>
                <w:tcPr>
                  <w:tcW w:w="1085" w:type="dxa"/>
                </w:tcPr>
                <w:p w14:paraId="34686BC9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VARCHAR</w:t>
                  </w:r>
                </w:p>
              </w:tc>
              <w:tc>
                <w:tcPr>
                  <w:tcW w:w="5811" w:type="dxa"/>
                </w:tcPr>
                <w:p w14:paraId="24FBDD7B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Faixa de renda do mutuário</w:t>
                  </w:r>
                  <w:r>
                    <w:rPr>
                      <w:rFonts w:ascii="CAIXA Std" w:hAnsi="CAIXA Std"/>
                      <w:color w:val="000000" w:themeColor="text1"/>
                      <w:sz w:val="18"/>
                    </w:rPr>
                    <w:t>.</w:t>
                  </w:r>
                </w:p>
              </w:tc>
            </w:tr>
            <w:tr w:rsidR="00530945" w:rsidRPr="007F67AA" w14:paraId="5688D588" w14:textId="77777777" w:rsidTr="0051480F">
              <w:tc>
                <w:tcPr>
                  <w:tcW w:w="2454" w:type="dxa"/>
                </w:tcPr>
                <w:p w14:paraId="75B37A68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uf</w:t>
                  </w:r>
                </w:p>
              </w:tc>
              <w:tc>
                <w:tcPr>
                  <w:tcW w:w="1085" w:type="dxa"/>
                </w:tcPr>
                <w:p w14:paraId="016BD21C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CHAR (2)</w:t>
                  </w:r>
                </w:p>
              </w:tc>
              <w:tc>
                <w:tcPr>
                  <w:tcW w:w="5811" w:type="dxa"/>
                </w:tcPr>
                <w:p w14:paraId="2068260F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Unidade Federativa do imóvel</w:t>
                  </w:r>
                </w:p>
              </w:tc>
            </w:tr>
            <w:tr w:rsidR="00530945" w:rsidRPr="007F67AA" w14:paraId="27E5D1BB" w14:textId="77777777" w:rsidTr="0051480F">
              <w:tc>
                <w:tcPr>
                  <w:tcW w:w="2454" w:type="dxa"/>
                </w:tcPr>
                <w:p w14:paraId="5A749DB5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tipo_imovel</w:t>
                  </w:r>
                </w:p>
              </w:tc>
              <w:tc>
                <w:tcPr>
                  <w:tcW w:w="1085" w:type="dxa"/>
                </w:tcPr>
                <w:p w14:paraId="46D2FC13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VARCHAR</w:t>
                  </w:r>
                </w:p>
              </w:tc>
              <w:tc>
                <w:tcPr>
                  <w:tcW w:w="5811" w:type="dxa"/>
                </w:tcPr>
                <w:p w14:paraId="271D3E25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Tipo do imóvel (Novo / Usado)</w:t>
                  </w:r>
                </w:p>
              </w:tc>
            </w:tr>
            <w:tr w:rsidR="00530945" w:rsidRPr="007F67AA" w14:paraId="2D747BBA" w14:textId="77777777" w:rsidTr="0051480F">
              <w:tc>
                <w:tcPr>
                  <w:tcW w:w="2454" w:type="dxa"/>
                </w:tcPr>
                <w:p w14:paraId="36ABC6EE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programa_social</w:t>
                  </w:r>
                </w:p>
              </w:tc>
              <w:tc>
                <w:tcPr>
                  <w:tcW w:w="1085" w:type="dxa"/>
                </w:tcPr>
                <w:p w14:paraId="76FB63B0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VARCHAR</w:t>
                  </w:r>
                </w:p>
              </w:tc>
              <w:tc>
                <w:tcPr>
                  <w:tcW w:w="5811" w:type="dxa"/>
                </w:tcPr>
                <w:p w14:paraId="252C3EDD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Programa de financiamento (MCMV, FGTS, Livre)</w:t>
                  </w:r>
                </w:p>
              </w:tc>
            </w:tr>
            <w:tr w:rsidR="00530945" w:rsidRPr="007F67AA" w14:paraId="1B133B04" w14:textId="77777777" w:rsidTr="0051480F">
              <w:tc>
                <w:tcPr>
                  <w:tcW w:w="2454" w:type="dxa"/>
                </w:tcPr>
                <w:p w14:paraId="68BB676F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score_credito_contratacao</w:t>
                  </w:r>
                </w:p>
              </w:tc>
              <w:tc>
                <w:tcPr>
                  <w:tcW w:w="1085" w:type="dxa"/>
                </w:tcPr>
                <w:p w14:paraId="787BF77F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INT</w:t>
                  </w:r>
                </w:p>
              </w:tc>
              <w:tc>
                <w:tcPr>
                  <w:tcW w:w="5811" w:type="dxa"/>
                </w:tcPr>
                <w:p w14:paraId="46D2ABBD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Score de crédito do mutuário na data da contratação (300 a 900)</w:t>
                  </w:r>
                </w:p>
              </w:tc>
            </w:tr>
            <w:tr w:rsidR="00530945" w:rsidRPr="007F67AA" w14:paraId="7C3C5D04" w14:textId="77777777" w:rsidTr="0051480F">
              <w:tc>
                <w:tcPr>
                  <w:tcW w:w="2454" w:type="dxa"/>
                </w:tcPr>
                <w:p w14:paraId="4BCBDBA0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*ltv</w:t>
                  </w:r>
                </w:p>
              </w:tc>
              <w:tc>
                <w:tcPr>
                  <w:tcW w:w="1085" w:type="dxa"/>
                </w:tcPr>
                <w:p w14:paraId="66B5546D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5811" w:type="dxa"/>
                </w:tcPr>
                <w:p w14:paraId="5574C87E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Loan-to-Value: percentual do valor do imóvel financiado (%)</w:t>
                  </w:r>
                </w:p>
              </w:tc>
            </w:tr>
          </w:tbl>
          <w:p w14:paraId="32C95B17" w14:textId="77777777" w:rsidR="00530945" w:rsidRDefault="00530945" w:rsidP="00530945">
            <w:pPr>
              <w:rPr>
                <w:rFonts w:ascii="CAIXA Std" w:hAnsi="CAIXA Std"/>
                <w:i/>
                <w:color w:val="000000" w:themeColor="text1"/>
                <w:sz w:val="14"/>
                <w:szCs w:val="14"/>
              </w:rPr>
            </w:pPr>
            <w:r w:rsidRPr="007F67AA">
              <w:rPr>
                <w:rFonts w:ascii="CAIXA Std" w:hAnsi="CAIXA Std"/>
                <w:b/>
                <w:color w:val="000000" w:themeColor="text1"/>
                <w:sz w:val="14"/>
                <w:szCs w:val="14"/>
              </w:rPr>
              <w:t xml:space="preserve">*LTV (Loan-to-Value): </w:t>
            </w:r>
            <w:r w:rsidRPr="007F67AA">
              <w:rPr>
                <w:rFonts w:ascii="CAIXA Std" w:hAnsi="CAIXA Std"/>
                <w:i/>
                <w:color w:val="000000" w:themeColor="text1"/>
                <w:sz w:val="14"/>
                <w:szCs w:val="14"/>
              </w:rPr>
              <w:t>O LTV representa o percentual do valor do imóvel que foi financiado pelo banco. Exemplo: se o imóvel vale R$ 300.000 e o banco financiou R$ 240.000, o LTV é de 80%. Quanto maior o LTV, menor a entrada do cliente e, teoricamente, maior o risco para o banco, pois o mutuário tem menos capital próprio investido no imóvel.</w:t>
            </w:r>
          </w:p>
          <w:p w14:paraId="71B845EA" w14:textId="175299A4" w:rsidR="00530945" w:rsidRDefault="00530945" w:rsidP="00530945">
            <w:pPr>
              <w:pStyle w:val="Ttulo2"/>
              <w:numPr>
                <w:ilvl w:val="1"/>
                <w:numId w:val="19"/>
              </w:numPr>
              <w:tabs>
                <w:tab w:val="num" w:pos="360"/>
                <w:tab w:val="num" w:pos="1440"/>
              </w:tabs>
              <w:ind w:left="426" w:hanging="426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>
              <w:rPr>
                <w:rFonts w:ascii="CAIXA Std" w:hAnsi="CAIXA Std"/>
                <w:color w:val="000000" w:themeColor="text1"/>
                <w:sz w:val="20"/>
                <w:szCs w:val="20"/>
              </w:rPr>
              <w:t>P</w:t>
            </w:r>
            <w:r w:rsidRPr="007F67AA">
              <w:rPr>
                <w:rFonts w:ascii="CAIXA Std" w:hAnsi="CAIXA Std"/>
                <w:color w:val="000000" w:themeColor="text1"/>
                <w:sz w:val="20"/>
                <w:szCs w:val="20"/>
              </w:rPr>
              <w:t>arcelas</w:t>
            </w:r>
            <w:r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: </w:t>
            </w:r>
            <w:r w:rsidRPr="007F67AA">
              <w:rPr>
                <w:rFonts w:ascii="CAIXA Std" w:hAnsi="CAIXA Std"/>
                <w:color w:val="000000" w:themeColor="text1"/>
                <w:sz w:val="20"/>
                <w:szCs w:val="20"/>
              </w:rPr>
              <w:t>~2</w:t>
            </w:r>
            <w:r w:rsidR="00CF738D">
              <w:rPr>
                <w:rFonts w:ascii="CAIXA Std" w:hAnsi="CAIXA Std"/>
                <w:color w:val="000000" w:themeColor="text1"/>
                <w:sz w:val="20"/>
                <w:szCs w:val="20"/>
              </w:rPr>
              <w:t>13</w:t>
            </w:r>
            <w:r w:rsidRPr="007F67AA">
              <w:rPr>
                <w:rFonts w:ascii="CAIXA Std" w:hAnsi="CAIXA Std"/>
                <w:color w:val="000000" w:themeColor="text1"/>
                <w:sz w:val="20"/>
                <w:szCs w:val="20"/>
              </w:rPr>
              <w:t>.000 registros</w:t>
            </w:r>
          </w:p>
          <w:p w14:paraId="455F0391" w14:textId="77777777" w:rsidR="00530945" w:rsidRPr="00BB5D6C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Granularidade: 1 linha por contrato × mês (a partir do mês seguinte à contratação até </w:t>
            </w:r>
            <w:r>
              <w:rPr>
                <w:rFonts w:ascii="CAIXA Std" w:hAnsi="CAIXA Std"/>
                <w:color w:val="000000" w:themeColor="text1"/>
                <w:szCs w:val="20"/>
              </w:rPr>
              <w:t>d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>ez/2024).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1838"/>
              <w:gridCol w:w="1276"/>
              <w:gridCol w:w="6236"/>
            </w:tblGrid>
            <w:tr w:rsidR="00530945" w:rsidRPr="007F67AA" w14:paraId="6B238158" w14:textId="77777777" w:rsidTr="0051480F">
              <w:tc>
                <w:tcPr>
                  <w:tcW w:w="1838" w:type="dxa"/>
                </w:tcPr>
                <w:p w14:paraId="69189855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b/>
                      <w:color w:val="000000" w:themeColor="text1"/>
                      <w:sz w:val="18"/>
                    </w:rPr>
                    <w:t>Coluna</w:t>
                  </w:r>
                </w:p>
              </w:tc>
              <w:tc>
                <w:tcPr>
                  <w:tcW w:w="1276" w:type="dxa"/>
                </w:tcPr>
                <w:p w14:paraId="6F98D9BB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b/>
                      <w:color w:val="000000" w:themeColor="text1"/>
                      <w:sz w:val="18"/>
                    </w:rPr>
                    <w:t>Tipo</w:t>
                  </w:r>
                </w:p>
              </w:tc>
              <w:tc>
                <w:tcPr>
                  <w:tcW w:w="6236" w:type="dxa"/>
                </w:tcPr>
                <w:p w14:paraId="55E5C781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b/>
                      <w:color w:val="000000" w:themeColor="text1"/>
                      <w:sz w:val="18"/>
                    </w:rPr>
                    <w:t>Descrição</w:t>
                  </w:r>
                </w:p>
              </w:tc>
            </w:tr>
            <w:tr w:rsidR="00530945" w:rsidRPr="007F67AA" w14:paraId="72D7E649" w14:textId="77777777" w:rsidTr="0051480F">
              <w:tc>
                <w:tcPr>
                  <w:tcW w:w="1838" w:type="dxa"/>
                </w:tcPr>
                <w:p w14:paraId="4C25F2DF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id_contrato</w:t>
                  </w:r>
                </w:p>
              </w:tc>
              <w:tc>
                <w:tcPr>
                  <w:tcW w:w="1276" w:type="dxa"/>
                </w:tcPr>
                <w:p w14:paraId="66E3300C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INT</w:t>
                  </w:r>
                </w:p>
              </w:tc>
              <w:tc>
                <w:tcPr>
                  <w:tcW w:w="6236" w:type="dxa"/>
                </w:tcPr>
                <w:p w14:paraId="34B730CD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Identificador do contrato (FK para aba contratos)</w:t>
                  </w:r>
                </w:p>
              </w:tc>
            </w:tr>
            <w:tr w:rsidR="00530945" w:rsidRPr="007F67AA" w14:paraId="0EA1BE02" w14:textId="77777777" w:rsidTr="0051480F">
              <w:tc>
                <w:tcPr>
                  <w:tcW w:w="1838" w:type="dxa"/>
                </w:tcPr>
                <w:p w14:paraId="5FAA791A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dt_referencia</w:t>
                  </w:r>
                </w:p>
              </w:tc>
              <w:tc>
                <w:tcPr>
                  <w:tcW w:w="1276" w:type="dxa"/>
                </w:tcPr>
                <w:p w14:paraId="29F4BA94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DATE</w:t>
                  </w:r>
                </w:p>
              </w:tc>
              <w:tc>
                <w:tcPr>
                  <w:tcW w:w="6236" w:type="dxa"/>
                </w:tcPr>
                <w:p w14:paraId="2CA69B54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Mês de referência (1º dia do mês)</w:t>
                  </w:r>
                </w:p>
              </w:tc>
            </w:tr>
            <w:tr w:rsidR="00530945" w:rsidRPr="007F67AA" w14:paraId="4FF2E038" w14:textId="77777777" w:rsidTr="0051480F">
              <w:tc>
                <w:tcPr>
                  <w:tcW w:w="1838" w:type="dxa"/>
                </w:tcPr>
                <w:p w14:paraId="6E031A0E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vr_parcela_devida</w:t>
                  </w:r>
                </w:p>
              </w:tc>
              <w:tc>
                <w:tcPr>
                  <w:tcW w:w="1276" w:type="dxa"/>
                </w:tcPr>
                <w:p w14:paraId="080B884B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6236" w:type="dxa"/>
                </w:tcPr>
                <w:p w14:paraId="3D786CCE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Valor da parcela devida no mês (R$)</w:t>
                  </w:r>
                </w:p>
              </w:tc>
            </w:tr>
            <w:tr w:rsidR="00530945" w:rsidRPr="007F67AA" w14:paraId="38B9FF33" w14:textId="77777777" w:rsidTr="0051480F">
              <w:tc>
                <w:tcPr>
                  <w:tcW w:w="1838" w:type="dxa"/>
                </w:tcPr>
                <w:p w14:paraId="3390A5D4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vr_pago</w:t>
                  </w:r>
                </w:p>
              </w:tc>
              <w:tc>
                <w:tcPr>
                  <w:tcW w:w="1276" w:type="dxa"/>
                </w:tcPr>
                <w:p w14:paraId="4F36758E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6236" w:type="dxa"/>
                </w:tcPr>
                <w:p w14:paraId="7748A39F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Valor efetivamente pago pelo mutuário no mês (R$)</w:t>
                  </w:r>
                </w:p>
              </w:tc>
            </w:tr>
            <w:tr w:rsidR="00530945" w:rsidRPr="007F67AA" w14:paraId="42F52ED3" w14:textId="77777777" w:rsidTr="0051480F">
              <w:tc>
                <w:tcPr>
                  <w:tcW w:w="1838" w:type="dxa"/>
                </w:tcPr>
                <w:p w14:paraId="52802BDB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dias_atraso</w:t>
                  </w:r>
                </w:p>
              </w:tc>
              <w:tc>
                <w:tcPr>
                  <w:tcW w:w="1276" w:type="dxa"/>
                </w:tcPr>
                <w:p w14:paraId="1A1F52B8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INT</w:t>
                  </w:r>
                </w:p>
              </w:tc>
              <w:tc>
                <w:tcPr>
                  <w:tcW w:w="6236" w:type="dxa"/>
                </w:tcPr>
                <w:p w14:paraId="3EB50E5F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Dias de atraso no pagamento</w:t>
                  </w:r>
                </w:p>
              </w:tc>
            </w:tr>
            <w:tr w:rsidR="00530945" w:rsidRPr="007F67AA" w14:paraId="72517D6C" w14:textId="77777777" w:rsidTr="0051480F">
              <w:tc>
                <w:tcPr>
                  <w:tcW w:w="1838" w:type="dxa"/>
                </w:tcPr>
                <w:p w14:paraId="53122619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saldo_devedor</w:t>
                  </w:r>
                </w:p>
              </w:tc>
              <w:tc>
                <w:tcPr>
                  <w:tcW w:w="1276" w:type="dxa"/>
                </w:tcPr>
                <w:p w14:paraId="7A4C77ED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6236" w:type="dxa"/>
                </w:tcPr>
                <w:p w14:paraId="62A1C00C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Saldo devedor atualizado do contrato (R$)</w:t>
                  </w:r>
                </w:p>
              </w:tc>
            </w:tr>
            <w:tr w:rsidR="00530945" w:rsidRPr="007F67AA" w14:paraId="638C0FDF" w14:textId="77777777" w:rsidTr="0051480F">
              <w:tc>
                <w:tcPr>
                  <w:tcW w:w="1838" w:type="dxa"/>
                </w:tcPr>
                <w:p w14:paraId="3B459C1C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fl_inadimplente</w:t>
                  </w:r>
                </w:p>
              </w:tc>
              <w:tc>
                <w:tcPr>
                  <w:tcW w:w="1276" w:type="dxa"/>
                </w:tcPr>
                <w:p w14:paraId="7882AC05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BIT</w:t>
                  </w:r>
                </w:p>
              </w:tc>
              <w:tc>
                <w:tcPr>
                  <w:tcW w:w="6236" w:type="dxa"/>
                </w:tcPr>
                <w:p w14:paraId="480E3174" w14:textId="77777777" w:rsidR="00530945" w:rsidRPr="007F67AA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7F67AA">
                    <w:rPr>
                      <w:rFonts w:ascii="CAIXA Std" w:hAnsi="CAIXA Std"/>
                      <w:color w:val="000000" w:themeColor="text1"/>
                      <w:sz w:val="18"/>
                    </w:rPr>
                    <w:t>Flag de inadimplência: 1 se dias_atraso &gt; 90 dias; 0 caso contrário</w:t>
                  </w:r>
                </w:p>
              </w:tc>
            </w:tr>
          </w:tbl>
          <w:p w14:paraId="0F49CAF6" w14:textId="77777777" w:rsidR="00530945" w:rsidRPr="00BB5D6C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1CFBF6E4" w14:textId="77777777" w:rsidR="00530945" w:rsidRPr="00BB5D6C" w:rsidRDefault="00530945" w:rsidP="00530945">
            <w:pPr>
              <w:pStyle w:val="Ttulo2"/>
              <w:numPr>
                <w:ilvl w:val="1"/>
                <w:numId w:val="19"/>
              </w:numPr>
              <w:tabs>
                <w:tab w:val="num" w:pos="360"/>
                <w:tab w:val="num" w:pos="1440"/>
              </w:tabs>
              <w:ind w:left="426" w:hanging="426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>
              <w:rPr>
                <w:rFonts w:ascii="CAIXA Std" w:hAnsi="CAIXA Std"/>
                <w:color w:val="000000" w:themeColor="text1"/>
                <w:sz w:val="20"/>
                <w:szCs w:val="20"/>
              </w:rPr>
              <w:t>I</w:t>
            </w: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>ndicadores</w:t>
            </w:r>
            <w:r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 </w:t>
            </w: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>macro</w:t>
            </w:r>
            <w:r>
              <w:rPr>
                <w:rFonts w:ascii="CAIXA Std" w:hAnsi="CAIXA Std"/>
                <w:color w:val="000000" w:themeColor="text1"/>
                <w:sz w:val="20"/>
                <w:szCs w:val="20"/>
              </w:rPr>
              <w:t>: 36</w:t>
            </w: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 registros</w:t>
            </w:r>
          </w:p>
          <w:p w14:paraId="093B5329" w14:textId="77777777" w:rsidR="00530945" w:rsidRPr="00BB5D6C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Cs w:val="20"/>
              </w:rPr>
              <w:t>Granularidade: 1 linha por mês (</w:t>
            </w:r>
            <w:r>
              <w:rPr>
                <w:rFonts w:ascii="CAIXA Std" w:hAnsi="CAIXA Std"/>
                <w:color w:val="000000" w:themeColor="text1"/>
                <w:szCs w:val="20"/>
              </w:rPr>
              <w:t>j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an/2022 a </w:t>
            </w:r>
            <w:r>
              <w:rPr>
                <w:rFonts w:ascii="CAIXA Std" w:hAnsi="CAIXA Std"/>
                <w:color w:val="000000" w:themeColor="text1"/>
                <w:szCs w:val="20"/>
              </w:rPr>
              <w:t>d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>ez/2024).</w:t>
            </w: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122"/>
              <w:gridCol w:w="1559"/>
              <w:gridCol w:w="5669"/>
            </w:tblGrid>
            <w:tr w:rsidR="00530945" w:rsidRPr="00BB5D6C" w14:paraId="655483EB" w14:textId="77777777" w:rsidTr="0051480F">
              <w:trPr>
                <w:jc w:val="center"/>
              </w:trPr>
              <w:tc>
                <w:tcPr>
                  <w:tcW w:w="2122" w:type="dxa"/>
                </w:tcPr>
                <w:p w14:paraId="43F20690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b/>
                      <w:color w:val="000000" w:themeColor="text1"/>
                      <w:sz w:val="18"/>
                    </w:rPr>
                    <w:t>Coluna</w:t>
                  </w:r>
                </w:p>
              </w:tc>
              <w:tc>
                <w:tcPr>
                  <w:tcW w:w="1559" w:type="dxa"/>
                </w:tcPr>
                <w:p w14:paraId="36F2A4C5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b/>
                      <w:color w:val="000000" w:themeColor="text1"/>
                      <w:sz w:val="18"/>
                    </w:rPr>
                    <w:t>Tipo</w:t>
                  </w:r>
                </w:p>
              </w:tc>
              <w:tc>
                <w:tcPr>
                  <w:tcW w:w="5669" w:type="dxa"/>
                </w:tcPr>
                <w:p w14:paraId="15A7E6F8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b/>
                      <w:color w:val="000000" w:themeColor="text1"/>
                      <w:sz w:val="18"/>
                    </w:rPr>
                    <w:t>Descrição</w:t>
                  </w:r>
                </w:p>
              </w:tc>
            </w:tr>
            <w:tr w:rsidR="00530945" w:rsidRPr="00BB5D6C" w14:paraId="26FF098F" w14:textId="77777777" w:rsidTr="0051480F">
              <w:trPr>
                <w:jc w:val="center"/>
              </w:trPr>
              <w:tc>
                <w:tcPr>
                  <w:tcW w:w="2122" w:type="dxa"/>
                </w:tcPr>
                <w:p w14:paraId="7655C7AD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dt_referencia</w:t>
                  </w:r>
                </w:p>
              </w:tc>
              <w:tc>
                <w:tcPr>
                  <w:tcW w:w="1559" w:type="dxa"/>
                </w:tcPr>
                <w:p w14:paraId="53DA3AF9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DATE</w:t>
                  </w:r>
                </w:p>
              </w:tc>
              <w:tc>
                <w:tcPr>
                  <w:tcW w:w="5669" w:type="dxa"/>
                </w:tcPr>
                <w:p w14:paraId="7615377F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Mês de referência</w:t>
                  </w:r>
                </w:p>
              </w:tc>
            </w:tr>
            <w:tr w:rsidR="00530945" w:rsidRPr="00BB5D6C" w14:paraId="7BFC7DC1" w14:textId="77777777" w:rsidTr="0051480F">
              <w:trPr>
                <w:jc w:val="center"/>
              </w:trPr>
              <w:tc>
                <w:tcPr>
                  <w:tcW w:w="2122" w:type="dxa"/>
                </w:tcPr>
                <w:p w14:paraId="211E87B2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selic</w:t>
                  </w:r>
                </w:p>
              </w:tc>
              <w:tc>
                <w:tcPr>
                  <w:tcW w:w="1559" w:type="dxa"/>
                </w:tcPr>
                <w:p w14:paraId="2B487BDA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5669" w:type="dxa"/>
                </w:tcPr>
                <w:p w14:paraId="16C418EA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Taxa Selic vigente (% a.a.)</w:t>
                  </w:r>
                </w:p>
              </w:tc>
            </w:tr>
            <w:tr w:rsidR="00530945" w:rsidRPr="00BB5D6C" w14:paraId="3C008B19" w14:textId="77777777" w:rsidTr="0051480F">
              <w:trPr>
                <w:jc w:val="center"/>
              </w:trPr>
              <w:tc>
                <w:tcPr>
                  <w:tcW w:w="2122" w:type="dxa"/>
                </w:tcPr>
                <w:p w14:paraId="20715086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ipca</w:t>
                  </w:r>
                </w:p>
              </w:tc>
              <w:tc>
                <w:tcPr>
                  <w:tcW w:w="1559" w:type="dxa"/>
                </w:tcPr>
                <w:p w14:paraId="362ADE73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5669" w:type="dxa"/>
                </w:tcPr>
                <w:p w14:paraId="25A4BD57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IPCA acumulado em 12 meses (%)</w:t>
                  </w:r>
                </w:p>
              </w:tc>
            </w:tr>
            <w:tr w:rsidR="00530945" w:rsidRPr="00BB5D6C" w14:paraId="553C90FF" w14:textId="77777777" w:rsidTr="0051480F">
              <w:trPr>
                <w:jc w:val="center"/>
              </w:trPr>
              <w:tc>
                <w:tcPr>
                  <w:tcW w:w="2122" w:type="dxa"/>
                </w:tcPr>
                <w:p w14:paraId="7BE50569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tx_desemprego</w:t>
                  </w:r>
                </w:p>
              </w:tc>
              <w:tc>
                <w:tcPr>
                  <w:tcW w:w="1559" w:type="dxa"/>
                </w:tcPr>
                <w:p w14:paraId="1C0D8A5A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5669" w:type="dxa"/>
                </w:tcPr>
                <w:p w14:paraId="4E816640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Taxa de desemprego (%)</w:t>
                  </w:r>
                </w:p>
              </w:tc>
            </w:tr>
            <w:tr w:rsidR="00530945" w:rsidRPr="00BB5D6C" w14:paraId="546362AA" w14:textId="77777777" w:rsidTr="0051480F">
              <w:trPr>
                <w:jc w:val="center"/>
              </w:trPr>
              <w:tc>
                <w:tcPr>
                  <w:tcW w:w="2122" w:type="dxa"/>
                </w:tcPr>
                <w:p w14:paraId="0F93681F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rendimento_medio</w:t>
                  </w:r>
                </w:p>
              </w:tc>
              <w:tc>
                <w:tcPr>
                  <w:tcW w:w="1559" w:type="dxa"/>
                </w:tcPr>
                <w:p w14:paraId="250E2CCE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5669" w:type="dxa"/>
                </w:tcPr>
                <w:p w14:paraId="2BD98F83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Rendimento médio real da população (R$)</w:t>
                  </w:r>
                </w:p>
              </w:tc>
            </w:tr>
            <w:tr w:rsidR="00530945" w:rsidRPr="00BB5D6C" w14:paraId="4B0BA392" w14:textId="77777777" w:rsidTr="0051480F">
              <w:trPr>
                <w:jc w:val="center"/>
              </w:trPr>
              <w:tc>
                <w:tcPr>
                  <w:tcW w:w="2122" w:type="dxa"/>
                </w:tcPr>
                <w:p w14:paraId="03CCF7F1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confianca_consumidor</w:t>
                  </w:r>
                </w:p>
              </w:tc>
              <w:tc>
                <w:tcPr>
                  <w:tcW w:w="1559" w:type="dxa"/>
                </w:tcPr>
                <w:p w14:paraId="69508668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DECIMAL</w:t>
                  </w:r>
                </w:p>
              </w:tc>
              <w:tc>
                <w:tcPr>
                  <w:tcW w:w="5669" w:type="dxa"/>
                </w:tcPr>
                <w:p w14:paraId="514123EA" w14:textId="77777777" w:rsidR="00530945" w:rsidRPr="00C96208" w:rsidRDefault="00530945" w:rsidP="00530945">
                  <w:pPr>
                    <w:jc w:val="left"/>
                    <w:rPr>
                      <w:rFonts w:ascii="CAIXA Std" w:hAnsi="CAIXA Std"/>
                      <w:color w:val="000000" w:themeColor="text1"/>
                      <w:sz w:val="18"/>
                    </w:rPr>
                  </w:pPr>
                  <w:r w:rsidRPr="00C96208">
                    <w:rPr>
                      <w:rFonts w:ascii="CAIXA Std" w:hAnsi="CAIXA Std"/>
                      <w:color w:val="000000" w:themeColor="text1"/>
                      <w:sz w:val="18"/>
                    </w:rPr>
                    <w:t>Índice de Confiança do Consumidor</w:t>
                  </w:r>
                </w:p>
              </w:tc>
            </w:tr>
          </w:tbl>
          <w:p w14:paraId="188EF088" w14:textId="45D111C3" w:rsidR="00530945" w:rsidRPr="00C96208" w:rsidRDefault="00131E0D" w:rsidP="00530945">
            <w:pPr>
              <w:pStyle w:val="Ttulo1"/>
              <w:numPr>
                <w:ilvl w:val="0"/>
                <w:numId w:val="19"/>
              </w:numPr>
              <w:tabs>
                <w:tab w:val="num" w:pos="1440"/>
              </w:tabs>
              <w:ind w:left="426" w:hanging="426"/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  <w:t>Fica a dica!</w:t>
            </w:r>
          </w:p>
          <w:p w14:paraId="3EAE58BD" w14:textId="77777777" w:rsidR="00530945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Cs w:val="20"/>
              </w:rPr>
              <w:t xml:space="preserve">As perguntas abaixo são sugestões para direcionar a análise. </w:t>
            </w:r>
            <w:r>
              <w:rPr>
                <w:rFonts w:ascii="CAIXA Std" w:hAnsi="CAIXA Std"/>
                <w:color w:val="000000" w:themeColor="text1"/>
                <w:szCs w:val="20"/>
              </w:rPr>
              <w:t xml:space="preserve">Contudo, </w:t>
            </w:r>
            <w:r w:rsidRPr="00BB5D6C">
              <w:rPr>
                <w:rFonts w:ascii="CAIXA Std" w:hAnsi="CAIXA Std"/>
                <w:color w:val="000000" w:themeColor="text1"/>
                <w:szCs w:val="20"/>
              </w:rPr>
              <w:t>o(a) candidato(a) tem liberdade para ir além ou seguir caminhos alternativos que considere mais relevantes.</w:t>
            </w:r>
          </w:p>
          <w:p w14:paraId="4DA910AF" w14:textId="77777777" w:rsidR="00664097" w:rsidRPr="00BB5D6C" w:rsidRDefault="00664097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418F2181" w14:textId="77777777" w:rsidR="00530945" w:rsidRDefault="00530945" w:rsidP="00530945">
            <w:pPr>
              <w:pStyle w:val="Numerada"/>
              <w:numPr>
                <w:ilvl w:val="1"/>
                <w:numId w:val="22"/>
              </w:numPr>
              <w:ind w:left="426" w:hanging="426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C96208">
              <w:rPr>
                <w:rFonts w:ascii="CAIXA Std" w:hAnsi="CAIXA Std"/>
                <w:color w:val="000000" w:themeColor="text1"/>
                <w:sz w:val="20"/>
                <w:szCs w:val="20"/>
              </w:rPr>
              <w:lastRenderedPageBreak/>
              <w:t>Quais variáveis do contrato (score de crédito, LTV, faixa de renda, programa, etc.) têm efeito estatisticamente significativo sobre a probabilidade de inadimplência? Qual a magnitude desse efeito?</w:t>
            </w:r>
          </w:p>
          <w:p w14:paraId="2B051959" w14:textId="77777777" w:rsidR="00530945" w:rsidRDefault="00530945" w:rsidP="00530945">
            <w:pPr>
              <w:pStyle w:val="Numerada"/>
              <w:numPr>
                <w:ilvl w:val="1"/>
                <w:numId w:val="22"/>
              </w:numPr>
              <w:ind w:left="426" w:hanging="426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>O cenário macroeconômico (desemprego, Selic, IPCA) influencia a taxa de inadimplência da carteira? É possível quantificar essa relação?</w:t>
            </w:r>
          </w:p>
          <w:p w14:paraId="7DAA29BE" w14:textId="77777777" w:rsidR="00530945" w:rsidRDefault="00530945" w:rsidP="00530945">
            <w:pPr>
              <w:pStyle w:val="Numerada"/>
              <w:numPr>
                <w:ilvl w:val="1"/>
                <w:numId w:val="22"/>
              </w:numPr>
              <w:ind w:left="426" w:hanging="426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>Existem diferenças significativas na taxa de inadimplência entre programas (MCMV vs. FGTS vs. Livre)? E entre regiões (UFs)?</w:t>
            </w:r>
          </w:p>
          <w:p w14:paraId="041069FE" w14:textId="77777777" w:rsidR="00530945" w:rsidRDefault="00530945" w:rsidP="00530945">
            <w:pPr>
              <w:pStyle w:val="Numerada"/>
              <w:numPr>
                <w:ilvl w:val="1"/>
                <w:numId w:val="22"/>
              </w:numPr>
              <w:ind w:left="426" w:hanging="426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>Há sazonalidade ou pontos de mudança estrutural?</w:t>
            </w:r>
          </w:p>
          <w:p w14:paraId="04BEF471" w14:textId="77777777" w:rsidR="00530945" w:rsidRPr="006910FC" w:rsidRDefault="00530945" w:rsidP="00530945">
            <w:pPr>
              <w:pStyle w:val="Numerada"/>
              <w:numPr>
                <w:ilvl w:val="1"/>
                <w:numId w:val="22"/>
              </w:numPr>
              <w:ind w:left="426" w:hanging="426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>Se o banco pudesse agir sobre apenas um fator de risco para reduzir a inadimplência, qual deveria ser e por quê?</w:t>
            </w:r>
          </w:p>
          <w:p w14:paraId="2CB44B40" w14:textId="77777777" w:rsidR="00530945" w:rsidRPr="00C96208" w:rsidRDefault="00530945" w:rsidP="00530945">
            <w:pPr>
              <w:pStyle w:val="Ttulo1"/>
              <w:numPr>
                <w:ilvl w:val="0"/>
                <w:numId w:val="19"/>
              </w:numPr>
              <w:tabs>
                <w:tab w:val="num" w:pos="360"/>
                <w:tab w:val="num" w:pos="1440"/>
              </w:tabs>
              <w:ind w:left="426" w:hanging="426"/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  <w:t>Entregáveis</w:t>
            </w:r>
          </w:p>
          <w:p w14:paraId="1BB79292" w14:textId="77777777" w:rsidR="00530945" w:rsidRDefault="00530945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Cs w:val="20"/>
              </w:rPr>
              <w:t>O(a) candidato(a) deve entregar os seguintes itens:</w:t>
            </w:r>
          </w:p>
          <w:p w14:paraId="29775B7F" w14:textId="77777777" w:rsidR="00D06D4C" w:rsidRPr="00BB5D6C" w:rsidRDefault="00D06D4C" w:rsidP="00530945">
            <w:pPr>
              <w:rPr>
                <w:rFonts w:ascii="CAIXA Std" w:hAnsi="CAIXA Std"/>
                <w:color w:val="000000" w:themeColor="text1"/>
                <w:szCs w:val="20"/>
              </w:rPr>
            </w:pPr>
          </w:p>
          <w:p w14:paraId="6C7EA6FB" w14:textId="7478D2DE" w:rsidR="00530945" w:rsidRPr="006910FC" w:rsidRDefault="00D06D4C" w:rsidP="00530945">
            <w:pPr>
              <w:pStyle w:val="Numerada"/>
              <w:numPr>
                <w:ilvl w:val="1"/>
                <w:numId w:val="24"/>
              </w:numPr>
              <w:spacing w:after="240"/>
              <w:ind w:left="426" w:hanging="425"/>
              <w:contextualSpacing w:val="0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6910FC">
              <w:rPr>
                <w:rFonts w:ascii="CAIXA Std" w:hAnsi="CAIXA Std"/>
                <w:b/>
                <w:color w:val="000000" w:themeColor="text1"/>
                <w:sz w:val="20"/>
                <w:szCs w:val="20"/>
              </w:rPr>
              <w:t>Produto</w:t>
            </w:r>
            <w:r w:rsidR="00530945" w:rsidRPr="006910FC">
              <w:rPr>
                <w:rFonts w:ascii="CAIXA Std" w:hAnsi="CAIXA Std"/>
                <w:b/>
                <w:color w:val="000000" w:themeColor="text1"/>
                <w:sz w:val="20"/>
                <w:szCs w:val="20"/>
              </w:rPr>
              <w:t xml:space="preserve"> para o Diretor Executivo: Relatório Executivo com no máximo 2 páginas.</w:t>
            </w:r>
          </w:p>
          <w:p w14:paraId="51D8D103" w14:textId="558D7F9D" w:rsidR="00530945" w:rsidRDefault="00530945" w:rsidP="00530945">
            <w:pPr>
              <w:pStyle w:val="Numerada"/>
              <w:numPr>
                <w:ilvl w:val="1"/>
                <w:numId w:val="24"/>
              </w:numPr>
              <w:spacing w:after="240"/>
              <w:ind w:left="426" w:hanging="425"/>
              <w:contextualSpacing w:val="0"/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6910FC">
              <w:rPr>
                <w:rFonts w:ascii="CAIXA Std" w:hAnsi="CAIXA Std"/>
                <w:b/>
                <w:color w:val="000000" w:themeColor="text1"/>
                <w:sz w:val="20"/>
                <w:szCs w:val="20"/>
              </w:rPr>
              <w:t xml:space="preserve">Código-fonte reproduzível: </w:t>
            </w:r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>Notebook ou scripts</w:t>
            </w:r>
            <w:r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 </w:t>
            </w:r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>(</w:t>
            </w:r>
            <w:r w:rsidR="001D730D">
              <w:rPr>
                <w:rFonts w:ascii="CAIXA Std" w:hAnsi="CAIXA Std"/>
                <w:color w:val="000000" w:themeColor="text1"/>
                <w:sz w:val="20"/>
                <w:szCs w:val="20"/>
              </w:rPr>
              <w:t>P</w:t>
            </w:r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ython) com todo o pipeline: tratamento de dados, análise exploratória, </w:t>
            </w:r>
            <w:r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gráficos, </w:t>
            </w:r>
            <w:r w:rsidRPr="006910FC">
              <w:rPr>
                <w:rFonts w:ascii="CAIXA Std" w:hAnsi="CAIXA Std"/>
                <w:color w:val="000000" w:themeColor="text1"/>
                <w:sz w:val="20"/>
                <w:szCs w:val="20"/>
              </w:rPr>
              <w:t>modelagem de inferência, modelagem de previsão. O código deve ser limpo, comentado e reproduzível.</w:t>
            </w:r>
          </w:p>
          <w:p w14:paraId="05D7343D" w14:textId="77777777" w:rsidR="00530945" w:rsidRDefault="00530945" w:rsidP="00530945">
            <w:pPr>
              <w:pStyle w:val="Ttulo1"/>
              <w:numPr>
                <w:ilvl w:val="0"/>
                <w:numId w:val="19"/>
              </w:numPr>
              <w:tabs>
                <w:tab w:val="num" w:pos="360"/>
                <w:tab w:val="num" w:pos="1440"/>
              </w:tabs>
              <w:ind w:left="426" w:hanging="426"/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  <w:t>Utilização de IA</w:t>
            </w:r>
          </w:p>
          <w:p w14:paraId="2BFBBAF7" w14:textId="1D88B515" w:rsidR="00530945" w:rsidRDefault="006F163E" w:rsidP="00530945">
            <w:r w:rsidRPr="006F163E">
              <w:t>O(a) candidato(a) poderá utilizar ferramentas de IA como apoio durante a elaboração do desafio. No entanto, deve estar preparado(a) para explicar e defender todas as escolhas técnicas e analíticas durante a apresentação</w:t>
            </w:r>
            <w:r w:rsidR="00530945">
              <w:t>.</w:t>
            </w:r>
          </w:p>
          <w:p w14:paraId="4FDA2834" w14:textId="77777777" w:rsidR="00530945" w:rsidRDefault="00530945" w:rsidP="00530945"/>
          <w:p w14:paraId="73404F0C" w14:textId="77777777" w:rsidR="00530945" w:rsidRPr="005F57DE" w:rsidRDefault="00530945" w:rsidP="00530945">
            <w:pPr>
              <w:spacing w:after="160" w:line="278" w:lineRule="auto"/>
            </w:pPr>
            <w:r w:rsidRPr="005F57DE">
              <w:rPr>
                <w:noProof/>
              </w:rPr>
              <w:drawing>
                <wp:inline distT="0" distB="0" distL="0" distR="0" wp14:anchorId="71F88B22" wp14:editId="7F451FC4">
                  <wp:extent cx="1752836" cy="1700213"/>
                  <wp:effectExtent l="0" t="0" r="0" b="0"/>
                  <wp:docPr id="52491897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608" cy="1709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596BF6" w14:textId="77777777" w:rsidR="00530945" w:rsidRPr="00C96208" w:rsidRDefault="00530945" w:rsidP="00530945">
            <w:pPr>
              <w:pStyle w:val="Ttulo1"/>
              <w:numPr>
                <w:ilvl w:val="0"/>
                <w:numId w:val="19"/>
              </w:numPr>
              <w:tabs>
                <w:tab w:val="num" w:pos="360"/>
                <w:tab w:val="num" w:pos="1440"/>
              </w:tabs>
              <w:ind w:left="426" w:hanging="426"/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  <w:t>O</w:t>
            </w:r>
            <w:r w:rsidRPr="006910FC">
              <w:rPr>
                <w:rFonts w:ascii="CAIXA Std" w:hAnsi="CAIXA Std"/>
                <w:b/>
                <w:bCs/>
                <w:color w:val="000000" w:themeColor="text1"/>
                <w:sz w:val="20"/>
                <w:szCs w:val="20"/>
              </w:rPr>
              <w:t>bservações Importantes</w:t>
            </w:r>
          </w:p>
          <w:p w14:paraId="238F8174" w14:textId="77777777" w:rsidR="00530945" w:rsidRPr="00BB5D6C" w:rsidRDefault="00530945" w:rsidP="00530945">
            <w:pPr>
              <w:pStyle w:val="Commarcadores"/>
              <w:numPr>
                <w:ilvl w:val="0"/>
                <w:numId w:val="23"/>
              </w:numPr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>Os dados fornecidos são sintéticos e fictícios, gerados exclusivamente para este processo seletivo. Não representam dados reais de nenhuma instituição financeira.</w:t>
            </w:r>
          </w:p>
          <w:p w14:paraId="536604C0" w14:textId="77777777" w:rsidR="00530945" w:rsidRPr="00BB5D6C" w:rsidRDefault="00530945" w:rsidP="00530945">
            <w:pPr>
              <w:pStyle w:val="Commarcadores"/>
              <w:numPr>
                <w:ilvl w:val="0"/>
                <w:numId w:val="23"/>
              </w:numPr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>A avaliação priorizará o raciocínio analítico e a capacidade de gerar valor para o negócio, e não apenas a sofisticação técnica. Um modelo simples bem explicado vale mais que um modelo complexo sem interpretação.</w:t>
            </w:r>
          </w:p>
          <w:p w14:paraId="0BD109C7" w14:textId="61A71C81" w:rsidR="00530945" w:rsidRPr="00BB5D6C" w:rsidRDefault="00530945" w:rsidP="00530945">
            <w:pPr>
              <w:pStyle w:val="Commarcadores"/>
              <w:numPr>
                <w:ilvl w:val="0"/>
                <w:numId w:val="23"/>
              </w:numPr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>O(a) candidato(a) deve demonstrar compreensão do contexto de negócio bancário. Espera-se que as análises e recomendações façam sentido no mundo real de um banco.</w:t>
            </w:r>
          </w:p>
          <w:p w14:paraId="1E2C0BF2" w14:textId="04667683" w:rsidR="000D40FD" w:rsidRPr="003768D2" w:rsidRDefault="00530945" w:rsidP="003768D2">
            <w:pPr>
              <w:pStyle w:val="Commarcadores"/>
              <w:numPr>
                <w:ilvl w:val="0"/>
                <w:numId w:val="23"/>
              </w:numPr>
              <w:rPr>
                <w:rFonts w:ascii="CAIXA Std" w:hAnsi="CAIXA Std"/>
                <w:color w:val="000000" w:themeColor="text1"/>
                <w:sz w:val="20"/>
                <w:szCs w:val="20"/>
              </w:rPr>
            </w:pP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 xml:space="preserve">Em caso de dúvidas sobre os dados ou o enunciado, envie e-mail para </w:t>
            </w:r>
            <w:r w:rsidR="00D435D8">
              <w:rPr>
                <w:rFonts w:ascii="CAIXA Std" w:hAnsi="CAIXA Std"/>
                <w:color w:val="000000" w:themeColor="text1"/>
                <w:sz w:val="20"/>
                <w:szCs w:val="20"/>
              </w:rPr>
              <w:t>gegod06</w:t>
            </w:r>
            <w:r w:rsidR="003768D2">
              <w:rPr>
                <w:rFonts w:ascii="CAIXA Std" w:hAnsi="CAIXA Std"/>
                <w:color w:val="000000" w:themeColor="text1"/>
                <w:sz w:val="20"/>
                <w:szCs w:val="20"/>
              </w:rPr>
              <w:t>@caixa.gov.br</w:t>
            </w:r>
            <w:r w:rsidRPr="00BB5D6C">
              <w:rPr>
                <w:rFonts w:ascii="CAIXA Std" w:hAnsi="CAIXA Std"/>
                <w:color w:val="000000" w:themeColor="text1"/>
                <w:sz w:val="20"/>
                <w:szCs w:val="20"/>
              </w:rPr>
              <w:t>. Dúvidas recebidas até o 3º dia serão respondidas; após esse prazo, não serão aceitas.</w:t>
            </w:r>
          </w:p>
        </w:tc>
      </w:tr>
    </w:tbl>
    <w:p w14:paraId="2E5F3CAB" w14:textId="77777777" w:rsidR="000D40FD" w:rsidRDefault="000D40FD" w:rsidP="000D40FD"/>
    <w:p w14:paraId="16A73960" w14:textId="77777777" w:rsidR="000D40FD" w:rsidRPr="00B61CD3" w:rsidRDefault="000D40FD" w:rsidP="000D40FD">
      <w:pPr>
        <w:rPr>
          <w:rFonts w:ascii="CAIXA Std" w:hAnsi="CAIXA Std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9"/>
      </w:tblGrid>
      <w:tr w:rsidR="000D40FD" w:rsidRPr="00B61CD3" w14:paraId="40259B64" w14:textId="77777777" w:rsidTr="006328E1">
        <w:trPr>
          <w:trHeight w:val="284"/>
        </w:trPr>
        <w:tc>
          <w:tcPr>
            <w:tcW w:w="96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2850D5C4" w14:textId="77777777" w:rsidR="000D40FD" w:rsidRPr="00B61CD3" w:rsidRDefault="000D40FD" w:rsidP="006328E1">
            <w:pPr>
              <w:keepLines/>
              <w:jc w:val="both"/>
              <w:rPr>
                <w:rFonts w:ascii="CAIXA Std" w:hAnsi="CAIXA Std"/>
                <w:b/>
                <w:color w:val="000000"/>
                <w:szCs w:val="24"/>
              </w:rPr>
            </w:pPr>
            <w:r w:rsidRPr="00B61CD3">
              <w:rPr>
                <w:rFonts w:ascii="CAIXA Std" w:hAnsi="CAIXA Std"/>
                <w:b/>
                <w:color w:val="000000"/>
                <w:sz w:val="18"/>
                <w:szCs w:val="24"/>
              </w:rPr>
              <w:t>5. ELABORAÇÃO DA PRODUÇÃO TEMÁTICA</w:t>
            </w:r>
          </w:p>
        </w:tc>
      </w:tr>
      <w:tr w:rsidR="000D40FD" w:rsidRPr="00651D0E" w14:paraId="5C3D108B" w14:textId="77777777" w:rsidTr="006328E1">
        <w:trPr>
          <w:trHeight w:val="5732"/>
        </w:trPr>
        <w:tc>
          <w:tcPr>
            <w:tcW w:w="96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DC72756" w14:textId="7045FCD0" w:rsidR="000D40FD" w:rsidRPr="002B22EE" w:rsidRDefault="000D40FD" w:rsidP="006328E1">
            <w:pPr>
              <w:keepLines/>
              <w:jc w:val="both"/>
              <w:rPr>
                <w:rFonts w:ascii="Calibri" w:hAnsi="Calibri"/>
                <w:sz w:val="18"/>
              </w:rPr>
            </w:pPr>
          </w:p>
        </w:tc>
      </w:tr>
    </w:tbl>
    <w:p w14:paraId="0D88A6EE" w14:textId="62DB4CB7" w:rsidR="00BC72D0" w:rsidRPr="005652E4" w:rsidRDefault="000D40FD" w:rsidP="000D40FD">
      <w:pPr>
        <w:rPr>
          <w:rFonts w:ascii="CAIXA Std" w:hAnsi="CAIXA Std"/>
          <w:sz w:val="16"/>
        </w:rPr>
      </w:pPr>
      <w:r w:rsidRPr="00014C05">
        <w:rPr>
          <w:rFonts w:ascii="CAIXA Std" w:hAnsi="CAIXA Std"/>
          <w:sz w:val="14"/>
        </w:rPr>
        <w:t xml:space="preserve">Versão </w:t>
      </w:r>
      <w:r w:rsidR="005652E4">
        <w:rPr>
          <w:rFonts w:ascii="CAIXA Std" w:hAnsi="CAIXA Std"/>
          <w:sz w:val="14"/>
        </w:rPr>
        <w:t>27</w:t>
      </w:r>
      <w:r w:rsidRPr="00014C05">
        <w:rPr>
          <w:rFonts w:ascii="CAIXA Std" w:hAnsi="CAIXA Std"/>
          <w:sz w:val="14"/>
        </w:rPr>
        <w:t>.03.2024</w:t>
      </w:r>
    </w:p>
    <w:sectPr w:rsidR="00BC72D0" w:rsidRPr="005652E4" w:rsidSect="00FE4CEC">
      <w:headerReference w:type="default" r:id="rId10"/>
      <w:pgSz w:w="11907" w:h="16840" w:code="9"/>
      <w:pgMar w:top="663" w:right="1134" w:bottom="663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BA3E2" w14:textId="77777777" w:rsidR="0000129E" w:rsidRDefault="0000129E">
      <w:r>
        <w:separator/>
      </w:r>
    </w:p>
  </w:endnote>
  <w:endnote w:type="continuationSeparator" w:id="0">
    <w:p w14:paraId="18C194E0" w14:textId="77777777" w:rsidR="0000129E" w:rsidRDefault="0000129E">
      <w:r>
        <w:continuationSeparator/>
      </w:r>
    </w:p>
  </w:endnote>
  <w:endnote w:type="continuationNotice" w:id="1">
    <w:p w14:paraId="1F4145C6" w14:textId="77777777" w:rsidR="0000129E" w:rsidRDefault="000012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IXA Std">
    <w:panose1 w:val="020B0603020204030204"/>
    <w:charset w:val="00"/>
    <w:family w:val="swiss"/>
    <w:pitch w:val="variable"/>
    <w:sig w:usb0="A00000E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14EA" w14:textId="77777777" w:rsidR="0000129E" w:rsidRDefault="0000129E">
      <w:r>
        <w:separator/>
      </w:r>
    </w:p>
  </w:footnote>
  <w:footnote w:type="continuationSeparator" w:id="0">
    <w:p w14:paraId="339A7643" w14:textId="77777777" w:rsidR="0000129E" w:rsidRDefault="0000129E">
      <w:r>
        <w:continuationSeparator/>
      </w:r>
    </w:p>
  </w:footnote>
  <w:footnote w:type="continuationNotice" w:id="1">
    <w:p w14:paraId="6CD290B6" w14:textId="77777777" w:rsidR="0000129E" w:rsidRDefault="000012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28" w:type="dxa"/>
      <w:tblInd w:w="-38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227"/>
      <w:gridCol w:w="6601"/>
    </w:tblGrid>
    <w:tr w:rsidR="00633F56" w:rsidRPr="009F0AFC" w14:paraId="333D0A41" w14:textId="77777777" w:rsidTr="00BC72D0">
      <w:trPr>
        <w:trHeight w:val="906"/>
      </w:trPr>
      <w:tc>
        <w:tcPr>
          <w:tcW w:w="3227" w:type="dxa"/>
          <w:vAlign w:val="center"/>
        </w:tcPr>
        <w:p w14:paraId="4F990A29" w14:textId="07CC51ED" w:rsidR="00633F56" w:rsidRPr="009F0AFC" w:rsidRDefault="006D44D5" w:rsidP="00AA2A62">
          <w:pPr>
            <w:pStyle w:val="Cabealh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32EAFEF1" wp14:editId="5A5847EE">
                    <wp:simplePos x="0" y="0"/>
                    <wp:positionH relativeFrom="column">
                      <wp:posOffset>1903730</wp:posOffset>
                    </wp:positionH>
                    <wp:positionV relativeFrom="paragraph">
                      <wp:posOffset>-14605</wp:posOffset>
                    </wp:positionV>
                    <wp:extent cx="4174490" cy="553085"/>
                    <wp:effectExtent l="0" t="0" r="0" b="0"/>
                    <wp:wrapNone/>
                    <wp:docPr id="2" name="Título" descr="Lista de Tarefas Pendentes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74490" cy="553085"/>
                            </a:xfrm>
                            <a:prstGeom prst="rect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3979C"/>
                                </a:gs>
                                <a:gs pos="100000">
                                  <a:srgbClr val="07363B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 w="44450" algn="ctr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F93522" w14:textId="77777777" w:rsidR="00BC72D0" w:rsidRPr="000D40FD" w:rsidRDefault="00BC72D0" w:rsidP="00BC72D0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CAIXA Std" w:hAnsi="CAIXA Std"/>
                                  </w:rPr>
                                </w:pPr>
                                <w:r w:rsidRPr="000D40FD">
                                  <w:rPr>
                                    <w:rFonts w:ascii="CAIXA Std" w:hAnsi="CAIXA Std"/>
                                    <w:color w:val="FFFFFF"/>
                                    <w:position w:val="1"/>
                                    <w:sz w:val="28"/>
                                  </w:rPr>
                                  <w:t>Formulário de orientação e realização da Produção Temática</w:t>
                                </w:r>
                              </w:p>
                            </w:txbxContent>
                          </wps:txbx>
                          <wps:bodyPr vertOverflow="clip" wrap="square" lIns="457200" tIns="45720" rIns="91440" bIns="45720" anchor="ctr" upright="1"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EAFEF1" id="_x0000_t202" coordsize="21600,21600" o:spt="202" path="m,l,21600r21600,l21600,xe">
                    <v:stroke joinstyle="miter"/>
                    <v:path gradientshapeok="t" o:connecttype="rect"/>
                  </v:shapetype>
                  <v:shape id="Título" o:spid="_x0000_s1026" type="#_x0000_t202" alt="Lista de Tarefas Pendentes" style="position:absolute;margin-left:149.9pt;margin-top:-1.15pt;width:328.7pt;height:43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" fillcolor="#73979c" stroked="f" strokeweight="3.5pt">
                    <v:fill color2="#07363b" rotate="t" focusposition=".5,.5" focussize="" focus="100%" type="gradientRadial"/>
                    <v:textbox inset="36pt">
                      <w:txbxContent>
                        <w:p w14:paraId="37F93522" w14:textId="77777777" w:rsidR="00BC72D0" w:rsidRPr="000D40FD" w:rsidRDefault="00BC72D0" w:rsidP="00BC72D0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CAIXA Std" w:hAnsi="CAIXA Std"/>
                            </w:rPr>
                          </w:pPr>
                          <w:r w:rsidRPr="000D40FD">
                            <w:rPr>
                              <w:rFonts w:ascii="CAIXA Std" w:hAnsi="CAIXA Std"/>
                              <w:color w:val="FFFFFF"/>
                              <w:position w:val="1"/>
                              <w:sz w:val="28"/>
                            </w:rPr>
                            <w:t>Formulário de orientação e realização da Produção Temática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66C31">
            <w:object w:dxaOrig="2685" w:dyaOrig="855" w14:anchorId="126C599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34.3pt;height:42.9pt">
                <v:imagedata r:id="rId1" o:title=""/>
              </v:shape>
              <o:OLEObject Type="Embed" ProgID="PBrush" ShapeID="_x0000_i1025" DrawAspect="Content" ObjectID="_1840349040" r:id="rId2"/>
            </w:object>
          </w:r>
        </w:p>
      </w:tc>
      <w:tc>
        <w:tcPr>
          <w:tcW w:w="6601" w:type="dxa"/>
          <w:vAlign w:val="center"/>
        </w:tcPr>
        <w:p w14:paraId="3D27999E" w14:textId="689FFACF" w:rsidR="00633F56" w:rsidRPr="009F0AFC" w:rsidRDefault="00633F56" w:rsidP="009F0AFC">
          <w:pPr>
            <w:pStyle w:val="Cabealho"/>
            <w:jc w:val="center"/>
            <w:rPr>
              <w:b/>
            </w:rPr>
          </w:pPr>
        </w:p>
      </w:tc>
    </w:tr>
  </w:tbl>
  <w:p w14:paraId="47BF40DF" w14:textId="77777777" w:rsidR="00633F56" w:rsidRDefault="00633F56" w:rsidP="004341F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BA8B27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2522D46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126315"/>
    <w:multiLevelType w:val="multilevel"/>
    <w:tmpl w:val="4A46C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8A555DE"/>
    <w:multiLevelType w:val="hybridMultilevel"/>
    <w:tmpl w:val="1628401A"/>
    <w:lvl w:ilvl="0" w:tplc="71FEAD1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E6E86"/>
    <w:multiLevelType w:val="hybridMultilevel"/>
    <w:tmpl w:val="4AEA7B60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A6C19"/>
    <w:multiLevelType w:val="hybridMultilevel"/>
    <w:tmpl w:val="A8926B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75E75"/>
    <w:multiLevelType w:val="multilevel"/>
    <w:tmpl w:val="EF38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EB0C76"/>
    <w:multiLevelType w:val="hybridMultilevel"/>
    <w:tmpl w:val="9BAA49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85AF3"/>
    <w:multiLevelType w:val="hybridMultilevel"/>
    <w:tmpl w:val="EE1090B4"/>
    <w:lvl w:ilvl="0" w:tplc="1B60A38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303236D9"/>
    <w:multiLevelType w:val="hybridMultilevel"/>
    <w:tmpl w:val="A8926B1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B75B11"/>
    <w:multiLevelType w:val="multilevel"/>
    <w:tmpl w:val="210894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E08020E"/>
    <w:multiLevelType w:val="hybridMultilevel"/>
    <w:tmpl w:val="2864DD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353D1"/>
    <w:multiLevelType w:val="hybridMultilevel"/>
    <w:tmpl w:val="88D01838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354331C"/>
    <w:multiLevelType w:val="hybridMultilevel"/>
    <w:tmpl w:val="2864DD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9939C9"/>
    <w:multiLevelType w:val="multilevel"/>
    <w:tmpl w:val="2F2AD0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5CDF2741"/>
    <w:multiLevelType w:val="multilevel"/>
    <w:tmpl w:val="85569574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DAE31D8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0C7079D"/>
    <w:multiLevelType w:val="multilevel"/>
    <w:tmpl w:val="56F0AC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4EF6CBD"/>
    <w:multiLevelType w:val="hybridMultilevel"/>
    <w:tmpl w:val="910E2A4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5441ECD"/>
    <w:multiLevelType w:val="hybridMultilevel"/>
    <w:tmpl w:val="9C1C78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4C5AA2"/>
    <w:multiLevelType w:val="hybridMultilevel"/>
    <w:tmpl w:val="82D23654"/>
    <w:lvl w:ilvl="0" w:tplc="1B60A38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5A3DEC"/>
    <w:multiLevelType w:val="hybridMultilevel"/>
    <w:tmpl w:val="AA26F8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C5693E"/>
    <w:multiLevelType w:val="multilevel"/>
    <w:tmpl w:val="AE52F3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AAF5C01"/>
    <w:multiLevelType w:val="multilevel"/>
    <w:tmpl w:val="F5A2DB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943265737">
    <w:abstractNumId w:val="4"/>
  </w:num>
  <w:num w:numId="2" w16cid:durableId="788932588">
    <w:abstractNumId w:val="8"/>
  </w:num>
  <w:num w:numId="3" w16cid:durableId="1059861328">
    <w:abstractNumId w:val="20"/>
  </w:num>
  <w:num w:numId="4" w16cid:durableId="1058479931">
    <w:abstractNumId w:val="13"/>
  </w:num>
  <w:num w:numId="5" w16cid:durableId="2011790642">
    <w:abstractNumId w:val="11"/>
  </w:num>
  <w:num w:numId="6" w16cid:durableId="301355103">
    <w:abstractNumId w:val="22"/>
  </w:num>
  <w:num w:numId="7" w16cid:durableId="345179485">
    <w:abstractNumId w:val="19"/>
  </w:num>
  <w:num w:numId="8" w16cid:durableId="46952387">
    <w:abstractNumId w:val="21"/>
  </w:num>
  <w:num w:numId="9" w16cid:durableId="699671099">
    <w:abstractNumId w:val="18"/>
  </w:num>
  <w:num w:numId="10" w16cid:durableId="1108231827">
    <w:abstractNumId w:val="17"/>
  </w:num>
  <w:num w:numId="11" w16cid:durableId="761225233">
    <w:abstractNumId w:val="3"/>
  </w:num>
  <w:num w:numId="12" w16cid:durableId="1048606672">
    <w:abstractNumId w:val="12"/>
  </w:num>
  <w:num w:numId="13" w16cid:durableId="1498114505">
    <w:abstractNumId w:val="2"/>
  </w:num>
  <w:num w:numId="14" w16cid:durableId="2007173417">
    <w:abstractNumId w:val="10"/>
  </w:num>
  <w:num w:numId="15" w16cid:durableId="70197282">
    <w:abstractNumId w:val="6"/>
  </w:num>
  <w:num w:numId="16" w16cid:durableId="244151634">
    <w:abstractNumId w:val="7"/>
  </w:num>
  <w:num w:numId="17" w16cid:durableId="1567960367">
    <w:abstractNumId w:val="1"/>
  </w:num>
  <w:num w:numId="18" w16cid:durableId="1651517433">
    <w:abstractNumId w:val="0"/>
  </w:num>
  <w:num w:numId="19" w16cid:durableId="138229403">
    <w:abstractNumId w:val="14"/>
  </w:num>
  <w:num w:numId="20" w16cid:durableId="2146697334">
    <w:abstractNumId w:val="5"/>
  </w:num>
  <w:num w:numId="21" w16cid:durableId="1505977247">
    <w:abstractNumId w:val="9"/>
  </w:num>
  <w:num w:numId="22" w16cid:durableId="1751853440">
    <w:abstractNumId w:val="16"/>
  </w:num>
  <w:num w:numId="23" w16cid:durableId="553783665">
    <w:abstractNumId w:val="15"/>
  </w:num>
  <w:num w:numId="24" w16cid:durableId="154606399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EF"/>
    <w:rsid w:val="0000090D"/>
    <w:rsid w:val="0000129E"/>
    <w:rsid w:val="000153E1"/>
    <w:rsid w:val="00030C51"/>
    <w:rsid w:val="000359F4"/>
    <w:rsid w:val="00043247"/>
    <w:rsid w:val="00050714"/>
    <w:rsid w:val="0005173A"/>
    <w:rsid w:val="00052812"/>
    <w:rsid w:val="00055FD3"/>
    <w:rsid w:val="000639AC"/>
    <w:rsid w:val="00076DD6"/>
    <w:rsid w:val="000820BD"/>
    <w:rsid w:val="000847B2"/>
    <w:rsid w:val="00086BB1"/>
    <w:rsid w:val="000A1F5D"/>
    <w:rsid w:val="000A3ABC"/>
    <w:rsid w:val="000A5785"/>
    <w:rsid w:val="000B2343"/>
    <w:rsid w:val="000C00F4"/>
    <w:rsid w:val="000C168C"/>
    <w:rsid w:val="000C42EC"/>
    <w:rsid w:val="000C70C5"/>
    <w:rsid w:val="000D40FD"/>
    <w:rsid w:val="000D628B"/>
    <w:rsid w:val="000D63E5"/>
    <w:rsid w:val="000E1268"/>
    <w:rsid w:val="000E49C9"/>
    <w:rsid w:val="000E712D"/>
    <w:rsid w:val="001001AB"/>
    <w:rsid w:val="00104912"/>
    <w:rsid w:val="00104C47"/>
    <w:rsid w:val="001114CC"/>
    <w:rsid w:val="00112973"/>
    <w:rsid w:val="00114D4C"/>
    <w:rsid w:val="00116571"/>
    <w:rsid w:val="001173B9"/>
    <w:rsid w:val="00127B72"/>
    <w:rsid w:val="00131E0D"/>
    <w:rsid w:val="001324AD"/>
    <w:rsid w:val="00133DA4"/>
    <w:rsid w:val="00134664"/>
    <w:rsid w:val="001370D0"/>
    <w:rsid w:val="0013730F"/>
    <w:rsid w:val="0014017A"/>
    <w:rsid w:val="001405B0"/>
    <w:rsid w:val="00143267"/>
    <w:rsid w:val="00145D23"/>
    <w:rsid w:val="00146582"/>
    <w:rsid w:val="00146BF4"/>
    <w:rsid w:val="0016082A"/>
    <w:rsid w:val="0016350C"/>
    <w:rsid w:val="00167071"/>
    <w:rsid w:val="0017125D"/>
    <w:rsid w:val="00180E77"/>
    <w:rsid w:val="001842BB"/>
    <w:rsid w:val="00184D35"/>
    <w:rsid w:val="0019022E"/>
    <w:rsid w:val="0019183D"/>
    <w:rsid w:val="00191937"/>
    <w:rsid w:val="00195055"/>
    <w:rsid w:val="00197C7E"/>
    <w:rsid w:val="001A3680"/>
    <w:rsid w:val="001A75AA"/>
    <w:rsid w:val="001B771A"/>
    <w:rsid w:val="001D1B76"/>
    <w:rsid w:val="001D6771"/>
    <w:rsid w:val="001D730D"/>
    <w:rsid w:val="001E465C"/>
    <w:rsid w:val="001F3BE1"/>
    <w:rsid w:val="001F77CD"/>
    <w:rsid w:val="00217261"/>
    <w:rsid w:val="00236F56"/>
    <w:rsid w:val="00242AB2"/>
    <w:rsid w:val="00252106"/>
    <w:rsid w:val="00252256"/>
    <w:rsid w:val="0025562E"/>
    <w:rsid w:val="002600CC"/>
    <w:rsid w:val="00261A39"/>
    <w:rsid w:val="00262B94"/>
    <w:rsid w:val="00270F5C"/>
    <w:rsid w:val="00274C61"/>
    <w:rsid w:val="00285F49"/>
    <w:rsid w:val="00286973"/>
    <w:rsid w:val="0029411F"/>
    <w:rsid w:val="00296791"/>
    <w:rsid w:val="00296C19"/>
    <w:rsid w:val="002A1601"/>
    <w:rsid w:val="002A786B"/>
    <w:rsid w:val="002B22EE"/>
    <w:rsid w:val="002C6092"/>
    <w:rsid w:val="002D2C86"/>
    <w:rsid w:val="002D4372"/>
    <w:rsid w:val="002D64E0"/>
    <w:rsid w:val="002E1094"/>
    <w:rsid w:val="002F1F6B"/>
    <w:rsid w:val="002F2B3D"/>
    <w:rsid w:val="002F3DD0"/>
    <w:rsid w:val="002F6355"/>
    <w:rsid w:val="00305DC4"/>
    <w:rsid w:val="003070FA"/>
    <w:rsid w:val="003139D6"/>
    <w:rsid w:val="003158BC"/>
    <w:rsid w:val="0032051D"/>
    <w:rsid w:val="00324D06"/>
    <w:rsid w:val="00325B33"/>
    <w:rsid w:val="00330272"/>
    <w:rsid w:val="0033204E"/>
    <w:rsid w:val="0034154B"/>
    <w:rsid w:val="003426D8"/>
    <w:rsid w:val="00342C29"/>
    <w:rsid w:val="003443AC"/>
    <w:rsid w:val="00344B69"/>
    <w:rsid w:val="00350772"/>
    <w:rsid w:val="00351EB0"/>
    <w:rsid w:val="00356124"/>
    <w:rsid w:val="00361195"/>
    <w:rsid w:val="00361679"/>
    <w:rsid w:val="003657B1"/>
    <w:rsid w:val="00365912"/>
    <w:rsid w:val="003676A0"/>
    <w:rsid w:val="00371609"/>
    <w:rsid w:val="00374C62"/>
    <w:rsid w:val="003768D2"/>
    <w:rsid w:val="003771C0"/>
    <w:rsid w:val="0038097C"/>
    <w:rsid w:val="0038317E"/>
    <w:rsid w:val="00383C46"/>
    <w:rsid w:val="0038436D"/>
    <w:rsid w:val="00384B9B"/>
    <w:rsid w:val="00391CA4"/>
    <w:rsid w:val="00391CB5"/>
    <w:rsid w:val="00392A6F"/>
    <w:rsid w:val="00393F08"/>
    <w:rsid w:val="003960B6"/>
    <w:rsid w:val="003A0818"/>
    <w:rsid w:val="003A368D"/>
    <w:rsid w:val="003A6F37"/>
    <w:rsid w:val="003A74FA"/>
    <w:rsid w:val="003B1801"/>
    <w:rsid w:val="003B3D2A"/>
    <w:rsid w:val="003B4353"/>
    <w:rsid w:val="003B62E2"/>
    <w:rsid w:val="003B6CD4"/>
    <w:rsid w:val="003C0AAE"/>
    <w:rsid w:val="003C22E5"/>
    <w:rsid w:val="003C437B"/>
    <w:rsid w:val="003C459C"/>
    <w:rsid w:val="003C4912"/>
    <w:rsid w:val="003D0746"/>
    <w:rsid w:val="003E591B"/>
    <w:rsid w:val="00402521"/>
    <w:rsid w:val="00402BF8"/>
    <w:rsid w:val="0040384F"/>
    <w:rsid w:val="00404269"/>
    <w:rsid w:val="00405947"/>
    <w:rsid w:val="004121FC"/>
    <w:rsid w:val="004122C5"/>
    <w:rsid w:val="004159CA"/>
    <w:rsid w:val="0042233C"/>
    <w:rsid w:val="00422D29"/>
    <w:rsid w:val="00430137"/>
    <w:rsid w:val="00432D3A"/>
    <w:rsid w:val="004341F2"/>
    <w:rsid w:val="0044581F"/>
    <w:rsid w:val="00446150"/>
    <w:rsid w:val="00451028"/>
    <w:rsid w:val="00451E69"/>
    <w:rsid w:val="00454509"/>
    <w:rsid w:val="004548F0"/>
    <w:rsid w:val="00462B9F"/>
    <w:rsid w:val="00463AED"/>
    <w:rsid w:val="00466E5A"/>
    <w:rsid w:val="004905E5"/>
    <w:rsid w:val="00497B46"/>
    <w:rsid w:val="004A0281"/>
    <w:rsid w:val="004A0CC8"/>
    <w:rsid w:val="004A25A1"/>
    <w:rsid w:val="004A3568"/>
    <w:rsid w:val="004B32D4"/>
    <w:rsid w:val="004C0C50"/>
    <w:rsid w:val="004C0F67"/>
    <w:rsid w:val="004C40F9"/>
    <w:rsid w:val="004C43ED"/>
    <w:rsid w:val="004C4834"/>
    <w:rsid w:val="004C5145"/>
    <w:rsid w:val="004D4E44"/>
    <w:rsid w:val="004D6675"/>
    <w:rsid w:val="004D6A04"/>
    <w:rsid w:val="004E31FE"/>
    <w:rsid w:val="004E7E5A"/>
    <w:rsid w:val="004F4870"/>
    <w:rsid w:val="005053A5"/>
    <w:rsid w:val="005073E1"/>
    <w:rsid w:val="00510114"/>
    <w:rsid w:val="005122C2"/>
    <w:rsid w:val="00512D0C"/>
    <w:rsid w:val="00523432"/>
    <w:rsid w:val="005276E6"/>
    <w:rsid w:val="00530945"/>
    <w:rsid w:val="0053192E"/>
    <w:rsid w:val="00537082"/>
    <w:rsid w:val="005510D1"/>
    <w:rsid w:val="0055267F"/>
    <w:rsid w:val="005527AE"/>
    <w:rsid w:val="00556536"/>
    <w:rsid w:val="00556AC5"/>
    <w:rsid w:val="00561103"/>
    <w:rsid w:val="00561F44"/>
    <w:rsid w:val="0056240B"/>
    <w:rsid w:val="005652E4"/>
    <w:rsid w:val="00566D3E"/>
    <w:rsid w:val="005730EF"/>
    <w:rsid w:val="0057470B"/>
    <w:rsid w:val="00574C74"/>
    <w:rsid w:val="00576A71"/>
    <w:rsid w:val="00576FB4"/>
    <w:rsid w:val="00582B8A"/>
    <w:rsid w:val="00586760"/>
    <w:rsid w:val="00586A6D"/>
    <w:rsid w:val="0059378F"/>
    <w:rsid w:val="00593C02"/>
    <w:rsid w:val="005970E5"/>
    <w:rsid w:val="005A1834"/>
    <w:rsid w:val="005A200D"/>
    <w:rsid w:val="005A3E70"/>
    <w:rsid w:val="005A3F7E"/>
    <w:rsid w:val="005A41B3"/>
    <w:rsid w:val="005B124D"/>
    <w:rsid w:val="005B34CD"/>
    <w:rsid w:val="005B62A3"/>
    <w:rsid w:val="005C5BAA"/>
    <w:rsid w:val="005C6397"/>
    <w:rsid w:val="005D05DE"/>
    <w:rsid w:val="005D1F64"/>
    <w:rsid w:val="005D61C8"/>
    <w:rsid w:val="005E2D6C"/>
    <w:rsid w:val="005E333C"/>
    <w:rsid w:val="005E3A99"/>
    <w:rsid w:val="005E4BD4"/>
    <w:rsid w:val="005E74CB"/>
    <w:rsid w:val="005F0D66"/>
    <w:rsid w:val="006004DC"/>
    <w:rsid w:val="00600BD8"/>
    <w:rsid w:val="00604240"/>
    <w:rsid w:val="00613216"/>
    <w:rsid w:val="0061378A"/>
    <w:rsid w:val="00613BC0"/>
    <w:rsid w:val="0062171D"/>
    <w:rsid w:val="00627D3B"/>
    <w:rsid w:val="00632740"/>
    <w:rsid w:val="00633F56"/>
    <w:rsid w:val="00634C8F"/>
    <w:rsid w:val="006402E3"/>
    <w:rsid w:val="00645A9D"/>
    <w:rsid w:val="006465D8"/>
    <w:rsid w:val="00647991"/>
    <w:rsid w:val="00651D0E"/>
    <w:rsid w:val="00652E9D"/>
    <w:rsid w:val="00662099"/>
    <w:rsid w:val="00664097"/>
    <w:rsid w:val="00674AF4"/>
    <w:rsid w:val="00682DF4"/>
    <w:rsid w:val="006841FB"/>
    <w:rsid w:val="00684E8D"/>
    <w:rsid w:val="006928C7"/>
    <w:rsid w:val="006939DF"/>
    <w:rsid w:val="006942D1"/>
    <w:rsid w:val="00695024"/>
    <w:rsid w:val="006A01D9"/>
    <w:rsid w:val="006A1594"/>
    <w:rsid w:val="006A1F58"/>
    <w:rsid w:val="006B2022"/>
    <w:rsid w:val="006C210B"/>
    <w:rsid w:val="006D1D65"/>
    <w:rsid w:val="006D2043"/>
    <w:rsid w:val="006D44D5"/>
    <w:rsid w:val="006D652A"/>
    <w:rsid w:val="006D6CD5"/>
    <w:rsid w:val="006D7D16"/>
    <w:rsid w:val="006E3492"/>
    <w:rsid w:val="006F163E"/>
    <w:rsid w:val="006F20CA"/>
    <w:rsid w:val="007000CC"/>
    <w:rsid w:val="00701268"/>
    <w:rsid w:val="00701EC1"/>
    <w:rsid w:val="007057DA"/>
    <w:rsid w:val="00710559"/>
    <w:rsid w:val="00712913"/>
    <w:rsid w:val="00716C93"/>
    <w:rsid w:val="00721B51"/>
    <w:rsid w:val="00727860"/>
    <w:rsid w:val="0073650E"/>
    <w:rsid w:val="007408ED"/>
    <w:rsid w:val="007474E0"/>
    <w:rsid w:val="00757053"/>
    <w:rsid w:val="00763CA4"/>
    <w:rsid w:val="00765973"/>
    <w:rsid w:val="0076662C"/>
    <w:rsid w:val="0076673D"/>
    <w:rsid w:val="0077254B"/>
    <w:rsid w:val="00780EC1"/>
    <w:rsid w:val="00782D80"/>
    <w:rsid w:val="007843F2"/>
    <w:rsid w:val="007860B2"/>
    <w:rsid w:val="00787E3D"/>
    <w:rsid w:val="00793298"/>
    <w:rsid w:val="007A194E"/>
    <w:rsid w:val="007A5F02"/>
    <w:rsid w:val="007B0CCB"/>
    <w:rsid w:val="007B40FE"/>
    <w:rsid w:val="007B48C1"/>
    <w:rsid w:val="007B491D"/>
    <w:rsid w:val="007C0D19"/>
    <w:rsid w:val="007C0F52"/>
    <w:rsid w:val="007C17A3"/>
    <w:rsid w:val="007C46C2"/>
    <w:rsid w:val="007D39D1"/>
    <w:rsid w:val="007D751A"/>
    <w:rsid w:val="007E6510"/>
    <w:rsid w:val="007F35CA"/>
    <w:rsid w:val="007F52E3"/>
    <w:rsid w:val="008025CF"/>
    <w:rsid w:val="008033C0"/>
    <w:rsid w:val="00810AAF"/>
    <w:rsid w:val="00813BA2"/>
    <w:rsid w:val="00813C05"/>
    <w:rsid w:val="00816543"/>
    <w:rsid w:val="00821304"/>
    <w:rsid w:val="0082725E"/>
    <w:rsid w:val="00827B68"/>
    <w:rsid w:val="0083179F"/>
    <w:rsid w:val="00832686"/>
    <w:rsid w:val="008340E1"/>
    <w:rsid w:val="00834F5F"/>
    <w:rsid w:val="008357AB"/>
    <w:rsid w:val="00835938"/>
    <w:rsid w:val="00842FC5"/>
    <w:rsid w:val="0085012B"/>
    <w:rsid w:val="008608A9"/>
    <w:rsid w:val="008631BC"/>
    <w:rsid w:val="0087637E"/>
    <w:rsid w:val="0088135A"/>
    <w:rsid w:val="0089161B"/>
    <w:rsid w:val="00891CDE"/>
    <w:rsid w:val="00894895"/>
    <w:rsid w:val="00894DDB"/>
    <w:rsid w:val="008953F5"/>
    <w:rsid w:val="00896AD9"/>
    <w:rsid w:val="008A23EE"/>
    <w:rsid w:val="008A4426"/>
    <w:rsid w:val="008A572D"/>
    <w:rsid w:val="008B54DB"/>
    <w:rsid w:val="008B7574"/>
    <w:rsid w:val="008C2C3C"/>
    <w:rsid w:val="008C3865"/>
    <w:rsid w:val="008C492C"/>
    <w:rsid w:val="008C55D4"/>
    <w:rsid w:val="008D563C"/>
    <w:rsid w:val="008D6BD7"/>
    <w:rsid w:val="008D79CF"/>
    <w:rsid w:val="008E198C"/>
    <w:rsid w:val="008F1478"/>
    <w:rsid w:val="008F1F62"/>
    <w:rsid w:val="008F534A"/>
    <w:rsid w:val="008F6186"/>
    <w:rsid w:val="00901782"/>
    <w:rsid w:val="00923256"/>
    <w:rsid w:val="00923654"/>
    <w:rsid w:val="00942AE2"/>
    <w:rsid w:val="009451F0"/>
    <w:rsid w:val="00946C83"/>
    <w:rsid w:val="00950027"/>
    <w:rsid w:val="009506E0"/>
    <w:rsid w:val="009523AA"/>
    <w:rsid w:val="0095302B"/>
    <w:rsid w:val="00960183"/>
    <w:rsid w:val="00960647"/>
    <w:rsid w:val="00961FAC"/>
    <w:rsid w:val="00964BF0"/>
    <w:rsid w:val="00965281"/>
    <w:rsid w:val="00967722"/>
    <w:rsid w:val="00970238"/>
    <w:rsid w:val="00975511"/>
    <w:rsid w:val="00982179"/>
    <w:rsid w:val="00984D08"/>
    <w:rsid w:val="0099082D"/>
    <w:rsid w:val="0099088B"/>
    <w:rsid w:val="009A0B4E"/>
    <w:rsid w:val="009A0CB2"/>
    <w:rsid w:val="009A10F2"/>
    <w:rsid w:val="009A266B"/>
    <w:rsid w:val="009A343B"/>
    <w:rsid w:val="009B35DC"/>
    <w:rsid w:val="009B3A27"/>
    <w:rsid w:val="009B5C7A"/>
    <w:rsid w:val="009C30D9"/>
    <w:rsid w:val="009C3D41"/>
    <w:rsid w:val="009D3473"/>
    <w:rsid w:val="009E0940"/>
    <w:rsid w:val="009E5D60"/>
    <w:rsid w:val="009E6D60"/>
    <w:rsid w:val="009F0AFC"/>
    <w:rsid w:val="009F0BC0"/>
    <w:rsid w:val="009F4364"/>
    <w:rsid w:val="00A0134F"/>
    <w:rsid w:val="00A03A3E"/>
    <w:rsid w:val="00A16042"/>
    <w:rsid w:val="00A2266F"/>
    <w:rsid w:val="00A244A0"/>
    <w:rsid w:val="00A250F9"/>
    <w:rsid w:val="00A30191"/>
    <w:rsid w:val="00A3516B"/>
    <w:rsid w:val="00A5014D"/>
    <w:rsid w:val="00A50958"/>
    <w:rsid w:val="00A53275"/>
    <w:rsid w:val="00A56C42"/>
    <w:rsid w:val="00A577D4"/>
    <w:rsid w:val="00A614B7"/>
    <w:rsid w:val="00A6204D"/>
    <w:rsid w:val="00A7484A"/>
    <w:rsid w:val="00A75004"/>
    <w:rsid w:val="00A82253"/>
    <w:rsid w:val="00A85C21"/>
    <w:rsid w:val="00A86918"/>
    <w:rsid w:val="00A87BD7"/>
    <w:rsid w:val="00A90DC4"/>
    <w:rsid w:val="00A914BD"/>
    <w:rsid w:val="00A95564"/>
    <w:rsid w:val="00A96E67"/>
    <w:rsid w:val="00AA2404"/>
    <w:rsid w:val="00AA2A62"/>
    <w:rsid w:val="00AA504A"/>
    <w:rsid w:val="00AA7009"/>
    <w:rsid w:val="00AB4ADD"/>
    <w:rsid w:val="00AC4DF4"/>
    <w:rsid w:val="00AC5C09"/>
    <w:rsid w:val="00AE1C9A"/>
    <w:rsid w:val="00AE2F60"/>
    <w:rsid w:val="00AE3977"/>
    <w:rsid w:val="00AE5057"/>
    <w:rsid w:val="00AE648B"/>
    <w:rsid w:val="00AF07AB"/>
    <w:rsid w:val="00AF5CF9"/>
    <w:rsid w:val="00AF62E0"/>
    <w:rsid w:val="00AF65F5"/>
    <w:rsid w:val="00AF7DE3"/>
    <w:rsid w:val="00B01882"/>
    <w:rsid w:val="00B01AC1"/>
    <w:rsid w:val="00B04FB0"/>
    <w:rsid w:val="00B05E58"/>
    <w:rsid w:val="00B06F87"/>
    <w:rsid w:val="00B07BB9"/>
    <w:rsid w:val="00B11BFA"/>
    <w:rsid w:val="00B1456C"/>
    <w:rsid w:val="00B16B45"/>
    <w:rsid w:val="00B221C1"/>
    <w:rsid w:val="00B270D7"/>
    <w:rsid w:val="00B275C0"/>
    <w:rsid w:val="00B2790E"/>
    <w:rsid w:val="00B3064C"/>
    <w:rsid w:val="00B3578E"/>
    <w:rsid w:val="00B36FE8"/>
    <w:rsid w:val="00B43D6B"/>
    <w:rsid w:val="00B4588C"/>
    <w:rsid w:val="00B534CC"/>
    <w:rsid w:val="00B56CDB"/>
    <w:rsid w:val="00B57E49"/>
    <w:rsid w:val="00B60B16"/>
    <w:rsid w:val="00B61F92"/>
    <w:rsid w:val="00B62ABD"/>
    <w:rsid w:val="00B659A4"/>
    <w:rsid w:val="00B706CE"/>
    <w:rsid w:val="00B7079E"/>
    <w:rsid w:val="00B74B55"/>
    <w:rsid w:val="00B83A3A"/>
    <w:rsid w:val="00B84356"/>
    <w:rsid w:val="00B8551B"/>
    <w:rsid w:val="00B86CBD"/>
    <w:rsid w:val="00B9390F"/>
    <w:rsid w:val="00B952F9"/>
    <w:rsid w:val="00B96565"/>
    <w:rsid w:val="00B971C3"/>
    <w:rsid w:val="00BA1630"/>
    <w:rsid w:val="00BA37A3"/>
    <w:rsid w:val="00BB5187"/>
    <w:rsid w:val="00BB5884"/>
    <w:rsid w:val="00BB7CD1"/>
    <w:rsid w:val="00BC72D0"/>
    <w:rsid w:val="00BD0384"/>
    <w:rsid w:val="00BD234C"/>
    <w:rsid w:val="00BD2E9F"/>
    <w:rsid w:val="00BD46F2"/>
    <w:rsid w:val="00BD58A2"/>
    <w:rsid w:val="00BE1844"/>
    <w:rsid w:val="00BF1314"/>
    <w:rsid w:val="00BF3942"/>
    <w:rsid w:val="00BF5144"/>
    <w:rsid w:val="00BF59F9"/>
    <w:rsid w:val="00BF6A68"/>
    <w:rsid w:val="00BF6EA8"/>
    <w:rsid w:val="00BF73C8"/>
    <w:rsid w:val="00BF7BEA"/>
    <w:rsid w:val="00C032E1"/>
    <w:rsid w:val="00C04FCF"/>
    <w:rsid w:val="00C06A2C"/>
    <w:rsid w:val="00C10040"/>
    <w:rsid w:val="00C1051D"/>
    <w:rsid w:val="00C20702"/>
    <w:rsid w:val="00C26019"/>
    <w:rsid w:val="00C35B5D"/>
    <w:rsid w:val="00C378F2"/>
    <w:rsid w:val="00C447D7"/>
    <w:rsid w:val="00C44C87"/>
    <w:rsid w:val="00C4614A"/>
    <w:rsid w:val="00C50E51"/>
    <w:rsid w:val="00C513DD"/>
    <w:rsid w:val="00C527BD"/>
    <w:rsid w:val="00C561F8"/>
    <w:rsid w:val="00C61538"/>
    <w:rsid w:val="00C61AD3"/>
    <w:rsid w:val="00C7028C"/>
    <w:rsid w:val="00C76008"/>
    <w:rsid w:val="00C811E1"/>
    <w:rsid w:val="00C812CC"/>
    <w:rsid w:val="00C9137B"/>
    <w:rsid w:val="00C93702"/>
    <w:rsid w:val="00C94C82"/>
    <w:rsid w:val="00C94CF9"/>
    <w:rsid w:val="00CB63FC"/>
    <w:rsid w:val="00CB68D1"/>
    <w:rsid w:val="00CC04C8"/>
    <w:rsid w:val="00CC0BCB"/>
    <w:rsid w:val="00CC2952"/>
    <w:rsid w:val="00CC31A9"/>
    <w:rsid w:val="00CC58FA"/>
    <w:rsid w:val="00CF0DF9"/>
    <w:rsid w:val="00CF707B"/>
    <w:rsid w:val="00CF738D"/>
    <w:rsid w:val="00D01241"/>
    <w:rsid w:val="00D06D4C"/>
    <w:rsid w:val="00D16DED"/>
    <w:rsid w:val="00D27D61"/>
    <w:rsid w:val="00D34C8A"/>
    <w:rsid w:val="00D361DB"/>
    <w:rsid w:val="00D42220"/>
    <w:rsid w:val="00D42B52"/>
    <w:rsid w:val="00D435D8"/>
    <w:rsid w:val="00D4372A"/>
    <w:rsid w:val="00D43E9A"/>
    <w:rsid w:val="00D507E3"/>
    <w:rsid w:val="00D52482"/>
    <w:rsid w:val="00D61929"/>
    <w:rsid w:val="00D62525"/>
    <w:rsid w:val="00D66D18"/>
    <w:rsid w:val="00D71ACA"/>
    <w:rsid w:val="00D71DAD"/>
    <w:rsid w:val="00D746E6"/>
    <w:rsid w:val="00D813D1"/>
    <w:rsid w:val="00D84ACE"/>
    <w:rsid w:val="00D9660C"/>
    <w:rsid w:val="00D97B7C"/>
    <w:rsid w:val="00DA160A"/>
    <w:rsid w:val="00DA5C42"/>
    <w:rsid w:val="00DA63EF"/>
    <w:rsid w:val="00DA6A15"/>
    <w:rsid w:val="00DB0C93"/>
    <w:rsid w:val="00DB6C4F"/>
    <w:rsid w:val="00DC464F"/>
    <w:rsid w:val="00DD284D"/>
    <w:rsid w:val="00DD4124"/>
    <w:rsid w:val="00DD5B7E"/>
    <w:rsid w:val="00DD7BC8"/>
    <w:rsid w:val="00DE0530"/>
    <w:rsid w:val="00DE3705"/>
    <w:rsid w:val="00DE6463"/>
    <w:rsid w:val="00DE7134"/>
    <w:rsid w:val="00DE7B8F"/>
    <w:rsid w:val="00DF3D88"/>
    <w:rsid w:val="00E1007A"/>
    <w:rsid w:val="00E1012B"/>
    <w:rsid w:val="00E11039"/>
    <w:rsid w:val="00E16519"/>
    <w:rsid w:val="00E21641"/>
    <w:rsid w:val="00E21E74"/>
    <w:rsid w:val="00E258A1"/>
    <w:rsid w:val="00E42C8C"/>
    <w:rsid w:val="00E46C1C"/>
    <w:rsid w:val="00E50502"/>
    <w:rsid w:val="00E516C5"/>
    <w:rsid w:val="00E560BF"/>
    <w:rsid w:val="00E5665F"/>
    <w:rsid w:val="00E566C1"/>
    <w:rsid w:val="00E5715C"/>
    <w:rsid w:val="00E65027"/>
    <w:rsid w:val="00E66C31"/>
    <w:rsid w:val="00E738B4"/>
    <w:rsid w:val="00E750D8"/>
    <w:rsid w:val="00E84BC5"/>
    <w:rsid w:val="00E93790"/>
    <w:rsid w:val="00EA113E"/>
    <w:rsid w:val="00EA28DD"/>
    <w:rsid w:val="00EA3271"/>
    <w:rsid w:val="00EA54AA"/>
    <w:rsid w:val="00EA56F5"/>
    <w:rsid w:val="00EA7C2A"/>
    <w:rsid w:val="00EB4FB3"/>
    <w:rsid w:val="00ED65E5"/>
    <w:rsid w:val="00ED69F6"/>
    <w:rsid w:val="00ED7B33"/>
    <w:rsid w:val="00EE6EBA"/>
    <w:rsid w:val="00EE77ED"/>
    <w:rsid w:val="00EF623B"/>
    <w:rsid w:val="00F145CE"/>
    <w:rsid w:val="00F16438"/>
    <w:rsid w:val="00F172B7"/>
    <w:rsid w:val="00F17E6B"/>
    <w:rsid w:val="00F27399"/>
    <w:rsid w:val="00F31190"/>
    <w:rsid w:val="00F40B32"/>
    <w:rsid w:val="00F41330"/>
    <w:rsid w:val="00F42FA1"/>
    <w:rsid w:val="00F44EEE"/>
    <w:rsid w:val="00F45858"/>
    <w:rsid w:val="00F464CD"/>
    <w:rsid w:val="00F4677B"/>
    <w:rsid w:val="00F535DF"/>
    <w:rsid w:val="00F555BB"/>
    <w:rsid w:val="00F57695"/>
    <w:rsid w:val="00F60458"/>
    <w:rsid w:val="00F61E9D"/>
    <w:rsid w:val="00F6237F"/>
    <w:rsid w:val="00F6449A"/>
    <w:rsid w:val="00F67A8C"/>
    <w:rsid w:val="00F70690"/>
    <w:rsid w:val="00F74321"/>
    <w:rsid w:val="00F81DFE"/>
    <w:rsid w:val="00F820D5"/>
    <w:rsid w:val="00F83B09"/>
    <w:rsid w:val="00F83F88"/>
    <w:rsid w:val="00F843D0"/>
    <w:rsid w:val="00F93C75"/>
    <w:rsid w:val="00FA6A1C"/>
    <w:rsid w:val="00FB018A"/>
    <w:rsid w:val="00FB0277"/>
    <w:rsid w:val="00FB3C4B"/>
    <w:rsid w:val="00FC06D7"/>
    <w:rsid w:val="00FC631A"/>
    <w:rsid w:val="00FD2103"/>
    <w:rsid w:val="00FD72AC"/>
    <w:rsid w:val="00FE2FE2"/>
    <w:rsid w:val="00FE4CEC"/>
    <w:rsid w:val="00FF2EEF"/>
    <w:rsid w:val="00FF30C7"/>
    <w:rsid w:val="00FF4BFD"/>
    <w:rsid w:val="08176BF0"/>
    <w:rsid w:val="119D067D"/>
    <w:rsid w:val="11C64000"/>
    <w:rsid w:val="17A24116"/>
    <w:rsid w:val="3B8EE85A"/>
    <w:rsid w:val="3DABCDE7"/>
    <w:rsid w:val="577B37E9"/>
    <w:rsid w:val="5D5D9C2B"/>
    <w:rsid w:val="6F137C4E"/>
    <w:rsid w:val="76419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87F26E"/>
  <w15:docId w15:val="{7E5848A5-05E2-46C3-B69E-1EC46F32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List Number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42BB"/>
    <w:rPr>
      <w:rFonts w:ascii="Verdana" w:hAnsi="Verdana" w:cs="Arial"/>
      <w:szCs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53094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zh-CN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3094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842BB"/>
    <w:pPr>
      <w:keepLines/>
      <w:spacing w:before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7CharCharCharCharCharCharCharCharCharChar">
    <w:name w:val="Char Char7 Char Char Char Char Char Char Char Char Char Char"/>
    <w:basedOn w:val="Normal"/>
    <w:rsid w:val="001842BB"/>
    <w:pPr>
      <w:spacing w:after="160" w:line="240" w:lineRule="exact"/>
    </w:pPr>
    <w:rPr>
      <w:szCs w:val="20"/>
      <w:lang w:val="en-US" w:eastAsia="en-US"/>
    </w:rPr>
  </w:style>
  <w:style w:type="paragraph" w:styleId="Textodebalo">
    <w:name w:val="Balloon Text"/>
    <w:basedOn w:val="Normal"/>
    <w:semiHidden/>
    <w:rsid w:val="009C3D4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rsid w:val="0073650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365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73650E"/>
    <w:rPr>
      <w:sz w:val="24"/>
      <w:szCs w:val="24"/>
      <w:lang w:val="pt-BR" w:eastAsia="pt-BR" w:bidi="ar-SA"/>
    </w:rPr>
  </w:style>
  <w:style w:type="paragraph" w:styleId="NormalWeb">
    <w:name w:val="Normal (Web)"/>
    <w:basedOn w:val="Normal"/>
    <w:uiPriority w:val="99"/>
    <w:unhideWhenUsed/>
    <w:rsid w:val="00BC72D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7A194E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19022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Ttulo1Char">
    <w:name w:val="Título 1 Char"/>
    <w:basedOn w:val="Fontepargpadro"/>
    <w:link w:val="Ttulo1"/>
    <w:uiPriority w:val="9"/>
    <w:rsid w:val="00530945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zh-CN"/>
      <w14:ligatures w14:val="standardContextual"/>
    </w:rPr>
  </w:style>
  <w:style w:type="character" w:customStyle="1" w:styleId="Ttulo2Char">
    <w:name w:val="Título 2 Char"/>
    <w:basedOn w:val="Fontepargpadro"/>
    <w:link w:val="Ttulo2"/>
    <w:uiPriority w:val="9"/>
    <w:rsid w:val="00530945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  <w14:ligatures w14:val="standardContextual"/>
    </w:rPr>
  </w:style>
  <w:style w:type="paragraph" w:styleId="Commarcadores">
    <w:name w:val="List Bullet"/>
    <w:basedOn w:val="Normal"/>
    <w:uiPriority w:val="99"/>
    <w:unhideWhenUsed/>
    <w:rsid w:val="00530945"/>
    <w:pPr>
      <w:numPr>
        <w:numId w:val="17"/>
      </w:numPr>
      <w:tabs>
        <w:tab w:val="clear" w:pos="360"/>
      </w:tabs>
      <w:spacing w:after="160" w:line="278" w:lineRule="auto"/>
      <w:ind w:left="0" w:firstLine="0"/>
      <w:contextualSpacing/>
    </w:pPr>
    <w:rPr>
      <w:rFonts w:ascii="Calibri" w:eastAsiaTheme="minorEastAsia" w:hAnsi="Calibri" w:cstheme="minorBidi"/>
      <w:kern w:val="2"/>
      <w:sz w:val="22"/>
      <w:szCs w:val="24"/>
      <w:lang w:eastAsia="zh-CN"/>
      <w14:ligatures w14:val="standardContextual"/>
    </w:rPr>
  </w:style>
  <w:style w:type="paragraph" w:styleId="Numerada">
    <w:name w:val="List Number"/>
    <w:basedOn w:val="Normal"/>
    <w:uiPriority w:val="99"/>
    <w:unhideWhenUsed/>
    <w:rsid w:val="00530945"/>
    <w:pPr>
      <w:numPr>
        <w:numId w:val="18"/>
      </w:numPr>
      <w:tabs>
        <w:tab w:val="clear" w:pos="360"/>
      </w:tabs>
      <w:spacing w:after="160" w:line="278" w:lineRule="auto"/>
      <w:ind w:left="0" w:firstLine="0"/>
      <w:contextualSpacing/>
    </w:pPr>
    <w:rPr>
      <w:rFonts w:ascii="Calibri" w:eastAsiaTheme="minorEastAsia" w:hAnsi="Calibri" w:cstheme="minorBidi"/>
      <w:kern w:val="2"/>
      <w:sz w:val="22"/>
      <w:szCs w:val="24"/>
      <w:lang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7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41877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5102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96626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50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19190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27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178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095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3819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6522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737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6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090913\Configura&#231;&#245;es%20locais\Temporary%20Internet%20Files\OLK74\Modelo%20Informe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9CCEB425C7594998F5F10D0C72F01B" ma:contentTypeVersion="14" ma:contentTypeDescription="Crie um novo documento." ma:contentTypeScope="" ma:versionID="e2423272097bec3672ad430fbd521d18">
  <xsd:schema xmlns:xsd="http://www.w3.org/2001/XMLSchema" xmlns:xs="http://www.w3.org/2001/XMLSchema" xmlns:p="http://schemas.microsoft.com/office/2006/metadata/properties" xmlns:ns1="http://schemas.microsoft.com/sharepoint/v3" xmlns:ns2="79a502cb-42d6-4927-8131-416c992d4c79" xmlns:ns3="4f490afa-f179-4b7a-b8f5-a3f7f77154ce" targetNamespace="http://schemas.microsoft.com/office/2006/metadata/properties" ma:root="true" ma:fieldsID="4bda28b83059daf77b3a63a3a2cea394" ns1:_="" ns2:_="" ns3:_="">
    <xsd:import namespace="http://schemas.microsoft.com/sharepoint/v3"/>
    <xsd:import namespace="79a502cb-42d6-4927-8131-416c992d4c79"/>
    <xsd:import namespace="4f490afa-f179-4b7a-b8f5-a3f7f7715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a502cb-42d6-4927-8131-416c992d4c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4faff722-0fb5-4c44-9338-8716c1879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90afa-f179-4b7a-b8f5-a3f7f77154c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5e45eeb-4973-4377-a8c3-2c553249ee0c}" ma:internalName="TaxCatchAll" ma:showField="CatchAllData" ma:web="4f490afa-f179-4b7a-b8f5-a3f7f77154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BCBC0E-62CE-4301-BA0C-5A9E87D726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9a502cb-42d6-4927-8131-416c992d4c79"/>
    <ds:schemaRef ds:uri="4f490afa-f179-4b7a-b8f5-a3f7f7715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ACCD9C-37D7-481B-997E-B12C73A9F6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Informe.dot</Template>
  <TotalTime>4</TotalTime>
  <Pages>5</Pages>
  <Words>1124</Words>
  <Characters>6073</Characters>
  <Application>Microsoft Office Word</Application>
  <DocSecurity>0</DocSecurity>
  <Lines>50</Lines>
  <Paragraphs>14</Paragraphs>
  <ScaleCrop>false</ScaleCrop>
  <Company>Caixa</Company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Matriz</dc:creator>
  <cp:keywords/>
  <dc:description/>
  <cp:lastModifiedBy>Jonatas Antonio Soares Lopes</cp:lastModifiedBy>
  <cp:revision>6</cp:revision>
  <cp:lastPrinted>2024-03-14T00:07:00Z</cp:lastPrinted>
  <dcterms:created xsi:type="dcterms:W3CDTF">2026-05-14T15:51:00Z</dcterms:created>
  <dcterms:modified xsi:type="dcterms:W3CDTF">2026-05-15T14:18:00Z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2024-03-27T16:46:09Z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616514ff-b072-4ce6-a91a-affe5e67630b</vt:lpwstr>
  </property>
  <property fmtid="{D5CDD505-2E9C-101B-9397-08002B2CF9AE}" pid="8" name="MSIP_Label_fde7aacd-7cc4-4c31-9e6f-7ef306428f09_ContentBits">
    <vt:lpwstr>1</vt:lpwstr>
  </property>
</Properties>
</file>