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5080" w14:textId="77777777" w:rsidR="007A3D58" w:rsidRDefault="007A3D58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Sustentación — Área de Producción y Recolección de Data (GRAPCO)</w:t>
      </w:r>
    </w:p>
    <w:p w14:paraId="4E3F24DA" w14:textId="77777777" w:rsidR="007A3D58" w:rsidRDefault="007A3D58">
      <w:pPr>
        <w:divId w:val="1704984713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Documento de apoyo para la defensa del proyecto. Aterriza cada pregunta y observación en lo que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realmente está implementado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en la plataforma (con cita de archivo:línea), y separa lo terminado de la hoja de ruta. Segmento objetivo: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medianas y pequeñas empresas constructoras</w:t>
      </w:r>
      <w:r>
        <w:rPr>
          <w:rFonts w:ascii="Calibri" w:eastAsia="Times New Roman" w:hAnsi="Calibri" w:cs="Calibri"/>
          <w:color w:val="333333"/>
          <w:sz w:val="22"/>
          <w:szCs w:val="22"/>
        </w:rPr>
        <w:t>. Última actualización: 2026-06-18.</w:t>
      </w:r>
    </w:p>
    <w:p w14:paraId="67759DAE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539F178">
          <v:rect id="_x0000_i1025" style="width:0;height:1.5pt" o:hralign="center" o:hrstd="t" o:hr="t" fillcolor="#a0a0a0" stroked="f"/>
        </w:pict>
      </w:r>
    </w:p>
    <w:p w14:paraId="262EF7ED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Conceptos base (hablar con propiedad)</w:t>
      </w:r>
    </w:p>
    <w:p w14:paraId="72E9FF29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 aquí cuelga todo lo demás. Usar este lenguaje de forma consistente en la sustentación.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629"/>
        <w:gridCol w:w="2028"/>
        <w:gridCol w:w="2311"/>
        <w:gridCol w:w="2520"/>
      </w:tblGrid>
      <w:tr w:rsidR="00000000" w14:paraId="4AB40F3F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15EEAD5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007D071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es en la plataforma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5785324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se calcula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2BE6A77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Dónde vive</w:t>
            </w:r>
          </w:p>
        </w:tc>
      </w:tr>
      <w:tr w:rsidR="00000000" w14:paraId="49F1ED5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8B9BD7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IP (Índice de Productividad)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8A7BAA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HH que cuesta producir una unidad de obra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5AF985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IP = HH gastadas / Metrado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C732F7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helpers.js:242</w:t>
            </w:r>
          </w:p>
        </w:tc>
      </w:tr>
      <w:tr w:rsidR="00000000" w14:paraId="2570AF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12AB9A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IP Meta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F22465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 IP objetivo de la partida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0F05FC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Catálogo WBS / APU; si no existe,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promedio histórico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(×0.90)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098152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helpers.js:246-266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constants.js</w:t>
            </w:r>
          </w:p>
        </w:tc>
      </w:tr>
      <w:tr w:rsidR="00000000" w14:paraId="44F170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F1C84E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ISP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42385C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Informe Semanal de Producción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 "saturación de personal")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1CF366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Consolida por semana: metrado, HH real, HH meta,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CPI = HH Meta/HH Real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varianza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567AA0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ispParser.js:2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CpiEac.jsx:208-260</w:t>
            </w:r>
          </w:p>
        </w:tc>
      </w:tr>
      <w:tr w:rsidR="00000000" w14:paraId="1A0079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D76E38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CPI (= "el ISP" como KPI)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5038EE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Índice de desempeño en HH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48D29A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CPI = HH Meta / HH Real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(&gt;1 = bien)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684A6D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Tendencias.jsx:393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 etiqueta literal "(= ISP)"</w:t>
            </w:r>
          </w:p>
        </w:tc>
      </w:tr>
    </w:tbl>
    <w:p w14:paraId="1F2F672C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La cadena de datos completa (el "Gran lenguaje de datos"):</w:t>
      </w:r>
    </w:p>
    <w:p w14:paraId="7895B8DB" w14:textId="77777777" w:rsidR="007A3D58" w:rsidRDefault="007A3D58">
      <w:pPr>
        <w:divId w:val="212927477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El capataz entra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metrado + reparto de horas (tareo)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de ahí sale el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IP real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se agrega por semana en el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ISP/CPI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alimenta el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RO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(margen, EAC, alertas predictivas).</w:t>
      </w:r>
    </w:p>
    <w:p w14:paraId="22E19A67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Punto crítico:</w:t>
      </w:r>
      <w:r>
        <w:rPr>
          <w:rFonts w:ascii="Calibri" w:hAnsi="Calibri" w:cs="Calibri"/>
          <w:color w:val="1A1A1A"/>
          <w:sz w:val="22"/>
          <w:szCs w:val="22"/>
        </w:rPr>
        <w:t xml:space="preserve"> el dato que nadie puede calcular ni inferir es 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metrado ejecutado del día</w:t>
      </w:r>
      <w:r>
        <w:rPr>
          <w:rFonts w:ascii="Calibri" w:hAnsi="Calibri" w:cs="Calibri"/>
          <w:color w:val="1A1A1A"/>
          <w:sz w:val="22"/>
          <w:szCs w:val="22"/>
        </w:rPr>
        <w:t xml:space="preserve"> (y 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reparto de horas por persona entre actividades</w:t>
      </w:r>
      <w:r>
        <w:rPr>
          <w:rFonts w:ascii="Calibri" w:hAnsi="Calibri" w:cs="Calibri"/>
          <w:color w:val="1A1A1A"/>
          <w:sz w:val="22"/>
          <w:szCs w:val="22"/>
        </w:rPr>
        <w:t>). Las HH totales pueden venir del marcador facial; el costo, del APU; la valorización, del contrato. Pero *cuánto se construyó hoy* y *quién lo hizo* solo lo sabe quien está en el frente. Eso justifica el rol del capataz (ver §2.3).</w:t>
      </w:r>
    </w:p>
    <w:p w14:paraId="43ED2A2C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AF171DD">
          <v:rect id="_x0000_i1026" style="width:0;height:1.5pt" o:hralign="center" o:hrstd="t" o:hr="t" fillcolor="#a0a0a0" stroked="f"/>
        </w:pict>
      </w:r>
    </w:p>
    <w:p w14:paraId="7C77C222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Preguntas de la lista</w:t>
      </w:r>
    </w:p>
    <w:p w14:paraId="195F7EA0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Predicción del ISP *(Franklin)* —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implementada</w:t>
      </w:r>
    </w:p>
    <w:p w14:paraId="7F8985BB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es promedio simple: la plataforma hace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regresión lineal ponderada por recencia</w:t>
      </w:r>
      <w:r>
        <w:rPr>
          <w:rFonts w:ascii="Calibri" w:hAnsi="Calibri" w:cs="Calibri"/>
          <w:color w:val="1A1A1A"/>
          <w:sz w:val="22"/>
          <w:szCs w:val="22"/>
        </w:rPr>
        <w:t xml:space="preserve"> sobre la serie semanal del CPI.</w:t>
      </w:r>
    </w:p>
    <w:p w14:paraId="59DC4D52" w14:textId="77777777" w:rsidR="007A3D58" w:rsidRDefault="007A3D5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Motor: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digoHTML"/>
          <w:color w:val="1A1A1A"/>
        </w:rPr>
        <w:t>calcularTendenciaPond()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helpers.js:367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+ </w:t>
      </w:r>
      <w:r>
        <w:rPr>
          <w:rStyle w:val="CdigoHTML"/>
          <w:color w:val="1A1A1A"/>
        </w:rPr>
        <w:t>proyectarFuturo()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helpers.js:405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738F1C53" w14:textId="77777777" w:rsidR="007A3D58" w:rsidRDefault="007A3D5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Cómo funciona:</w:t>
      </w:r>
    </w:p>
    <w:p w14:paraId="543E9EAD" w14:textId="77777777" w:rsidR="007A3D58" w:rsidRDefault="007A3D5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Toma la serie de CPI semana a semana.</w:t>
      </w:r>
    </w:p>
    <w:p w14:paraId="015A3CE0" w14:textId="77777777" w:rsidR="007A3D58" w:rsidRDefault="007A3D5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Pondera con decaimiento exponencial </w:t>
      </w:r>
      <w:r>
        <w:rPr>
          <w:rStyle w:val="CdigoHTML"/>
          <w:color w:val="1A1A1A"/>
        </w:rPr>
        <w:t>decay = 0.82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las últimas semanas pesan ~2× más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(la obra de hoy se parece más a la de la semana pasada que a la del mes pasado).</w:t>
      </w:r>
    </w:p>
    <w:p w14:paraId="7DDE11AC" w14:textId="77777777" w:rsidR="007A3D58" w:rsidRDefault="007A3D5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Proyecta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4 semanas hacia adelante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Tendencias.jsx:124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B58EB72" w14:textId="77777777" w:rsidR="007A3D58" w:rsidRDefault="007A3D5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Dibuja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bandas de confianza ±1σ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bandaSup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CdigoHTML"/>
          <w:color w:val="1A1A1A"/>
        </w:rPr>
        <w:t>bandaInf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D4D5273" w14:textId="77777777" w:rsidR="007A3D58" w:rsidRDefault="007A3D5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Solo proyecta si R² ≥ 0.40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Tendencias.jsx:119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si los datos son muy ruidosos, no inventa predicción.</w:t>
      </w:r>
    </w:p>
    <w:p w14:paraId="0A60DE0C" w14:textId="77777777" w:rsidR="007A3D58" w:rsidRDefault="007A3D5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Para qué sirve: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proyectar fecha de cierre, EAC, y disparar la alerta *"actividades rumbo a exceder presupuesto"* (</w:t>
      </w:r>
      <w:r>
        <w:rPr>
          <w:rStyle w:val="CdigoHTML"/>
          <w:color w:val="1A1A1A"/>
        </w:rPr>
        <w:t>alertasPredictivas.js:152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13324C9" w14:textId="77777777" w:rsidR="007A3D58" w:rsidRDefault="007A3D58">
      <w:pPr>
        <w:divId w:val="176306312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Frase para la defensa: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*"Nuestra predicción no afirma un número exacto; entrega una tendencia con banda de confianza y se autocensura cuando R²&lt;0.4. La honestidad estadística está en el código, no en el discurso."*</w:t>
      </w:r>
    </w:p>
    <w:p w14:paraId="62171639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Validación de la solución — mostrar resultados *(María)*</w:t>
      </w:r>
    </w:p>
    <w:p w14:paraId="2ABC756E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KPIs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reales</w:t>
      </w:r>
      <w:r>
        <w:rPr>
          <w:rFonts w:ascii="Calibri" w:hAnsi="Calibri" w:cs="Calibri"/>
          <w:color w:val="1A1A1A"/>
          <w:sz w:val="22"/>
          <w:szCs w:val="22"/>
        </w:rPr>
        <w:t xml:space="preserve"> que ya produce la plataforma:</w:t>
      </w:r>
    </w:p>
    <w:p w14:paraId="1AF1C5F2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EVM completo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por partida y global: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CPI, SPI, EAC, VAC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planMaestroAnalytics.js:386-394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843853E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Margen real vs aplicado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(control de costo, meta 15%).</w:t>
      </w:r>
    </w:p>
    <w:p w14:paraId="615B7B6E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CPI de productividad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(HH meta/real) — en CREDITEX salió ~1.11.</w:t>
      </w:r>
    </w:p>
    <w:p w14:paraId="0D9B17FC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PPC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(cumplimiento Last Planner).</w:t>
      </w:r>
    </w:p>
    <w:p w14:paraId="11F3DD0A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Carta Balance: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LUF, %TP/TC/TNC (trabajo productivo / contributorio / no contributorio).</w:t>
      </w:r>
    </w:p>
    <w:p w14:paraId="53738ED7" w14:textId="77777777" w:rsidR="007A3D58" w:rsidRDefault="007A3D5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Resultado-bandera: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ISP que antes tomaba *días de Excel manual* ahora es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tiempo real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33BAF84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Interpretar y sintetizar resultados *(Franklin)*</w:t>
      </w:r>
    </w:p>
    <w:p w14:paraId="73C91385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síntesis no es "el CPI es 1.11", es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qué decisión habilita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03FEDAD8" w14:textId="77777777" w:rsidR="007A3D58" w:rsidRDefault="007A3D58">
      <w:pPr>
        <w:divId w:val="140387233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*Dato crudo* (capataz: 30 m³, 240 HH) → *Indicador* (IP real 8 HH/m³ vs meta 7) → *Diagnóstico* (esta partida pierde 14% de productividad) → *Predicción* (a este ritmo cierra 12% sobre presupuesto en 4 sem) →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Decisión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(refuerzo de cuadrilla / cambio de método ESTA semana, no al final).</w:t>
      </w:r>
    </w:p>
    <w:p w14:paraId="631E37F4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Propuesta de valor: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convertir registro en decisión temprana.</w:t>
      </w:r>
      <w:r>
        <w:rPr>
          <w:rFonts w:ascii="Calibri" w:hAnsi="Calibri" w:cs="Calibri"/>
          <w:color w:val="1A1A1A"/>
          <w:sz w:val="22"/>
          <w:szCs w:val="22"/>
        </w:rPr>
        <w:t xml:space="preserve"> El manual da el resultado *después*; la plataforma lo da *a tiempo para corregir*.</w:t>
      </w:r>
    </w:p>
    <w:p w14:paraId="19558148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Acotar la solución a empresas medianas–pequeñas *(Franklin)*</w:t>
      </w:r>
    </w:p>
    <w:p w14:paraId="004D6161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solución está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diseñada</w:t>
      </w:r>
      <w:r>
        <w:rPr>
          <w:rFonts w:ascii="Calibri" w:hAnsi="Calibri" w:cs="Calibri"/>
          <w:color w:val="1A1A1A"/>
          <w:sz w:val="22"/>
          <w:szCs w:val="22"/>
        </w:rPr>
        <w:t xml:space="preserve"> para ese segmento (no adaptada). Evidencia en el código: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306"/>
        <w:gridCol w:w="5182"/>
      </w:tblGrid>
      <w:tr w:rsidR="00000000" w14:paraId="3AD8D16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339D7EE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Decisión de diseño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3C198A3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qué encaja en mediana/pequeña</w:t>
            </w:r>
          </w:p>
        </w:tc>
      </w:tr>
      <w:tr w:rsidR="00000000" w14:paraId="79B636E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AE6195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Costo S/0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(Firebase free, sin Blaze)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866C59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pueden pagar S10/SAP ni licencias BIM</w:t>
            </w:r>
          </w:p>
        </w:tc>
      </w:tr>
      <w:tr w:rsidR="00000000" w14:paraId="1D0585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E64EC9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Offline-first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(IndexedDB + Service Worker)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0D66C4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Obras sin señal; no dependen de internet en campo</w:t>
            </w:r>
          </w:p>
        </w:tc>
      </w:tr>
      <w:tr w:rsidR="00000000" w14:paraId="52BBC4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7F10CD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Costo MO único S/25.50/h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586E2E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tienen planilla compleja por cargo; una tarifa = cuadra con su CR</w:t>
            </w:r>
          </w:p>
        </w:tc>
      </w:tr>
      <w:tr w:rsidR="00000000" w14:paraId="6998182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876394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Capataz con celular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 PC en obra)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A805DB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tienen oficina técnica desplegada en el frente</w:t>
            </w:r>
          </w:p>
        </w:tc>
      </w:tr>
    </w:tbl>
    <w:p w14:paraId="0AE3BF34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"techo" del segmento es lo que justifica la solución: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la oficina técnica es limitada (1–2 personas)</w:t>
      </w:r>
      <w:r>
        <w:rPr>
          <w:rFonts w:ascii="Calibri" w:hAnsi="Calibri" w:cs="Calibri"/>
          <w:color w:val="1A1A1A"/>
          <w:sz w:val="22"/>
          <w:szCs w:val="22"/>
        </w:rPr>
        <w:t>. La plataforma automatiza lo que una empresa grande haría con un *cost controller* dedicado.</w:t>
      </w:r>
    </w:p>
    <w:p w14:paraId="5E2AED5A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BAA335C">
          <v:rect id="_x0000_i1027" style="width:0;height:1.5pt" o:hralign="center" o:hrstd="t" o:hr="t" fillcolor="#a0a0a0" stroked="f"/>
        </w:pict>
      </w:r>
    </w:p>
    <w:p w14:paraId="2FE09021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Comentarios de Vilcapoma (objeciones a blindar)</w:t>
      </w:r>
    </w:p>
    <w:p w14:paraId="5506142F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"Los resultados no son 100% exactos" (30 vs 30.024 m³) *(María-Franklin)*</w:t>
      </w:r>
    </w:p>
    <w:p w14:paraId="654132E0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negarlo: convertirlo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fortaleza metodológica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149B97C" w14:textId="77777777" w:rsidR="007A3D58" w:rsidRDefault="007A3D5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sistema entrega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estimaciones para decidir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 mediciones topográficas. El metrado del capataz ya es una estimación de campo.</w:t>
      </w:r>
    </w:p>
    <w:p w14:paraId="545D720F" w14:textId="77777777" w:rsidR="007A3D58" w:rsidRDefault="007A3D5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El ejemplo 30 vs 30.024 demuestra que *incluso dos mediciones "reales" difieren* → la exactitud absoluta no existe ni en el método manual.</w:t>
      </w:r>
    </w:p>
    <w:p w14:paraId="1FED8324" w14:textId="77777777" w:rsidR="007A3D58" w:rsidRDefault="007A3D5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Lo que importa para decidir es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tendencia y oportunidad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 el tercer decimal. Un CPI 1.10 vs 1.09 no cambia ninguna acción.</w:t>
      </w:r>
    </w:p>
    <w:p w14:paraId="75CCBFCF" w14:textId="77777777" w:rsidR="007A3D58" w:rsidRDefault="007A3D5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El PMBOK respalda esto: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las estimaciones tienen rango (orden de magnitud −25%/+75% → definitiva −5%/+10%). Decir "no es 100% exacto"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alinea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 solución con el estándar.</w:t>
      </w:r>
    </w:p>
    <w:p w14:paraId="4AE77032" w14:textId="77777777" w:rsidR="007A3D58" w:rsidRDefault="007A3D5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código ya gestiona la imprecisión: bandas ±1σ, censura R²&lt;0.4, tolerancia IP×1.05,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% sin decimales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UI.</w:t>
      </w:r>
    </w:p>
    <w:p w14:paraId="2BC7FBB7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Medidas para minimizar error / valores incoherentes del capataz *(Franklin)*</w:t>
      </w:r>
    </w:p>
    <w:p w14:paraId="3210753F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Lo que YA existe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Capataz.jsx</w:t>
      </w:r>
      <w:r>
        <w:rPr>
          <w:rFonts w:ascii="Calibri" w:hAnsi="Calibri" w:cs="Calibri"/>
          <w:color w:val="1A1A1A"/>
          <w:sz w:val="22"/>
          <w:szCs w:val="22"/>
        </w:rPr>
        <w:t>):</w:t>
      </w:r>
    </w:p>
    <w:p w14:paraId="3C6EBC97" w14:textId="77777777" w:rsidR="007A3D58" w:rsidRDefault="007A3D5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Tope legal de horas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bloqueante: máx 8.5h L-V, sáb sin tope, dom solo HE (</w:t>
      </w:r>
      <w:r>
        <w:rPr>
          <w:rStyle w:val="CdigoHTML"/>
          <w:color w:val="1A1A1A"/>
        </w:rPr>
        <w:t>:717-733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7F45CA5D" w14:textId="77777777" w:rsidR="007A3D58" w:rsidRDefault="007A3D5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Validación de datos básicos: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partida/subpartida/actividad/metrado/HH obligatorios, metrado ≥ 0 (</w:t>
      </w:r>
      <w:r>
        <w:rPr>
          <w:rStyle w:val="CdigoHTML"/>
          <w:color w:val="1A1A1A"/>
        </w:rPr>
        <w:t>:685-694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33714600" w14:textId="77777777" w:rsidR="007A3D58" w:rsidRDefault="007A3D5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IP bajo → exige evidencia: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 </w:t>
      </w:r>
      <w:r>
        <w:rPr>
          <w:rStyle w:val="CdigoHTML"/>
          <w:color w:val="1A1A1A"/>
        </w:rPr>
        <w:t>IP real &gt; IP meta × 1.05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 deja subir sin observación + foto (</w:t>
      </w:r>
      <w:r>
        <w:rPr>
          <w:rStyle w:val="CdigoHTML"/>
          <w:color w:val="1A1A1A"/>
        </w:rPr>
        <w:t>:698-709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1B973D5A" w14:textId="77777777" w:rsidR="007A3D58" w:rsidRDefault="007A3D5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Doble capa: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borrador (</w:t>
      </w:r>
      <w:r>
        <w:rPr>
          <w:rStyle w:val="CdigoHTML"/>
          <w:color w:val="1A1A1A"/>
        </w:rPr>
        <w:t>Borradores_Capataz</w:t>
      </w:r>
      <w:r>
        <w:rPr>
          <w:rFonts w:ascii="Calibri" w:eastAsia="Times New Roman" w:hAnsi="Calibri" w:cs="Calibri"/>
          <w:color w:val="1A1A1A"/>
          <w:sz w:val="22"/>
          <w:szCs w:val="22"/>
        </w:rPr>
        <w:t>) vs oficial (</w:t>
      </w:r>
      <w:r>
        <w:rPr>
          <w:rStyle w:val="CdigoHTML"/>
          <w:color w:val="1A1A1A"/>
        </w:rPr>
        <w:t>Registros_Campo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141966E3" w14:textId="77777777" w:rsidR="007A3D58" w:rsidRDefault="007A3D5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Fecha limitada a hoy/ayer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(no se puede "maquillar" el pasado).</w:t>
      </w:r>
    </w:p>
    <w:p w14:paraId="2D8CC6FE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Hoja de ruta</w:t>
      </w:r>
      <w:r>
        <w:rPr>
          <w:rFonts w:ascii="Calibri" w:hAnsi="Calibri" w:cs="Calibri"/>
          <w:color w:val="1A1A1A"/>
          <w:sz w:val="22"/>
          <w:szCs w:val="22"/>
        </w:rPr>
        <w:t xml:space="preserve"> (según la lista de Vilcapoma):</w:t>
      </w:r>
    </w:p>
    <w:p w14:paraId="0CBABE6A" w14:textId="77777777" w:rsidR="007A3D58" w:rsidRDefault="007A3D5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Manual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SOP de 1 página + capacitación.</w:t>
      </w:r>
    </w:p>
    <w:p w14:paraId="7327AE90" w14:textId="77777777" w:rsidR="007A3D58" w:rsidRDefault="007A3D5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Plan Diario como 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el capataz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confirma contra un plan precargado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vez de llenar en blanco. Ya existe </w:t>
      </w:r>
      <w:r>
        <w:rPr>
          <w:rStyle w:val="CdigoHTML"/>
          <w:color w:val="1A1A1A"/>
        </w:rPr>
        <w:t>PlanDiario.jsx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CdigoHTML"/>
          <w:color w:val="1A1A1A"/>
        </w:rPr>
        <w:t>autocompletarEjecutado()</w:t>
      </w:r>
      <w:r>
        <w:rPr>
          <w:rFonts w:ascii="Calibri" w:eastAsia="Times New Roman" w:hAnsi="Calibri" w:cs="Calibri"/>
          <w:color w:val="1A1A1A"/>
          <w:sz w:val="22"/>
          <w:szCs w:val="22"/>
        </w:rPr>
        <w:t>; falta enchufarlo al flujo del capataz.</w:t>
      </w:r>
    </w:p>
    <w:p w14:paraId="5460C425" w14:textId="77777777" w:rsidR="007A3D58" w:rsidRDefault="007A3D5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Límites duros de metrado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tope máximo plausible por día = *cuadrilla × jornada / IP meta*. Si registra 300 m³ con 4 peones, alerta.</w:t>
      </w:r>
    </w:p>
    <w:p w14:paraId="1F51A6C5" w14:textId="77777777" w:rsidR="007A3D58" w:rsidRDefault="007A3D5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Segoe UI Symbol" w:eastAsia="Times New Roman" w:hAnsi="Segoe UI Symbol" w:cs="Segoe UI Symbol"/>
          <w:color w:val="1A1A1A"/>
          <w:sz w:val="22"/>
          <w:szCs w:val="22"/>
        </w:rPr>
        <w:t>★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 xml:space="preserve"> IP diario vs banda hist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ó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rica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(la de mayor valor y aún NO existe): comparar el IP de hoy contra el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IP histórico rodante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esa partida con un margen (±X%). Hoy solo se compara contra IP meta fijo (×1.05), no contra el histórico real.</w:t>
      </w:r>
    </w:p>
    <w:p w14:paraId="1A77998D" w14:textId="77777777" w:rsidR="007A3D58" w:rsidRDefault="007A3D5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Segoe UI Symbol" w:eastAsia="Times New Roman" w:hAnsi="Segoe UI Symbol" w:cs="Segoe UI Symbol"/>
          <w:color w:val="1A1A1A"/>
          <w:sz w:val="22"/>
          <w:szCs w:val="22"/>
        </w:rPr>
        <w:t>★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 xml:space="preserve"> Cuadre de horas por marcador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(ver §3): la suma de HH repartidas por persona debe igualar el total presente registrado por el marcador facial → atrapa valores incoherentes sin trabajo extra del capataz.</w:t>
      </w:r>
    </w:p>
    <w:p w14:paraId="794A82B9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Justificar POR QUÉ el capataz llena el metrado *(María)*</w:t>
      </w:r>
    </w:p>
    <w:p w14:paraId="3A85DE81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El metrado es el único dato no-derivable de la cadena</w:t>
      </w:r>
      <w:r>
        <w:rPr>
          <w:rFonts w:ascii="Calibri" w:hAnsi="Calibri" w:cs="Calibri"/>
          <w:color w:val="1A1A1A"/>
          <w:sz w:val="22"/>
          <w:szCs w:val="22"/>
        </w:rPr>
        <w:t xml:space="preserve"> (junto con el reparto de horas, §3):</w:t>
      </w:r>
    </w:p>
    <w:p w14:paraId="3CB5D8E6" w14:textId="77777777" w:rsidR="007A3D58" w:rsidRDefault="007A3D5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Las HH totales salen del marcador; el costo, del APU; la venta, del contrato.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El metrado ejecutado del día y el reparto de horas por actividad solo existen en la cabeza de quien está en el frente.</w:t>
      </w:r>
    </w:p>
    <w:p w14:paraId="274EC7D2" w14:textId="77777777" w:rsidR="007A3D58" w:rsidRDefault="007A3D5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Sin metrado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no hay: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IP real, avance físico (EV), CPI, valorización, predicción. *Todo* lo demás se cae.</w:t>
      </w:r>
    </w:p>
    <w:p w14:paraId="14549C15" w14:textId="77777777" w:rsidR="007A3D58" w:rsidRDefault="007A3D5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Subirlo a la oficina = retraso + "teléfono malogrado" (errores de transcripción).</w:t>
      </w:r>
    </w:p>
    <w:p w14:paraId="0CF48E79" w14:textId="77777777" w:rsidR="007A3D58" w:rsidRDefault="007A3D5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capataz es quien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menor costo y mayor precisión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tiene para medirlo (ya está ahí).</w:t>
      </w:r>
    </w:p>
    <w:p w14:paraId="1D0A7E51" w14:textId="77777777" w:rsidR="007A3D58" w:rsidRDefault="007A3D5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Es lo que convierte la plataforma de un *reloj de horas* en un *sistema de productividad*.</w:t>
      </w:r>
    </w:p>
    <w:p w14:paraId="369CB268" w14:textId="77777777" w:rsidR="007A3D58" w:rsidRDefault="007A3D58">
      <w:pPr>
        <w:divId w:val="186504713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Tensión real: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"es lo más necesario" choca con "es lo más difícil de conseguir". La solución no es quitar el metrado, es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quitarle al capataz TODO lo demás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que ese (y el reparto de horas) sea su único trabajo (ver §3).</w:t>
      </w:r>
    </w:p>
    <w:p w14:paraId="34751679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Factores que validan la solución</w:t>
      </w:r>
    </w:p>
    <w:p w14:paraId="0AEBFFDE" w14:textId="77777777" w:rsidR="007A3D58" w:rsidRDefault="007A3D5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Económico [ISP]: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 detección temprana de sobrecostos (alerta predictiva) protege el margen *antes* de perderlo. En mediana/pequeña, la oficina técnica no alcanza a hacerlo a mano y a tiempo. Infraestructura: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S/0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AC3AE4F" w14:textId="77777777" w:rsidR="007A3D58" w:rsidRDefault="007A3D5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Personal profesional limitado: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 solución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sustituye mano de obra calificada escasa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(un controlador de costos) por automatización. Ese es el corazón de la propuesta de valor para el segmento.</w:t>
      </w:r>
    </w:p>
    <w:p w14:paraId="6002CB30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B80FE80">
          <v:rect id="_x0000_i1028" style="width:0;height:1.5pt" o:hralign="center" o:hrstd="t" o:hr="t" fillcolor="#a0a0a0" stroked="f"/>
        </w:pict>
      </w:r>
    </w:p>
    <w:p w14:paraId="6639DD02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Recolección de data del capataz: lo insustituible vs lo automatizable</w:t>
      </w:r>
    </w:p>
    <w:p w14:paraId="54E07722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marcador facial da el TOTAL, no el reparto</w:t>
      </w:r>
    </w:p>
    <w:p w14:paraId="42473249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marcador facial sabe que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Juan estuvo presente 7.5h hoy</w:t>
      </w:r>
      <w:r>
        <w:rPr>
          <w:rFonts w:ascii="Calibri" w:hAnsi="Calibri" w:cs="Calibri"/>
          <w:color w:val="1A1A1A"/>
          <w:sz w:val="22"/>
          <w:szCs w:val="22"/>
        </w:rPr>
        <w:t xml:space="preserve">. Lo que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sabe</w:t>
      </w:r>
      <w:r>
        <w:rPr>
          <w:rFonts w:ascii="Calibri" w:hAnsi="Calibri" w:cs="Calibri"/>
          <w:color w:val="1A1A1A"/>
          <w:sz w:val="22"/>
          <w:szCs w:val="22"/>
        </w:rPr>
        <w:t xml:space="preserve"> —y nunca podrá saber— es que Juan hizo *4h en vaciado y 3.5h en encofrado*. Esa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repartición de HH por persona entre actividades</w:t>
      </w:r>
      <w:r>
        <w:rPr>
          <w:rFonts w:ascii="Calibri" w:hAnsi="Calibri" w:cs="Calibri"/>
          <w:color w:val="1A1A1A"/>
          <w:sz w:val="22"/>
          <w:szCs w:val="22"/>
        </w:rPr>
        <w:t xml:space="preserve"> es conocimiento de campo que solo tiene el capataz...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igual que el metrado.</w:t>
      </w:r>
    </w:p>
    <w:p w14:paraId="4060F9AE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El capataz captura DOS datos insustituibles, no uno: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269"/>
        <w:gridCol w:w="1739"/>
        <w:gridCol w:w="3480"/>
      </w:tblGrid>
      <w:tr w:rsidR="00000000" w14:paraId="61E88D01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635755E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Dato irreemplazable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2887B35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Responde 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8F81FC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qué no se puede automatizar</w:t>
            </w:r>
          </w:p>
        </w:tc>
      </w:tr>
      <w:tr w:rsidR="00000000" w14:paraId="198A6E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1764CA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Metrado por actividad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268AFF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¿Qué se construyó?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532664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Solo lo mide quien está en el frente</w:t>
            </w:r>
          </w:p>
        </w:tc>
      </w:tr>
      <w:tr w:rsidR="00000000" w14:paraId="0E3B4A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EB7AA1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Reparto de HH por persona × actividad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7050DD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¿Quién hizo qué?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7F006A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 marcador da el total, no en qué se gastó</w:t>
            </w:r>
          </w:p>
        </w:tc>
      </w:tr>
    </w:tbl>
    <w:p w14:paraId="13A2D559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Todo lo demás (presencia, horas totales, puntualidad, costo, valorización, predicción) lo hace la plataforma. Esto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refuerza</w:t>
      </w:r>
      <w:r>
        <w:rPr>
          <w:rFonts w:ascii="Calibri" w:hAnsi="Calibri" w:cs="Calibri"/>
          <w:color w:val="1A1A1A"/>
          <w:sz w:val="22"/>
          <w:szCs w:val="22"/>
        </w:rPr>
        <w:t xml:space="preserve"> la respuesta a Vilcapoma #3.</w:t>
      </w:r>
    </w:p>
    <w:p w14:paraId="68DF6F14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automatización no se cae — cambia de forma</w:t>
      </w:r>
    </w:p>
    <w:p w14:paraId="5EB5317F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marcador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elimina</w:t>
      </w:r>
      <w:r>
        <w:rPr>
          <w:rFonts w:ascii="Calibri" w:hAnsi="Calibri" w:cs="Calibri"/>
          <w:color w:val="1A1A1A"/>
          <w:sz w:val="22"/>
          <w:szCs w:val="22"/>
        </w:rPr>
        <w:t xml:space="preserve"> el tareo; lo convierte de *teclear* a *repartir un presupuesto fijo*:</w:t>
      </w:r>
    </w:p>
    <w:p w14:paraId="6838D02B" w14:textId="77777777" w:rsidR="007A3D58" w:rsidRDefault="007A3D5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Antes: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 capataz teclea horas absolutas por persona por actividad → puede inventar, equivocarse, exceder (asignar 12h a alguien que estuvo 7.5h).</w:t>
      </w:r>
    </w:p>
    <w:p w14:paraId="6696E533" w14:textId="77777777" w:rsidR="007A3D58" w:rsidRDefault="007A3D5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Después: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 marcador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fija el total real de cada persona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(Juan = 7.5h). El capataz solo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distribuye ese total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entre las actividades del día.</w:t>
      </w:r>
    </w:p>
    <w:p w14:paraId="45E3BEBA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Lo que se gana:</w:t>
      </w:r>
    </w:p>
    <w:p w14:paraId="4D18C04F" w14:textId="77777777" w:rsidR="007A3D58" w:rsidRDefault="007A3D5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Menos digitación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el total ya viene dado.</w:t>
      </w:r>
    </w:p>
    <w:p w14:paraId="49966F44" w14:textId="77777777" w:rsidR="007A3D58" w:rsidRDefault="007A3D5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Auto-validación dura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la suma repartida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debe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igualar el total presente. Imposible asignar más horas de las que la persona estuvo. *Mata los "valores incoherentes" de Vilcapoma #2 sin pedirle nada extra al capataz.*</w:t>
      </w:r>
    </w:p>
    <w:p w14:paraId="2B375201" w14:textId="77777777" w:rsidR="007A3D58" w:rsidRDefault="007A3D5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HN/HE automático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el total se parte solo en normal + extra según el tope legal existente (</w:t>
      </w:r>
      <w:r>
        <w:rPr>
          <w:rStyle w:val="CdigoHTML"/>
          <w:color w:val="1A1A1A"/>
        </w:rPr>
        <w:t>Capataz.jsx:717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0451C317" w14:textId="77777777" w:rsidR="007A3D58" w:rsidRDefault="007A3D5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Alerta de residuo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"Juan tiene 2h sin asignar a ninguna actividad" → atrapa olvidos.</w:t>
      </w:r>
    </w:p>
    <w:p w14:paraId="4FB5EAD9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Default inteligente para bajar la fricción</w:t>
      </w:r>
    </w:p>
    <w:p w14:paraId="10FF6818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mayoría de trabajadores hace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1 sola actividad al día</w:t>
      </w:r>
      <w:r>
        <w:rPr>
          <w:rFonts w:ascii="Calibri" w:hAnsi="Calibri" w:cs="Calibri"/>
          <w:color w:val="1A1A1A"/>
          <w:sz w:val="22"/>
          <w:szCs w:val="22"/>
        </w:rPr>
        <w:t>. Entonces:</w:t>
      </w:r>
    </w:p>
    <w:p w14:paraId="31490B5B" w14:textId="77777777" w:rsidR="007A3D58" w:rsidRDefault="007A3D5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Si una persona aparece en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una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actividad → se le asigna su total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automáticamente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(el capataz no toca nada).</w:t>
      </w:r>
    </w:p>
    <w:p w14:paraId="5A456318" w14:textId="77777777" w:rsidR="007A3D58" w:rsidRDefault="007A3D5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capataz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solo interviene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cuando un trabajador tocó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2+ actividades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(la minoría) → reparte con slider/% en vez de teclear.</w:t>
      </w:r>
    </w:p>
    <w:p w14:paraId="32F78309" w14:textId="77777777" w:rsidR="007A3D58" w:rsidRDefault="007A3D58">
      <w:pPr>
        <w:divId w:val="181332450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Alcance redefinido de la mejora #1: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no es "quitar el tareo". Es: *el marcador fija el total por persona → el capataz solo reparte ese total entre actividades (con default automático si es una sola) → el sistema valida que cuadre.* El reparto sigue siendo del capataz (insustituible), pero pasa de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inventar números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distribuir una bolsa cerrada y verificada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5C6AB8A6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EB0698A">
          <v:rect id="_x0000_i1029" style="width:0;height:1.5pt" o:hralign="center" o:hrstd="t" o:hr="t" fillcolor="#a0a0a0" stroked="f"/>
        </w:pict>
      </w:r>
    </w:p>
    <w:p w14:paraId="053AA3FB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Matrices</w:t>
      </w:r>
    </w:p>
    <w:p w14:paraId="35B18856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Matriz de Stakeholders (Poder × Interés)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056"/>
        <w:gridCol w:w="707"/>
        <w:gridCol w:w="1012"/>
        <w:gridCol w:w="1642"/>
        <w:gridCol w:w="3071"/>
      </w:tblGrid>
      <w:tr w:rsidR="00000000" w14:paraId="17CC434F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6C80EE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3F08E9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6E9ABBE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412660C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85CB65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solución</w:t>
            </w:r>
          </w:p>
        </w:tc>
      </w:tr>
      <w:tr w:rsidR="00000000" w14:paraId="053219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23EF29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Ing. Producción / Residente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3EC2F0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6D488D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292788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Gestionar de cerca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8266D0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Beneficiario principal (decide con la data)</w:t>
            </w:r>
          </w:p>
        </w:tc>
      </w:tr>
      <w:tr w:rsidR="00000000" w14:paraId="5D39240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E1AD07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Gerencia / Dueño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5BCB78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3DA975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Medio-Alto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3EC5C1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Gestionar de cerca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D94B6E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Quiere margen y predictibilidad</w:t>
            </w:r>
          </w:p>
        </w:tc>
      </w:tr>
      <w:tr w:rsidR="00000000" w14:paraId="242B2DE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427897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Cliente / Mandante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BD1762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DAF24A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Bajo-Medio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31E6DD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Mantener satisfecho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167BF8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Recibe valorizaciones</w:t>
            </w:r>
          </w:p>
        </w:tc>
      </w:tr>
      <w:tr w:rsidR="00000000" w14:paraId="5CE284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78DCA6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Oficina Técnica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59B453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0BBEAE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42EC30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Mantener informado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0FBF49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Deja de hacer Excel manual</w:t>
            </w:r>
          </w:p>
        </w:tc>
      </w:tr>
      <w:tr w:rsidR="00000000" w14:paraId="6BB61C1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9100DD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Capataz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7EFEA9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A06811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692FCA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Crítico para el éxito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FF4C1A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Fuente del dato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(metrado / reparto de horas)</w:t>
            </w:r>
          </w:p>
        </w:tc>
      </w:tr>
      <w:tr w:rsidR="00000000" w14:paraId="5335C3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460013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Obreros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21B354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8D7DBA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C118C7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Monitorear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846E7C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Sujetos del dato (tareo)</w:t>
            </w:r>
          </w:p>
        </w:tc>
      </w:tr>
      <w:tr w:rsidR="00000000" w14:paraId="62C8F8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08FB2D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Valtana (proveedor)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3CC6DA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4972BB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675882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5F4937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Desarrolla / sostiene la plataforma</w:t>
            </w:r>
          </w:p>
        </w:tc>
      </w:tr>
    </w:tbl>
    <w:p w14:paraId="52FB6EAF" w14:textId="77777777" w:rsidR="007A3D58" w:rsidRDefault="007A3D58">
      <w:pPr>
        <w:divId w:val="19664206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Lección: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el capataz tiene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poco poder pero es el cuello de botella del éxito</w:t>
      </w:r>
      <w:r>
        <w:rPr>
          <w:rFonts w:ascii="Calibri" w:eastAsia="Times New Roman" w:hAnsi="Calibri" w:cs="Calibri"/>
          <w:color w:val="333333"/>
          <w:sz w:val="22"/>
          <w:szCs w:val="22"/>
        </w:rPr>
        <w:t>. La adopción depende de bajarle la fricción, no de imponerle más trabajo.</w:t>
      </w:r>
    </w:p>
    <w:p w14:paraId="12D20B5D" w14:textId="77777777" w:rsidR="007A3D58" w:rsidRDefault="007A3D5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Matriz Trade-off (qué sacrificamos)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657"/>
        <w:gridCol w:w="1527"/>
        <w:gridCol w:w="1769"/>
        <w:gridCol w:w="1798"/>
        <w:gridCol w:w="1737"/>
      </w:tblGrid>
      <w:tr w:rsidR="00000000" w14:paraId="62B66B8B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1F0AB5D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8EDF44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GRAPCO (la solución)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5BC05FF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ERP comercial (S10/SAP)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E2D83F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Excel/Manual (status quo)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332D0F7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FFFFFF"/>
                <w:sz w:val="20"/>
                <w:szCs w:val="20"/>
              </w:rPr>
              <w:t>Qué se sacrifica</w:t>
            </w:r>
          </w:p>
        </w:tc>
      </w:tr>
      <w:tr w:rsidR="00000000" w14:paraId="754983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B48994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Costo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B2BF95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109C80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S/ miles + licencias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F4AFE8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"Gratis" (caro en horas)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B130F9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Nada — se gana aquí</w:t>
            </w:r>
          </w:p>
        </w:tc>
      </w:tr>
      <w:tr w:rsidR="00000000" w14:paraId="320B64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0500E3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Tiempo a dato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A3DB63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Tiempo real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C84F15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Tiempo real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32C674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Días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9822D2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Nada — se gana aquí</w:t>
            </w:r>
          </w:p>
        </w:tc>
      </w:tr>
      <w:tr w:rsidR="00000000" w14:paraId="05E193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A0BE3A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Precisión costo MO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5287B7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tarifa (S/25.50/h)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D1483E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Planilla por cargo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71422C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A88318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Granularidad de planilla</w:t>
            </w:r>
          </w:p>
        </w:tc>
      </w:tr>
      <w:tr w:rsidR="00000000" w14:paraId="6D9764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9DA5AA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Precisión metrado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8D4D48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Estimación del capataz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7E9C4F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Igual (depende de campo)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E35F89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Igual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78FAAC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Exactitud topográfica</w:t>
            </w:r>
          </w:p>
        </w:tc>
      </w:tr>
      <w:tr w:rsidR="00000000" w14:paraId="1C6AED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4074FE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Funciones avanzadas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7923F1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EVM + predicción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08B493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BIM 4D, takeoff automático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A83D5F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Ninguna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EB40D3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BIM / takeoff automático</w:t>
            </w:r>
          </w:p>
        </w:tc>
      </w:tr>
      <w:tr w:rsidR="00000000" w14:paraId="0FAE39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D36E18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Soporte/escala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D780ED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tier (límites)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1DDB9B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Soporte enterprise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22ADED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1B31EB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Escalabilidad enterprise</w:t>
            </w:r>
          </w:p>
        </w:tc>
      </w:tr>
      <w:tr w:rsidR="00000000" w14:paraId="24DBD2C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9CFD87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0"/>
                <w:szCs w:val="20"/>
              </w:rPr>
              <w:t>Adopción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5B0ACF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Celular, offline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5E8681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Capacitación pesada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FEEAE9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Inmediata pero frágil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2ADE94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Nada — se gana aquí</w:t>
            </w:r>
          </w:p>
        </w:tc>
      </w:tr>
    </w:tbl>
    <w:p w14:paraId="2032627B" w14:textId="77777777" w:rsidR="007A3D58" w:rsidRDefault="007A3D58">
      <w:pPr>
        <w:spacing w:before="120" w:after="120"/>
        <w:divId w:val="20329907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Síntesis del trade-off: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*"Sacrificamos granularidad de planilla, exactitud topográfica y funciones BIM —que la mediana/pequeña empresa no necesita ni puede costear— a cambio de costo cero, tiempo real y adopción en campo. Es el trade-off correcto para el segmento."*</w:t>
      </w:r>
    </w:p>
    <w:p w14:paraId="47F8CD05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0CDA27B">
          <v:rect id="_x0000_i1030" style="width:0;height:1.5pt" o:hralign="center" o:hrstd="t" o:hr="t" fillcolor="#a0a0a0" stroked="f"/>
        </w:pict>
      </w:r>
    </w:p>
    <w:p w14:paraId="2EDE0578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Hoja de ruta de mejoras (adopción del capataz)</w:t>
      </w:r>
    </w:p>
    <w:p w14:paraId="16849F78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Riesgo #1 del proyecto: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si el capataz no llena, no hay nada.</w:t>
      </w:r>
      <w:r>
        <w:rPr>
          <w:rFonts w:ascii="Calibri" w:hAnsi="Calibri" w:cs="Calibri"/>
          <w:color w:val="1A1A1A"/>
          <w:sz w:val="22"/>
          <w:szCs w:val="22"/>
        </w:rPr>
        <w:t xml:space="preserve"> La estrategia no es "obligarlo más", es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reducir su trabajo a lo insustituible</w:t>
      </w:r>
      <w:r>
        <w:rPr>
          <w:rFonts w:ascii="Calibri" w:hAnsi="Calibri" w:cs="Calibri"/>
          <w:color w:val="1A1A1A"/>
          <w:sz w:val="22"/>
          <w:szCs w:val="22"/>
        </w:rPr>
        <w:t xml:space="preserve"> (metrado + reparto de horas).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949"/>
        <w:gridCol w:w="887"/>
        <w:gridCol w:w="1652"/>
      </w:tblGrid>
      <w:tr w:rsidR="00000000" w14:paraId="66889B0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8E66E0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3B17B53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Esfuerzo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178F10E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Impacto en adopción</w:t>
            </w:r>
          </w:p>
        </w:tc>
      </w:tr>
      <w:tr w:rsidR="00000000" w14:paraId="77BC9D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1AF3F7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de HH desde marcador facial → capataz solo reparte (default automático si es 1 actividad)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B22AAB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BFC43A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🔥🔥🔥</w:t>
            </w:r>
          </w:p>
        </w:tc>
      </w:tr>
      <w:tr w:rsidR="00000000" w14:paraId="002D48B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9E138A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 Diario precargado → confirmar en vez de llenar en blanco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04795D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54D43C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🔥🔥🔥</w:t>
            </w:r>
          </w:p>
        </w:tc>
      </w:tr>
      <w:tr w:rsidR="00000000" w14:paraId="0562549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44B42C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Banda de IP histórico → atrapa el error sin trabajo extra del capataz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64DFC9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8E0712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🔥🔥</w:t>
            </w:r>
          </w:p>
        </w:tc>
      </w:tr>
      <w:tr w:rsidR="00000000" w14:paraId="184A41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852FF4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Cuadre de horas (Σ repartido = total presente) + alerta de residuo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3179D3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BF6DB5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🔥🔥</w:t>
            </w:r>
          </w:p>
        </w:tc>
      </w:tr>
      <w:tr w:rsidR="00000000" w14:paraId="63B2290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3CCEB1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Captura por voz / 1-tap para metrado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76483B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61EB92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🔥🔥</w:t>
            </w:r>
          </w:p>
        </w:tc>
      </w:tr>
      <w:tr w:rsidR="00000000" w14:paraId="7948E16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4DC777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Campo "Premio" (ya existe en Plan Diario) como incentivo de cumplimiento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8DFD11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D66514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🔥</w:t>
            </w:r>
          </w:p>
        </w:tc>
      </w:tr>
    </w:tbl>
    <w:p w14:paraId="7BFC8A6D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BDF303C">
          <v:rect id="_x0000_i1031" style="width:0;height:1.5pt" o:hralign="center" o:hrstd="t" o:hr="t" fillcolor="#a0a0a0" stroked="f"/>
        </w:pict>
      </w:r>
    </w:p>
    <w:p w14:paraId="22577F98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Autorreflexión *(Franklin–María)* — marco sugerido</w:t>
      </w:r>
    </w:p>
    <w:p w14:paraId="11C6B7C6" w14:textId="77777777" w:rsidR="007A3D58" w:rsidRDefault="007A3D5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 personal de los autores; marco propuesto:</w:t>
      </w:r>
    </w:p>
    <w:p w14:paraId="0F84DA55" w14:textId="77777777" w:rsidR="007A3D58" w:rsidRDefault="007A3D5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Técnico: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Firebase, EVM/PMI, Lean Construction, predicción estadística.</w:t>
      </w:r>
    </w:p>
    <w:p w14:paraId="76B8B994" w14:textId="77777777" w:rsidR="007A3D58" w:rsidRDefault="007A3D5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Gestión: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el dato muere si el usuario de campo no lo adopta → diseñar para la fricción del capataz, no para el ingeniero.</w:t>
      </w:r>
    </w:p>
    <w:p w14:paraId="27B466A4" w14:textId="77777777" w:rsidR="007A3D58" w:rsidRDefault="007A3D5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Qué haría distinto: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validar la adopción en campo *antes* de construir features.</w:t>
      </w:r>
    </w:p>
    <w:p w14:paraId="4ED26F6E" w14:textId="77777777" w:rsidR="007A3D58" w:rsidRDefault="007A3D58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C4A48AF">
          <v:rect id="_x0000_i1032" style="width:0;height:1.5pt" o:hralign="center" o:hrstd="t" o:hr="t" fillcolor="#a0a0a0" stroked="f"/>
        </w:pict>
      </w:r>
    </w:p>
    <w:p w14:paraId="7A099E3B" w14:textId="77777777" w:rsidR="007A3D58" w:rsidRDefault="007A3D5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Anexo — Estado de implementación (terminado vs pendiente)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652"/>
        <w:gridCol w:w="2069"/>
        <w:gridCol w:w="3767"/>
      </w:tblGrid>
      <w:tr w:rsidR="00000000" w14:paraId="24F163E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5E084461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7E341C5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2D3D"/>
            <w:hideMark/>
          </w:tcPr>
          <w:p w14:paraId="302F62E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Cita</w:t>
            </w:r>
          </w:p>
        </w:tc>
      </w:tr>
      <w:tr w:rsidR="00000000" w14:paraId="66BA14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B933D2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Definición y cálculo ISP/CPI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A9F15D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4164DF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ispParser.js:2,128-129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CpiEac.jsx:237-242</w:t>
            </w:r>
          </w:p>
        </w:tc>
      </w:tr>
      <w:tr w:rsidR="00000000" w14:paraId="49D3147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B9E86A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Predicción del ISP (regresión ponderada)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BA0FDD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A3762B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helpers.js:367-422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Tendencias.jsx:119-124</w:t>
            </w:r>
          </w:p>
        </w:tc>
      </w:tr>
      <w:tr w:rsidR="00000000" w14:paraId="2647F8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1C5217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Alertas predictivas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2A11B29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99BBA5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alertasPredictivas.js:60-196</w:t>
            </w:r>
          </w:p>
        </w:tc>
      </w:tr>
      <w:tr w:rsidR="00000000" w14:paraId="7001CB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213BFCD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Exportación ISP semanal (Excel)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AB1FBC2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914049C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CpiEac.jsx:208-260</w:t>
            </w:r>
          </w:p>
        </w:tc>
      </w:tr>
      <w:tr w:rsidR="00000000" w14:paraId="669A5E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FE0779B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 / EVM (CPI, SPI, EAC, VAC)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1591EE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30309C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planMaestroAnalytics.js:386-606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useRO.js</w:t>
            </w:r>
          </w:p>
        </w:tc>
      </w:tr>
      <w:tr w:rsidR="00000000" w14:paraId="54653F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B19B4C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Validaciones del capataz (4 niveles)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4386D1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3BDD36F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Capataz.jsx:685-733</w:t>
            </w:r>
          </w:p>
        </w:tc>
      </w:tr>
      <w:tr w:rsidR="00000000" w14:paraId="6F163B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B41631E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Importador ISP desde Excel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684656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Roto (85 cols vs 65 del parser)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03291F5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AUDITORIA-COSTOS-OT.md:19,178</w:t>
            </w:r>
          </w:p>
        </w:tc>
      </w:tr>
      <w:tr w:rsidR="00000000" w14:paraId="596CB8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42FBFCE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Integración columna ISP del F06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82194B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Pendiente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B52FAD0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AUDITORIA-COSTOS-OT.md:201</w:t>
            </w:r>
          </w:p>
        </w:tc>
      </w:tr>
      <w:tr w:rsidR="00000000" w14:paraId="6FDCA1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AE491E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HH desde marcador → reparto del capataz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DBDA53A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Por implementar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1F78944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§3</w:t>
            </w:r>
          </w:p>
        </w:tc>
      </w:tr>
      <w:tr w:rsidR="00000000" w14:paraId="22A66B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E244A47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Banda de IP histórico diario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1428133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Por implementar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7F6361A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§2.2 #4</w:t>
            </w:r>
          </w:p>
        </w:tc>
      </w:tr>
      <w:tr w:rsidR="00000000" w14:paraId="037B27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5886EA4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 Diario precargado al flujo del capataz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3E098536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Por implementar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E483738" w14:textId="77777777" w:rsidR="007A3D58" w:rsidRDefault="007A3D5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§2.2 #2</w:t>
            </w:r>
          </w:p>
        </w:tc>
      </w:tr>
    </w:tbl>
    <w:p w14:paraId="26AA1024" w14:textId="77777777" w:rsidR="007A3D58" w:rsidRDefault="007A3D58">
      <w:pPr>
        <w:rPr>
          <w:rFonts w:eastAsia="Times New Roman"/>
        </w:rPr>
      </w:pPr>
    </w:p>
    <w:sectPr w:rsidR="007A3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48EB"/>
    <w:multiLevelType w:val="multilevel"/>
    <w:tmpl w:val="2DC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D04F4"/>
    <w:multiLevelType w:val="multilevel"/>
    <w:tmpl w:val="7F6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36969"/>
    <w:multiLevelType w:val="multilevel"/>
    <w:tmpl w:val="788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C7806"/>
    <w:multiLevelType w:val="multilevel"/>
    <w:tmpl w:val="9A6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700F5"/>
    <w:multiLevelType w:val="multilevel"/>
    <w:tmpl w:val="D86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E12E4"/>
    <w:multiLevelType w:val="multilevel"/>
    <w:tmpl w:val="D41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B1BB0"/>
    <w:multiLevelType w:val="multilevel"/>
    <w:tmpl w:val="AFE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418E5"/>
    <w:multiLevelType w:val="multilevel"/>
    <w:tmpl w:val="637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86D46"/>
    <w:multiLevelType w:val="multilevel"/>
    <w:tmpl w:val="AE6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53A2F"/>
    <w:multiLevelType w:val="multilevel"/>
    <w:tmpl w:val="705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E1979"/>
    <w:multiLevelType w:val="multilevel"/>
    <w:tmpl w:val="F11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95637"/>
    <w:multiLevelType w:val="multilevel"/>
    <w:tmpl w:val="664C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D70A83"/>
    <w:multiLevelType w:val="multilevel"/>
    <w:tmpl w:val="EA3E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271032">
    <w:abstractNumId w:val="9"/>
  </w:num>
  <w:num w:numId="2" w16cid:durableId="1541477524">
    <w:abstractNumId w:val="11"/>
  </w:num>
  <w:num w:numId="3" w16cid:durableId="1085878807">
    <w:abstractNumId w:val="0"/>
  </w:num>
  <w:num w:numId="4" w16cid:durableId="417990217">
    <w:abstractNumId w:val="1"/>
  </w:num>
  <w:num w:numId="5" w16cid:durableId="670642198">
    <w:abstractNumId w:val="7"/>
  </w:num>
  <w:num w:numId="6" w16cid:durableId="701856777">
    <w:abstractNumId w:val="12"/>
  </w:num>
  <w:num w:numId="7" w16cid:durableId="1373111825">
    <w:abstractNumId w:val="2"/>
  </w:num>
  <w:num w:numId="8" w16cid:durableId="435636871">
    <w:abstractNumId w:val="5"/>
  </w:num>
  <w:num w:numId="9" w16cid:durableId="627736287">
    <w:abstractNumId w:val="4"/>
  </w:num>
  <w:num w:numId="10" w16cid:durableId="249430451">
    <w:abstractNumId w:val="8"/>
  </w:num>
  <w:num w:numId="11" w16cid:durableId="1059013027">
    <w:abstractNumId w:val="10"/>
  </w:num>
  <w:num w:numId="12" w16cid:durableId="1687707593">
    <w:abstractNumId w:val="6"/>
  </w:num>
  <w:num w:numId="13" w16cid:durableId="1345942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42"/>
    <w:rsid w:val="0065088D"/>
    <w:rsid w:val="007A3D58"/>
    <w:rsid w:val="008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67726F0"/>
  <w15:chartTrackingRefBased/>
  <w15:docId w15:val="{927029FA-A04F-46BB-BA72-95E807A8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C9A227"/>
      </w:pBdr>
      <w:spacing w:before="100" w:beforeAutospacing="1" w:after="100" w:afterAutospacing="1"/>
      <w:outlineLvl w:val="0"/>
    </w:pPr>
    <w:rPr>
      <w:b/>
      <w:bCs/>
      <w:color w:val="1F2D3D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olor w:val="1F2D3D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A3B4D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9077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403872334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70498471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76306312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81332450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86504713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196642068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  <w:div w:id="212927477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9A22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Jesus Rosas Huamán</dc:creator>
  <cp:keywords/>
  <dc:description/>
  <cp:lastModifiedBy>Franklin Jesus Rosas Huamán</cp:lastModifiedBy>
  <cp:revision>2</cp:revision>
  <dcterms:created xsi:type="dcterms:W3CDTF">2026-06-19T02:20:00Z</dcterms:created>
  <dcterms:modified xsi:type="dcterms:W3CDTF">2026-06-19T02:20:00Z</dcterms:modified>
</cp:coreProperties>
</file>