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1.12.0 -->
  <w:body>
    <w:p>
      <w:pPr>
        <w:pStyle w:val="Heading1"/>
        <w:keepNext w:val="0"/>
        <w:keepLines w:val="0"/>
        <w:spacing w:before="0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  <w:sz w:val="36"/>
          <w:szCs w:val="36"/>
        </w:rPr>
        <w:t>Compliance: Reasons for using plugins and widgets selected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4"/>
        <w:gridCol w:w="6241"/>
      </w:tblGrid>
      <w:tr>
        <w:tblPrEx>
          <w:tblW w:w="5000" w:type="pc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b/>
                <w:bCs/>
              </w:rPr>
              <w:t>Date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2021-12-06 15:02:01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Plugins:</w:t>
      </w:r>
      <w:r>
        <w:t xml:space="preserve"> I applied the minimum number of plugins to publish a website. I installed the classic editor to enable functionality to type text into this green box. I used WP Matamo Integration plugin to track users visiting my webpage. I attempted to use WP-page-builder to observe if a table can be inserted into a page. Photogallery stores photos used in this website. The most important widget was All-in-One WP Migration to create a File of Wordpress as a backup. Total equivalent of 5 plugins. </w:t>
      </w:r>
      <w:r>
        <w:rPr>
          <w:b/>
          <w:bCs/>
        </w:rPr>
        <w:t>Widgets:</w:t>
      </w:r>
      <w:r>
        <w:t xml:space="preserve"> I used the widgets for the reddit forum &amp; the rss feed to a Linux mint community. Google news publishing Linux mint is advantageous to keep up to date with the latest about Linux Mint OS. There is an icon widget for Facebook forum. I added an embed of the Linux mint home hyperlink. I added in a quote by Linus Thorvalds. Totaling equivalent of 5 widgets. </w:t>
      </w:r>
      <w:r>
        <w:rPr>
          <w:b/>
          <w:bCs/>
        </w:rPr>
        <w:t>FutureWork:</w:t>
      </w:r>
      <w:r>
        <w:t xml:space="preserve"> There was a link to upgrade the design of WordPress appearance by adding a header to WordPress to make it appear well balanced. </w:t>
      </w:r>
      <w:hyperlink r:id="rId4" w:history="1">
        <w:r>
          <w:rPr>
            <w:color w:val="0000EE"/>
            <w:u w:val="single" w:color="0000EE"/>
          </w:rPr>
          <w:t xml:space="preserve">How to Add a WordPress Widget to Your Website Header (wpbeginner.com). </w:t>
        </w:r>
      </w:hyperlink>
      <w:r>
        <w:t xml:space="preserve">However, after checking the work that was performed. I decided that adding more code to /var/www/html/themes/wp-content/twentytwentyone/functions.php may decrease the functionality of the website. There is potential to add customised CSS code to add a header to the overall website. A header normally contains a widget search icon to search specific user strings inside the website content. 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wpbeginner.com/wp-themes/how-to-add-a-wordpress-widget-to-your-website-header/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Compliance: Reasons for using plugins and widgets selected</dc:title>
  <cp:revision>0</cp:revision>
</cp:coreProperties>
</file>