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56DB" w14:textId="77777777" w:rsidR="00F11797" w:rsidRDefault="00000000">
      <w:pPr>
        <w:spacing w:after="100"/>
      </w:pPr>
      <w:r>
        <w:rPr>
          <w:b/>
          <w:bCs/>
          <w:sz w:val="40"/>
          <w:szCs w:val="40"/>
        </w:rPr>
        <w:t>DE-Nile</w:t>
      </w:r>
    </w:p>
    <w:p w14:paraId="6A1EFF46" w14:textId="77777777" w:rsidR="00F11797" w:rsidRDefault="00000000">
      <w:pPr>
        <w:spacing w:after="100"/>
      </w:pPr>
      <w:r>
        <w:rPr>
          <w:b/>
          <w:bCs/>
          <w:sz w:val="28"/>
          <w:szCs w:val="28"/>
        </w:rPr>
        <w:t>CPSS P&amp;ID Interface</w:t>
      </w:r>
    </w:p>
    <w:p w14:paraId="423419F7" w14:textId="77777777" w:rsidR="00F11797" w:rsidRDefault="00000000">
      <w:pPr>
        <w:spacing w:after="300"/>
      </w:pPr>
      <w:r>
        <w:rPr>
          <w:b/>
          <w:bCs/>
          <w:sz w:val="24"/>
          <w:szCs w:val="24"/>
        </w:rPr>
        <w:t>Software Requirements Specification</w:t>
      </w:r>
    </w:p>
    <w:p w14:paraId="63D4E408" w14:textId="77777777" w:rsidR="00F11797" w:rsidRDefault="00000000">
      <w:pPr>
        <w:spacing w:after="160"/>
      </w:pPr>
      <w:r>
        <w:t>Instructor: Lara Nichols-Brown</w:t>
      </w:r>
    </w:p>
    <w:p w14:paraId="793CF5CC" w14:textId="77777777" w:rsidR="00F11797" w:rsidRDefault="00000000">
      <w:pPr>
        <w:spacing w:after="160"/>
      </w:pPr>
      <w:r>
        <w:t>Term: Spring 2026</w:t>
      </w:r>
    </w:p>
    <w:p w14:paraId="32AE8CB8" w14:textId="77777777" w:rsidR="00F11797" w:rsidRDefault="00000000">
      <w:pPr>
        <w:spacing w:after="160"/>
      </w:pPr>
      <w:r>
        <w:t>Section: 03</w:t>
      </w:r>
    </w:p>
    <w:p w14:paraId="6D594130" w14:textId="77777777" w:rsidR="00F11797" w:rsidRDefault="00F11797">
      <w:pPr>
        <w:spacing w:after="100"/>
      </w:pPr>
    </w:p>
    <w:p w14:paraId="1426C02F" w14:textId="77777777" w:rsidR="00F11797" w:rsidRDefault="00000000">
      <w:pPr>
        <w:pStyle w:val="Heading3"/>
        <w:spacing w:before="220" w:after="100"/>
      </w:pPr>
      <w:r>
        <w:t>The Engineering Team</w:t>
      </w:r>
    </w:p>
    <w:p w14:paraId="2DA7745C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t>Student A: Valerie Truong — Scrum Master</w:t>
      </w:r>
    </w:p>
    <w:p w14:paraId="0C27CA7C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t>Student B: Stella Daoud — Product Owner</w:t>
      </w:r>
    </w:p>
    <w:p w14:paraId="6D8FC173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t>Student C: Emilia Vu — Software Lead</w:t>
      </w:r>
    </w:p>
    <w:p w14:paraId="3EFD40C7" w14:textId="77777777" w:rsidR="00F11797" w:rsidRDefault="00F11797">
      <w:pPr>
        <w:spacing w:after="100"/>
      </w:pPr>
    </w:p>
    <w:p w14:paraId="14AAF0A1" w14:textId="77777777" w:rsidR="00F11797" w:rsidRDefault="00000000">
      <w:pPr>
        <w:pStyle w:val="Heading3"/>
        <w:spacing w:before="220" w:after="100"/>
      </w:pPr>
      <w:r>
        <w:t>Project Assets</w:t>
      </w:r>
    </w:p>
    <w:p w14:paraId="43E73481" w14:textId="3EFBBB4C" w:rsidR="00F11797" w:rsidRDefault="00000000" w:rsidP="006D31C7">
      <w:pPr>
        <w:pStyle w:val="ListParagraph"/>
        <w:numPr>
          <w:ilvl w:val="0"/>
          <w:numId w:val="1"/>
        </w:numPr>
        <w:spacing w:after="80"/>
      </w:pPr>
      <w:r>
        <w:t xml:space="preserve">GitHub: </w:t>
      </w:r>
      <w:hyperlink r:id="rId5" w:history="1">
        <w:r w:rsidR="006D31C7" w:rsidRPr="004369AB">
          <w:rPr>
            <w:rStyle w:val="Hyperlink"/>
          </w:rPr>
          <w:t>https://github.com/OkitaWasHere/DE-Nile</w:t>
        </w:r>
      </w:hyperlink>
    </w:p>
    <w:p w14:paraId="1C404172" w14:textId="77777777" w:rsidR="006D31C7" w:rsidRDefault="006D31C7" w:rsidP="006D31C7">
      <w:pPr>
        <w:spacing w:after="80"/>
      </w:pPr>
    </w:p>
    <w:p w14:paraId="17D61E8B" w14:textId="77777777" w:rsidR="00F11797" w:rsidRDefault="00000000">
      <w:pPr>
        <w:pStyle w:val="Heading3"/>
        <w:spacing w:before="220" w:after="100"/>
      </w:pPr>
      <w:r>
        <w:t>Document History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300"/>
      </w:tblGrid>
      <w:tr w:rsidR="00F11797" w14:paraId="5F64E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vAlign w:val="center"/>
          </w:tcPr>
          <w:p w14:paraId="0C5E80A2" w14:textId="77777777" w:rsidR="00F11797" w:rsidRDefault="00000000">
            <w:r>
              <w:rPr>
                <w:b/>
                <w:bCs/>
                <w:color w:val="FFFFFF"/>
              </w:rPr>
              <w:t>Last date changed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20797AEE" w14:textId="77777777" w:rsidR="00F11797" w:rsidRDefault="00000000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4300" w:type="dxa"/>
            <w:shd w:val="clear" w:color="auto" w:fill="1F3864"/>
            <w:vAlign w:val="center"/>
          </w:tcPr>
          <w:p w14:paraId="6F6DB926" w14:textId="77777777" w:rsidR="00F11797" w:rsidRDefault="00000000">
            <w:r>
              <w:rPr>
                <w:b/>
                <w:bCs/>
                <w:color w:val="FFFFFF"/>
              </w:rPr>
              <w:t>What was changed</w:t>
            </w:r>
          </w:p>
        </w:tc>
      </w:tr>
      <w:tr w:rsidR="00F11797" w14:paraId="64AA8B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DBCC0F0" w14:textId="1F0DEE46" w:rsidR="00F11797" w:rsidRDefault="006D31C7">
            <w:r>
              <w:t>09/18/26</w:t>
            </w:r>
          </w:p>
        </w:tc>
        <w:tc>
          <w:tcPr>
            <w:tcW w:w="2200" w:type="dxa"/>
            <w:vAlign w:val="center"/>
          </w:tcPr>
          <w:p w14:paraId="0D42941A" w14:textId="688E2FB9" w:rsidR="00F11797" w:rsidRDefault="006D31C7">
            <w:r>
              <w:t>Valerie Truong</w:t>
            </w:r>
          </w:p>
        </w:tc>
        <w:tc>
          <w:tcPr>
            <w:tcW w:w="4300" w:type="dxa"/>
            <w:vAlign w:val="center"/>
          </w:tcPr>
          <w:p w14:paraId="4E3865E9" w14:textId="77777777" w:rsidR="00F11797" w:rsidRDefault="00000000">
            <w:r>
              <w:t>Initial draft generated from project-context.md and the CPSS P&amp;ID PRD (see Section 9 for assumptions and open questions)</w:t>
            </w:r>
          </w:p>
        </w:tc>
      </w:tr>
      <w:tr w:rsidR="00F11797" w14:paraId="301EA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DC5610C" w14:textId="77777777" w:rsidR="00F11797" w:rsidRDefault="00F11797"/>
        </w:tc>
        <w:tc>
          <w:tcPr>
            <w:tcW w:w="2200" w:type="dxa"/>
            <w:vAlign w:val="center"/>
          </w:tcPr>
          <w:p w14:paraId="1829048B" w14:textId="77777777" w:rsidR="00F11797" w:rsidRDefault="00F11797"/>
        </w:tc>
        <w:tc>
          <w:tcPr>
            <w:tcW w:w="4300" w:type="dxa"/>
            <w:vAlign w:val="center"/>
          </w:tcPr>
          <w:p w14:paraId="78A013A5" w14:textId="77777777" w:rsidR="00F11797" w:rsidRDefault="00F11797"/>
        </w:tc>
      </w:tr>
      <w:tr w:rsidR="00F11797" w14:paraId="67944D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329EDFB" w14:textId="77777777" w:rsidR="00F11797" w:rsidRDefault="00F11797"/>
        </w:tc>
        <w:tc>
          <w:tcPr>
            <w:tcW w:w="2200" w:type="dxa"/>
            <w:vAlign w:val="center"/>
          </w:tcPr>
          <w:p w14:paraId="1A9B6F48" w14:textId="77777777" w:rsidR="00F11797" w:rsidRDefault="00F11797"/>
        </w:tc>
        <w:tc>
          <w:tcPr>
            <w:tcW w:w="4300" w:type="dxa"/>
            <w:vAlign w:val="center"/>
          </w:tcPr>
          <w:p w14:paraId="5808E05E" w14:textId="77777777" w:rsidR="00F11797" w:rsidRDefault="00F11797"/>
        </w:tc>
      </w:tr>
    </w:tbl>
    <w:p w14:paraId="3F68D31C" w14:textId="77777777" w:rsidR="00F11797" w:rsidRDefault="00000000">
      <w:r>
        <w:br w:type="page"/>
      </w:r>
    </w:p>
    <w:p w14:paraId="3377A959" w14:textId="77777777" w:rsidR="00F11797" w:rsidRDefault="00000000">
      <w:pPr>
        <w:pStyle w:val="Heading1"/>
        <w:spacing w:before="400" w:after="200"/>
      </w:pPr>
      <w:r>
        <w:lastRenderedPageBreak/>
        <w:t>1. Introduction</w:t>
      </w:r>
    </w:p>
    <w:p w14:paraId="10A87C73" w14:textId="77777777" w:rsidR="00F11797" w:rsidRDefault="00000000">
      <w:pPr>
        <w:pStyle w:val="Heading2"/>
        <w:spacing w:before="300" w:after="150"/>
      </w:pPr>
      <w:r>
        <w:t>1.1 Project Purpose</w:t>
      </w:r>
    </w:p>
    <w:p w14:paraId="2ABAF556" w14:textId="77777777" w:rsidR="00F11797" w:rsidRDefault="00000000">
      <w:pPr>
        <w:spacing w:after="160"/>
      </w:pPr>
      <w:r>
        <w:t>A P&amp;ID (piping &amp; instrumentation diagram) module embedded in the NILE console dashboard, plus a standalone P&amp;ID editor, for Cal Poly's Space Systems (CPSS) club. The module renders a live rocket-test-stand diagram whose symbols, colors, and numbers update from incoming sensor/valve state; the editor lets club members build and edit those diagrams without touching code.</w:t>
      </w:r>
    </w:p>
    <w:p w14:paraId="6162A880" w14:textId="77777777" w:rsidR="00F11797" w:rsidRDefault="00000000">
      <w:pPr>
        <w:pStyle w:val="Heading2"/>
        <w:spacing w:before="300" w:after="150"/>
      </w:pPr>
      <w:r>
        <w:t>1.2 Intended Audience</w:t>
      </w:r>
    </w:p>
    <w:p w14:paraId="20E7228C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Test Conductor / Safety Officer — </w:t>
      </w:r>
      <w:r>
        <w:t>needs a fast, unambiguous visual read of valve/sensor state during a live test.</w:t>
      </w:r>
    </w:p>
    <w:p w14:paraId="5E252BD9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Test Stand Engineer / Editor — </w:t>
      </w:r>
      <w:r>
        <w:t>builds and edits P&amp;ID diagrams for a new or changed test stand configuration.</w:t>
      </w:r>
    </w:p>
    <w:p w14:paraId="53101F9D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Integration Engineer (avionics/</w:t>
      </w:r>
      <w:proofErr w:type="gramStart"/>
      <w:r>
        <w:rPr>
          <w:b/>
          <w:bCs/>
        </w:rPr>
        <w:t>DAQ) —</w:t>
      </w:r>
      <w:proofErr w:type="gramEnd"/>
      <w:r>
        <w:rPr>
          <w:b/>
          <w:bCs/>
        </w:rPr>
        <w:t xml:space="preserve"> </w:t>
      </w:r>
      <w:r>
        <w:t>owns the system sending sensor &amp; valve state; needs a stable tag/data contract.</w:t>
      </w:r>
    </w:p>
    <w:p w14:paraId="2C99A693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Course Instructor / Grader — </w:t>
      </w:r>
      <w:r>
        <w:t>evaluates the software engineering artifacts, not the rocket hardware.</w:t>
      </w:r>
    </w:p>
    <w:p w14:paraId="1D981565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Club Member / Observer — </w:t>
      </w:r>
      <w:r>
        <w:t>wants read-only visibility into a live test.</w:t>
      </w:r>
    </w:p>
    <w:p w14:paraId="6E797BCF" w14:textId="77777777" w:rsidR="00F11797" w:rsidRDefault="00000000">
      <w:pPr>
        <w:pStyle w:val="Heading2"/>
        <w:spacing w:before="300" w:after="150"/>
      </w:pPr>
      <w:r>
        <w:t>1.3 Project Scope</w:t>
      </w:r>
    </w:p>
    <w:p w14:paraId="458FB646" w14:textId="77777777" w:rsidR="00F11797" w:rsidRDefault="00000000">
      <w:pPr>
        <w:spacing w:after="160"/>
      </w:pPr>
      <w:r>
        <w:t xml:space="preserve">In scope, per confirmed decisions: a P&amp;ID renderer embedded in the NILE dashboard (reading state via its global data source table and update callback, not its own network connection); a standalone P&amp;ID editor; piping-only diagrams (fuel + oxidizer + </w:t>
      </w:r>
      <w:proofErr w:type="spellStart"/>
      <w:r>
        <w:t>pressurant</w:t>
      </w:r>
      <w:proofErr w:type="spellEnd"/>
      <w:r>
        <w:t xml:space="preserve"> gas lines); strictly read-only behavior with respect to hardware; always-available text representation of module state; auto-scaling across screen sizes; and at least right-angle line routing.</w:t>
      </w:r>
    </w:p>
    <w:p w14:paraId="355081DC" w14:textId="77777777" w:rsidR="00F11797" w:rsidRDefault="00000000">
      <w:pPr>
        <w:spacing w:after="160"/>
      </w:pPr>
      <w:r>
        <w:t>Out of scope: electrical/wiring diagrams, data logging/historization, and any command-and-control path to the test stand. Several details remain undecided and must not be assumed — see Section 9.2.</w:t>
      </w:r>
    </w:p>
    <w:p w14:paraId="6C929402" w14:textId="77777777" w:rsidR="00F11797" w:rsidRDefault="00000000">
      <w:pPr>
        <w:pStyle w:val="Heading1"/>
        <w:spacing w:before="400" w:after="200"/>
      </w:pPr>
      <w:r>
        <w:t>2. User Stories</w:t>
      </w:r>
    </w:p>
    <w:p w14:paraId="4E450EAE" w14:textId="77777777" w:rsidR="00F11797" w:rsidRDefault="00000000">
      <w:pPr>
        <w:spacing w:after="160"/>
      </w:pPr>
      <w:r>
        <w:rPr>
          <w:i/>
          <w:iCs/>
        </w:rPr>
        <w:t xml:space="preserve">User stories follow the format: "As a [Type of User], I want to [Action] so that [Value/Benefit]." Each story below is drawn directly from project-context.md and the project PRD — none </w:t>
      </w:r>
      <w:proofErr w:type="gramStart"/>
      <w:r>
        <w:rPr>
          <w:i/>
          <w:iCs/>
        </w:rPr>
        <w:t>introduce</w:t>
      </w:r>
      <w:proofErr w:type="gramEnd"/>
      <w:r>
        <w:rPr>
          <w:i/>
          <w:iCs/>
        </w:rPr>
        <w:t xml:space="preserve"> new safety or control behavior.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00"/>
        <w:gridCol w:w="1200"/>
      </w:tblGrid>
      <w:tr w:rsidR="00F11797" w14:paraId="71B9F6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4A511016" w14:textId="77777777" w:rsidR="00F11797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300" w:type="dxa"/>
            <w:shd w:val="clear" w:color="auto" w:fill="1F3864"/>
            <w:vAlign w:val="center"/>
          </w:tcPr>
          <w:p w14:paraId="22E304E5" w14:textId="77777777" w:rsidR="00F11797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200" w:type="dxa"/>
            <w:shd w:val="clear" w:color="auto" w:fill="1F3864"/>
            <w:vAlign w:val="center"/>
          </w:tcPr>
          <w:p w14:paraId="7A3F840E" w14:textId="77777777" w:rsidR="00F11797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F11797" w14:paraId="078D03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62469AC" w14:textId="77777777" w:rsidR="00F11797" w:rsidRDefault="00000000">
            <w:r>
              <w:t>US-01</w:t>
            </w:r>
          </w:p>
        </w:tc>
        <w:tc>
          <w:tcPr>
            <w:tcW w:w="6300" w:type="dxa"/>
            <w:vAlign w:val="center"/>
          </w:tcPr>
          <w:p w14:paraId="3DF68D94" w14:textId="77777777" w:rsidR="00F11797" w:rsidRDefault="00000000">
            <w:r>
              <w:t xml:space="preserve">As a test conductor, I want to see valve and sensor state change live on the P&amp;ID diagram, so that I can read system status </w:t>
            </w:r>
            <w:proofErr w:type="gramStart"/>
            <w:r>
              <w:t>at a glance</w:t>
            </w:r>
            <w:proofErr w:type="gramEnd"/>
            <w:r>
              <w:t xml:space="preserve"> during a test.</w:t>
            </w:r>
          </w:p>
        </w:tc>
        <w:tc>
          <w:tcPr>
            <w:tcW w:w="1200" w:type="dxa"/>
            <w:vAlign w:val="center"/>
          </w:tcPr>
          <w:p w14:paraId="36A2330B" w14:textId="77777777" w:rsidR="00F11797" w:rsidRDefault="00000000">
            <w:r>
              <w:t>TBD</w:t>
            </w:r>
          </w:p>
        </w:tc>
      </w:tr>
      <w:tr w:rsidR="00F11797" w14:paraId="2D104A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7C7D75D" w14:textId="77777777" w:rsidR="00F11797" w:rsidRDefault="00000000">
            <w:r>
              <w:t>US-02</w:t>
            </w:r>
          </w:p>
        </w:tc>
        <w:tc>
          <w:tcPr>
            <w:tcW w:w="6300" w:type="dxa"/>
            <w:vAlign w:val="center"/>
          </w:tcPr>
          <w:p w14:paraId="589DE1ED" w14:textId="77777777" w:rsidR="00F11797" w:rsidRDefault="00000000">
            <w:r>
              <w:t>As a test stand engineer, I want to build and edit a P&amp;ID diagram by placing and connecting components, so that I can model a new or reconfigured test stand without writing code.</w:t>
            </w:r>
          </w:p>
        </w:tc>
        <w:tc>
          <w:tcPr>
            <w:tcW w:w="1200" w:type="dxa"/>
            <w:vAlign w:val="center"/>
          </w:tcPr>
          <w:p w14:paraId="3BF12474" w14:textId="77777777" w:rsidR="00F11797" w:rsidRDefault="00000000">
            <w:r>
              <w:t>TBD</w:t>
            </w:r>
          </w:p>
        </w:tc>
      </w:tr>
      <w:tr w:rsidR="00F11797" w14:paraId="153556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5046B6C" w14:textId="77777777" w:rsidR="00F11797" w:rsidRDefault="00000000">
            <w:r>
              <w:t>US-03</w:t>
            </w:r>
          </w:p>
        </w:tc>
        <w:tc>
          <w:tcPr>
            <w:tcW w:w="6300" w:type="dxa"/>
            <w:vAlign w:val="center"/>
          </w:tcPr>
          <w:p w14:paraId="759A0C09" w14:textId="77777777" w:rsidR="00F11797" w:rsidRDefault="00000000">
            <w:r>
              <w:t>As an observer, I want a read-only view of the live diagram, so that I can watch a test without any risk of accidentally affecting it.</w:t>
            </w:r>
          </w:p>
        </w:tc>
        <w:tc>
          <w:tcPr>
            <w:tcW w:w="1200" w:type="dxa"/>
            <w:vAlign w:val="center"/>
          </w:tcPr>
          <w:p w14:paraId="31CCB480" w14:textId="77777777" w:rsidR="00F11797" w:rsidRDefault="00000000">
            <w:r>
              <w:t>TBD</w:t>
            </w:r>
          </w:p>
        </w:tc>
      </w:tr>
      <w:tr w:rsidR="00F11797" w14:paraId="3E731A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3A42BD0B" w14:textId="77777777" w:rsidR="00F11797" w:rsidRDefault="00000000">
            <w:r>
              <w:t>US-04</w:t>
            </w:r>
          </w:p>
        </w:tc>
        <w:tc>
          <w:tcPr>
            <w:tcW w:w="6300" w:type="dxa"/>
            <w:vAlign w:val="center"/>
          </w:tcPr>
          <w:p w14:paraId="2D5B101C" w14:textId="77777777" w:rsidR="00F11797" w:rsidRDefault="00000000">
            <w:r>
              <w:t>As an integration engineer, I want a documented tag/data contract, so that I can publish sensor and valve state the module will correctly display.</w:t>
            </w:r>
          </w:p>
        </w:tc>
        <w:tc>
          <w:tcPr>
            <w:tcW w:w="1200" w:type="dxa"/>
            <w:vAlign w:val="center"/>
          </w:tcPr>
          <w:p w14:paraId="1985D618" w14:textId="77777777" w:rsidR="00F11797" w:rsidRDefault="00000000">
            <w:r>
              <w:t>TBD</w:t>
            </w:r>
          </w:p>
        </w:tc>
      </w:tr>
    </w:tbl>
    <w:p w14:paraId="60DED4DD" w14:textId="77777777" w:rsidR="00F11797" w:rsidRDefault="00F11797">
      <w:pPr>
        <w:spacing w:after="100"/>
      </w:pPr>
    </w:p>
    <w:p w14:paraId="5F991FA3" w14:textId="77777777" w:rsidR="00F11797" w:rsidRDefault="00000000">
      <w:pPr>
        <w:spacing w:after="160"/>
      </w:pPr>
      <w:r>
        <w:t>Priority is left as TBD — the team should rank these together rather than have it assigned unilaterally.</w:t>
      </w:r>
    </w:p>
    <w:p w14:paraId="105FAC00" w14:textId="77777777" w:rsidR="00F11797" w:rsidRDefault="00000000">
      <w:pPr>
        <w:pStyle w:val="Heading1"/>
        <w:spacing w:before="400" w:after="200"/>
      </w:pPr>
      <w:r>
        <w:t>3. Functional Requirements</w:t>
      </w:r>
    </w:p>
    <w:p w14:paraId="4156322C" w14:textId="77777777" w:rsidR="00F11797" w:rsidRDefault="00000000">
      <w:pPr>
        <w:spacing w:after="160"/>
      </w:pPr>
      <w:r>
        <w:rPr>
          <w:i/>
          <w:iCs/>
        </w:rPr>
        <w:t>The system shall...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00"/>
        <w:gridCol w:w="1200"/>
      </w:tblGrid>
      <w:tr w:rsidR="00F11797" w14:paraId="2FA970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22CFA857" w14:textId="77777777" w:rsidR="00F11797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300" w:type="dxa"/>
            <w:shd w:val="clear" w:color="auto" w:fill="1F3864"/>
            <w:vAlign w:val="center"/>
          </w:tcPr>
          <w:p w14:paraId="1379C9BB" w14:textId="77777777" w:rsidR="00F11797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200" w:type="dxa"/>
            <w:shd w:val="clear" w:color="auto" w:fill="1F3864"/>
            <w:vAlign w:val="center"/>
          </w:tcPr>
          <w:p w14:paraId="423CC048" w14:textId="77777777" w:rsidR="00F11797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F11797" w14:paraId="71C7E0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250E996" w14:textId="77777777" w:rsidR="00F11797" w:rsidRDefault="00000000">
            <w:r>
              <w:t>FR-01</w:t>
            </w:r>
          </w:p>
        </w:tc>
        <w:tc>
          <w:tcPr>
            <w:tcW w:w="6300" w:type="dxa"/>
            <w:vAlign w:val="center"/>
          </w:tcPr>
          <w:p w14:paraId="451DD0B8" w14:textId="77777777" w:rsidR="00F11797" w:rsidRDefault="00000000">
            <w:r>
              <w:t>Render P&amp;ID module symbols (valves, sensors, tanks) at positions defined by a diagram configuration.</w:t>
            </w:r>
          </w:p>
        </w:tc>
        <w:tc>
          <w:tcPr>
            <w:tcW w:w="1200" w:type="dxa"/>
            <w:vAlign w:val="center"/>
          </w:tcPr>
          <w:p w14:paraId="23DD09A6" w14:textId="77777777" w:rsidR="00F11797" w:rsidRDefault="00000000">
            <w:r>
              <w:t>TBD</w:t>
            </w:r>
          </w:p>
        </w:tc>
      </w:tr>
      <w:tr w:rsidR="00F11797" w14:paraId="521C71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C0AB45D" w14:textId="77777777" w:rsidR="00F11797" w:rsidRDefault="00000000">
            <w:r>
              <w:lastRenderedPageBreak/>
              <w:t>FR-02</w:t>
            </w:r>
          </w:p>
        </w:tc>
        <w:tc>
          <w:tcPr>
            <w:tcW w:w="6300" w:type="dxa"/>
            <w:vAlign w:val="center"/>
          </w:tcPr>
          <w:p w14:paraId="61B6163F" w14:textId="77777777" w:rsidR="00F11797" w:rsidRDefault="00000000">
            <w:r>
              <w:t>Update each module's visual state (color/symbol) and a text label whenever new state data is received via the dashboard's data source table.</w:t>
            </w:r>
          </w:p>
        </w:tc>
        <w:tc>
          <w:tcPr>
            <w:tcW w:w="1200" w:type="dxa"/>
            <w:vAlign w:val="center"/>
          </w:tcPr>
          <w:p w14:paraId="21804D26" w14:textId="77777777" w:rsidR="00F11797" w:rsidRDefault="00000000">
            <w:r>
              <w:t>TBD</w:t>
            </w:r>
          </w:p>
        </w:tc>
      </w:tr>
      <w:tr w:rsidR="00F11797" w14:paraId="6E854C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283F6077" w14:textId="77777777" w:rsidR="00F11797" w:rsidRDefault="00000000">
            <w:r>
              <w:t>FR-03</w:t>
            </w:r>
          </w:p>
        </w:tc>
        <w:tc>
          <w:tcPr>
            <w:tcW w:w="6300" w:type="dxa"/>
            <w:vAlign w:val="center"/>
          </w:tcPr>
          <w:p w14:paraId="22647333" w14:textId="77777777" w:rsidR="00F11797" w:rsidRDefault="00000000">
            <w:r>
              <w:t>Display a distinct "stale/unknown" state when no update has been received within a configurable timeout.</w:t>
            </w:r>
          </w:p>
        </w:tc>
        <w:tc>
          <w:tcPr>
            <w:tcW w:w="1200" w:type="dxa"/>
            <w:vAlign w:val="center"/>
          </w:tcPr>
          <w:p w14:paraId="02A42753" w14:textId="77777777" w:rsidR="00F11797" w:rsidRDefault="00000000">
            <w:r>
              <w:t>TBD</w:t>
            </w:r>
          </w:p>
        </w:tc>
      </w:tr>
      <w:tr w:rsidR="00F11797" w14:paraId="3ACDCD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ADB8B87" w14:textId="77777777" w:rsidR="00F11797" w:rsidRDefault="00000000">
            <w:r>
              <w:t>FR-04</w:t>
            </w:r>
          </w:p>
        </w:tc>
        <w:tc>
          <w:tcPr>
            <w:tcW w:w="6300" w:type="dxa"/>
            <w:vAlign w:val="center"/>
          </w:tcPr>
          <w:p w14:paraId="23847C35" w14:textId="77777777" w:rsidR="00F11797" w:rsidRDefault="00000000">
            <w:r>
              <w:t>Never send any command or data back toward the test stand or DAQ system (strictly read-only).</w:t>
            </w:r>
          </w:p>
        </w:tc>
        <w:tc>
          <w:tcPr>
            <w:tcW w:w="1200" w:type="dxa"/>
            <w:vAlign w:val="center"/>
          </w:tcPr>
          <w:p w14:paraId="2C9DBFA4" w14:textId="77777777" w:rsidR="00F11797" w:rsidRDefault="00000000">
            <w:r>
              <w:t>TBD</w:t>
            </w:r>
          </w:p>
        </w:tc>
      </w:tr>
      <w:tr w:rsidR="00F11797" w14:paraId="5AB9E8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45FAEF2" w14:textId="77777777" w:rsidR="00F11797" w:rsidRDefault="00000000">
            <w:r>
              <w:t>FR-05</w:t>
            </w:r>
          </w:p>
        </w:tc>
        <w:tc>
          <w:tcPr>
            <w:tcW w:w="6300" w:type="dxa"/>
            <w:vAlign w:val="center"/>
          </w:tcPr>
          <w:p w14:paraId="65C71F9A" w14:textId="77777777" w:rsidR="00F11797" w:rsidRDefault="00000000">
            <w:r>
              <w:t>Allow an editor user to add, move, connect, and label components on a diagram canvas.</w:t>
            </w:r>
          </w:p>
        </w:tc>
        <w:tc>
          <w:tcPr>
            <w:tcW w:w="1200" w:type="dxa"/>
            <w:vAlign w:val="center"/>
          </w:tcPr>
          <w:p w14:paraId="23143ECC" w14:textId="77777777" w:rsidR="00F11797" w:rsidRDefault="00000000">
            <w:r>
              <w:t>TBD</w:t>
            </w:r>
          </w:p>
        </w:tc>
      </w:tr>
      <w:tr w:rsidR="00F11797" w14:paraId="3F319A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2919993F" w14:textId="77777777" w:rsidR="00F11797" w:rsidRDefault="00000000">
            <w:r>
              <w:t>FR-06</w:t>
            </w:r>
          </w:p>
        </w:tc>
        <w:tc>
          <w:tcPr>
            <w:tcW w:w="6300" w:type="dxa"/>
            <w:vAlign w:val="center"/>
          </w:tcPr>
          <w:p w14:paraId="5618CD71" w14:textId="77777777" w:rsidR="00F11797" w:rsidRDefault="00000000">
            <w:r>
              <w:t>Allow saving and loading a named diagram configuration.</w:t>
            </w:r>
          </w:p>
        </w:tc>
        <w:tc>
          <w:tcPr>
            <w:tcW w:w="1200" w:type="dxa"/>
            <w:vAlign w:val="center"/>
          </w:tcPr>
          <w:p w14:paraId="108E53CD" w14:textId="77777777" w:rsidR="00F11797" w:rsidRDefault="00000000">
            <w:r>
              <w:t>TBD</w:t>
            </w:r>
          </w:p>
        </w:tc>
      </w:tr>
      <w:tr w:rsidR="00F11797" w14:paraId="6DE5BB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D0478C1" w14:textId="77777777" w:rsidR="00F11797" w:rsidRDefault="00000000">
            <w:r>
              <w:t>FR-07</w:t>
            </w:r>
          </w:p>
        </w:tc>
        <w:tc>
          <w:tcPr>
            <w:tcW w:w="6300" w:type="dxa"/>
            <w:vAlign w:val="center"/>
          </w:tcPr>
          <w:p w14:paraId="5F998583" w14:textId="77777777" w:rsidR="00F11797" w:rsidRDefault="00000000">
            <w:r>
              <w:t>Scale the rendered diagram to fit any container size/aspect ratio without manual reconfiguration.</w:t>
            </w:r>
          </w:p>
        </w:tc>
        <w:tc>
          <w:tcPr>
            <w:tcW w:w="1200" w:type="dxa"/>
            <w:vAlign w:val="center"/>
          </w:tcPr>
          <w:p w14:paraId="1FA3E71B" w14:textId="77777777" w:rsidR="00F11797" w:rsidRDefault="00000000">
            <w:r>
              <w:t>TBD</w:t>
            </w:r>
          </w:p>
        </w:tc>
      </w:tr>
    </w:tbl>
    <w:p w14:paraId="215A8652" w14:textId="77777777" w:rsidR="00F11797" w:rsidRDefault="00F11797">
      <w:pPr>
        <w:spacing w:after="100"/>
      </w:pPr>
    </w:p>
    <w:p w14:paraId="28DFB203" w14:textId="77777777" w:rsidR="00F11797" w:rsidRDefault="00000000">
      <w:pPr>
        <w:spacing w:after="160"/>
      </w:pPr>
      <w:r>
        <w:t>Additional requirements — e.g. the exact data source table interface, or specific control-mode gating — depend on the open questions in Section 9.2 and should not be added until confirmed by the NILE console or avionics team.</w:t>
      </w:r>
    </w:p>
    <w:p w14:paraId="28BCD5BD" w14:textId="77777777" w:rsidR="00F11797" w:rsidRDefault="00000000">
      <w:pPr>
        <w:pStyle w:val="Heading1"/>
        <w:spacing w:before="400" w:after="200"/>
      </w:pPr>
      <w:r>
        <w:t>4. Non-Functional Requirements</w:t>
      </w:r>
    </w:p>
    <w:p w14:paraId="6F60736C" w14:textId="77777777" w:rsidR="00F11797" w:rsidRDefault="00000000">
      <w:pPr>
        <w:pStyle w:val="Heading2"/>
        <w:spacing w:before="300" w:after="150"/>
      </w:pPr>
      <w:r>
        <w:t>4.1 Data Integrity &amp; Security</w:t>
      </w:r>
    </w:p>
    <w:p w14:paraId="6238E62D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Read-only boundary: </w:t>
      </w:r>
      <w:r>
        <w:t>The renderer must be architecturally incapable of sending commands to hardware — this is a safety requirement, not just a feature choice.</w:t>
      </w:r>
    </w:p>
    <w:p w14:paraId="3BE33493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Validation: </w:t>
      </w:r>
      <w:r>
        <w:t>Incoming telemetry messages should be validated against the expected schema before being rendered, so a malformed message can't crash the display mid-test.</w:t>
      </w:r>
    </w:p>
    <w:p w14:paraId="1664B848" w14:textId="77777777" w:rsidR="00F11797" w:rsidRDefault="00000000">
      <w:pPr>
        <w:pStyle w:val="Heading2"/>
        <w:spacing w:before="300" w:after="150"/>
      </w:pPr>
      <w:r>
        <w:t>4.2 Performance &amp; Usability</w:t>
      </w:r>
    </w:p>
    <w:p w14:paraId="30FE6392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Latency: </w:t>
      </w:r>
      <w:r>
        <w:t>Target end-to-end update latency of roughly 500ms or less from data receipt to screen update.</w:t>
      </w:r>
    </w:p>
    <w:p w14:paraId="2A3EA178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Accessibility: </w:t>
      </w:r>
      <w:r>
        <w:t>State must never be conveyed by color alone — a text representation is always shown alongside it.</w:t>
      </w:r>
    </w:p>
    <w:p w14:paraId="3FC552BC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Scalability of display: </w:t>
      </w:r>
      <w:r>
        <w:t xml:space="preserve">The diagram must remain legible from a laptop screen up to a TV-sized display, including non-standard aspect </w:t>
      </w:r>
      <w:proofErr w:type="gramStart"/>
      <w:r>
        <w:t>ratios</w:t>
      </w:r>
      <w:proofErr w:type="gramEnd"/>
      <w:r>
        <w:t xml:space="preserve"> imposed by the dashboard's layout system.</w:t>
      </w:r>
    </w:p>
    <w:p w14:paraId="1003BD7B" w14:textId="77777777" w:rsidR="00F11797" w:rsidRDefault="00000000">
      <w:pPr>
        <w:pStyle w:val="Heading1"/>
        <w:spacing w:before="400" w:after="200"/>
      </w:pPr>
      <w:r>
        <w:t>5. System Architecture</w:t>
      </w:r>
    </w:p>
    <w:p w14:paraId="7A88E096" w14:textId="77777777" w:rsidR="00F11797" w:rsidRDefault="00000000">
      <w:pPr>
        <w:spacing w:after="160"/>
      </w:pPr>
      <w:r>
        <w:rPr>
          <w:i/>
          <w:iCs/>
        </w:rPr>
        <w:t>Draft/proposed — not yet confirmed with the NILE console or avionics teams. Revise once Section 9.2's open questions are answered.</w:t>
      </w:r>
    </w:p>
    <w:p w14:paraId="701CD094" w14:textId="77777777" w:rsidR="00F11797" w:rsidRDefault="00000000">
      <w:pPr>
        <w:pStyle w:val="Heading2"/>
        <w:spacing w:before="300" w:after="150"/>
      </w:pPr>
      <w:r>
        <w:t>5.1 Integration Points (proposed)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4700"/>
      </w:tblGrid>
      <w:tr w:rsidR="00F11797" w14:paraId="12954F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1C7AA1CC" w14:textId="77777777" w:rsidR="00F11797" w:rsidRDefault="00000000">
            <w:r>
              <w:rPr>
                <w:b/>
                <w:bCs/>
                <w:color w:val="FFFFFF"/>
              </w:rPr>
              <w:t>Interface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279DD578" w14:textId="77777777" w:rsidR="00F11797" w:rsidRDefault="00000000">
            <w:r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4700" w:type="dxa"/>
            <w:shd w:val="clear" w:color="auto" w:fill="1F3864"/>
            <w:vAlign w:val="center"/>
          </w:tcPr>
          <w:p w14:paraId="6D132592" w14:textId="77777777" w:rsidR="00F1179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11797" w14:paraId="03FC60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5082BB5" w14:textId="77777777" w:rsidR="00F11797" w:rsidRDefault="00000000">
            <w:r>
              <w:t>NILE global data source table</w:t>
            </w:r>
          </w:p>
        </w:tc>
        <w:tc>
          <w:tcPr>
            <w:tcW w:w="1600" w:type="dxa"/>
            <w:vAlign w:val="center"/>
          </w:tcPr>
          <w:p w14:paraId="25816605" w14:textId="77777777" w:rsidR="00F11797" w:rsidRDefault="00000000">
            <w:r>
              <w:t>In (subscribe only)</w:t>
            </w:r>
          </w:p>
        </w:tc>
        <w:tc>
          <w:tcPr>
            <w:tcW w:w="4700" w:type="dxa"/>
            <w:vAlign w:val="center"/>
          </w:tcPr>
          <w:p w14:paraId="7033882F" w14:textId="77777777" w:rsidR="00F11797" w:rsidRDefault="00000000">
            <w:r>
              <w:t>Module reads current tag values from the dashboard's shared state rather than owning its own connection.</w:t>
            </w:r>
          </w:p>
        </w:tc>
      </w:tr>
      <w:tr w:rsidR="00F11797" w14:paraId="075067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3FC7DDB" w14:textId="77777777" w:rsidR="00F11797" w:rsidRDefault="00000000">
            <w:r>
              <w:t>NILE update callback</w:t>
            </w:r>
          </w:p>
        </w:tc>
        <w:tc>
          <w:tcPr>
            <w:tcW w:w="1600" w:type="dxa"/>
            <w:vAlign w:val="center"/>
          </w:tcPr>
          <w:p w14:paraId="0874EC77" w14:textId="77777777" w:rsidR="00F11797" w:rsidRDefault="00000000">
            <w:r>
              <w:t>In (subscribe only)</w:t>
            </w:r>
          </w:p>
        </w:tc>
        <w:tc>
          <w:tcPr>
            <w:tcW w:w="4700" w:type="dxa"/>
            <w:vAlign w:val="center"/>
          </w:tcPr>
          <w:p w14:paraId="08A043A9" w14:textId="77777777" w:rsidR="00F11797" w:rsidRDefault="00000000">
            <w:r>
              <w:t>Module is notified when tag values change, to trigger a re-render.</w:t>
            </w:r>
          </w:p>
        </w:tc>
      </w:tr>
      <w:tr w:rsidR="00F11797" w14:paraId="3E9ED3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2955585" w14:textId="77777777" w:rsidR="00F11797" w:rsidRDefault="00000000">
            <w:r>
              <w:t>Diagram config file</w:t>
            </w:r>
          </w:p>
        </w:tc>
        <w:tc>
          <w:tcPr>
            <w:tcW w:w="1600" w:type="dxa"/>
            <w:vAlign w:val="center"/>
          </w:tcPr>
          <w:p w14:paraId="25FE984C" w14:textId="77777777" w:rsidR="00F11797" w:rsidRDefault="00000000">
            <w:r>
              <w:t>In/Out (local)</w:t>
            </w:r>
          </w:p>
        </w:tc>
        <w:tc>
          <w:tcPr>
            <w:tcW w:w="4700" w:type="dxa"/>
            <w:vAlign w:val="center"/>
          </w:tcPr>
          <w:p w14:paraId="3325724D" w14:textId="77777777" w:rsidR="00F11797" w:rsidRDefault="00000000">
            <w:r>
              <w:t>Editor saves/loads a JSON configuration describing modules, positions, connections, and tag bindings.</w:t>
            </w:r>
          </w:p>
        </w:tc>
      </w:tr>
      <w:tr w:rsidR="00F11797" w14:paraId="5FB2EA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E334BC2" w14:textId="77777777" w:rsidR="00F11797" w:rsidRDefault="00000000">
            <w:r>
              <w:t>Mock data generator</w:t>
            </w:r>
          </w:p>
        </w:tc>
        <w:tc>
          <w:tcPr>
            <w:tcW w:w="1600" w:type="dxa"/>
            <w:vAlign w:val="center"/>
          </w:tcPr>
          <w:p w14:paraId="40EE3655" w14:textId="77777777" w:rsidR="00F11797" w:rsidRDefault="00000000">
            <w:r>
              <w:t>In (dev-only)</w:t>
            </w:r>
          </w:p>
        </w:tc>
        <w:tc>
          <w:tcPr>
            <w:tcW w:w="4700" w:type="dxa"/>
            <w:vAlign w:val="center"/>
          </w:tcPr>
          <w:p w14:paraId="0DA7213D" w14:textId="77777777" w:rsidR="00F11797" w:rsidRDefault="00000000">
            <w:r>
              <w:t>Standalone script publishing canned state updates, used for development and demos without live hardware.</w:t>
            </w:r>
          </w:p>
        </w:tc>
      </w:tr>
    </w:tbl>
    <w:p w14:paraId="6DCD3DC5" w14:textId="77777777" w:rsidR="00F11797" w:rsidRDefault="00F11797">
      <w:pPr>
        <w:spacing w:after="100"/>
      </w:pPr>
    </w:p>
    <w:p w14:paraId="75C78E79" w14:textId="77777777" w:rsidR="00F11797" w:rsidRDefault="00000000">
      <w:pPr>
        <w:spacing w:after="160"/>
      </w:pPr>
      <w:r>
        <w:t>UML / component diagram: [attach once the module boundary with the NILE console shell is finalized]</w:t>
      </w:r>
    </w:p>
    <w:p w14:paraId="03B1A4FB" w14:textId="77777777" w:rsidR="00F11797" w:rsidRDefault="00000000">
      <w:pPr>
        <w:pStyle w:val="Heading1"/>
        <w:spacing w:before="400" w:after="200"/>
      </w:pPr>
      <w:r>
        <w:t>6. User Interface (UI)</w:t>
      </w:r>
    </w:p>
    <w:p w14:paraId="5112EFBF" w14:textId="77777777" w:rsidR="00F11797" w:rsidRDefault="00000000">
      <w:pPr>
        <w:pStyle w:val="Heading2"/>
        <w:spacing w:before="300" w:after="150"/>
      </w:pPr>
      <w:r>
        <w:lastRenderedPageBreak/>
        <w:t>6.1 Wireframes / Mockups</w:t>
      </w:r>
    </w:p>
    <w:p w14:paraId="5E8465ED" w14:textId="77777777" w:rsidR="00F11797" w:rsidRDefault="00000000">
      <w:pPr>
        <w:spacing w:after="160"/>
      </w:pPr>
      <w:r>
        <w:t>[Attach wireframes once drafted — the live P&amp;ID view (module, read-only) and the P&amp;ID editor canvas (palette, properties panel, save/load).]</w:t>
      </w:r>
    </w:p>
    <w:p w14:paraId="18471263" w14:textId="77777777" w:rsidR="00F11797" w:rsidRDefault="00000000">
      <w:pPr>
        <w:pStyle w:val="Heading1"/>
        <w:spacing w:before="400" w:after="200"/>
      </w:pPr>
      <w:r>
        <w:t>7. Data Requirements</w:t>
      </w:r>
    </w:p>
    <w:p w14:paraId="799918E8" w14:textId="77777777" w:rsidR="00F11797" w:rsidRDefault="00000000">
      <w:pPr>
        <w:pStyle w:val="Heading2"/>
        <w:spacing w:before="300" w:after="150"/>
      </w:pPr>
      <w:r>
        <w:t>7.1 List of Persistent Data (draft)</w:t>
      </w:r>
    </w:p>
    <w:p w14:paraId="015D7E49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ComponentType</w:t>
      </w:r>
      <w:proofErr w:type="spellEnd"/>
      <w:r>
        <w:t xml:space="preserve"> — id, category, display name, symbol reference, whether it has binary state and/or a numeric reading, unit</w:t>
      </w:r>
    </w:p>
    <w:p w14:paraId="7AC26FB0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ComponentInstance</w:t>
      </w:r>
      <w:proofErr w:type="spellEnd"/>
      <w:r>
        <w:t xml:space="preserve"> — id, diagram id, component type, tag id, label, position, rotation</w:t>
      </w:r>
    </w:p>
    <w:p w14:paraId="1043A37C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PipeConnection</w:t>
      </w:r>
      <w:proofErr w:type="spellEnd"/>
      <w:r>
        <w:t xml:space="preserve"> — id, diagram id, from/to component, line type (fuel / oxidizer / </w:t>
      </w:r>
      <w:proofErr w:type="spellStart"/>
      <w:r>
        <w:t>pressurant</w:t>
      </w:r>
      <w:proofErr w:type="spellEnd"/>
      <w:r>
        <w:t xml:space="preserve"> / pneumatic signal)</w:t>
      </w:r>
    </w:p>
    <w:p w14:paraId="0DE38452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DiagramConfig</w:t>
      </w:r>
      <w:proofErr w:type="spellEnd"/>
      <w:r>
        <w:t xml:space="preserve"> — id, name, created by, timestamps, active flag</w:t>
      </w:r>
    </w:p>
    <w:p w14:paraId="6C580113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LiveState</w:t>
      </w:r>
      <w:proofErr w:type="spellEnd"/>
      <w:r>
        <w:t xml:space="preserve"> — tag id, value, timestamp (runtime only, not persisted, consistent with the no-data-logging decision)</w:t>
      </w:r>
    </w:p>
    <w:p w14:paraId="072E1417" w14:textId="77777777" w:rsidR="00F11797" w:rsidRDefault="00000000">
      <w:pPr>
        <w:spacing w:after="160"/>
      </w:pPr>
      <w:r>
        <w:t>This list is a draft based on the confirmed decisions and evidence; it should be reviewed once the NILE data source table's actual interface is confirmed.</w:t>
      </w:r>
    </w:p>
    <w:p w14:paraId="0DC57646" w14:textId="77777777" w:rsidR="00F11797" w:rsidRDefault="00000000">
      <w:pPr>
        <w:pStyle w:val="Heading1"/>
        <w:spacing w:before="400" w:after="200"/>
      </w:pPr>
      <w:r>
        <w:t>8. Traceability Matrix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500"/>
        <w:gridCol w:w="1600"/>
      </w:tblGrid>
      <w:tr w:rsidR="00F11797" w14:paraId="3582E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vAlign w:val="center"/>
          </w:tcPr>
          <w:p w14:paraId="6B570C95" w14:textId="77777777" w:rsidR="00F11797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500" w:type="dxa"/>
            <w:shd w:val="clear" w:color="auto" w:fill="1F3864"/>
            <w:vAlign w:val="center"/>
          </w:tcPr>
          <w:p w14:paraId="058A8FF7" w14:textId="77777777" w:rsidR="00F11797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2FC1B67F" w14:textId="77777777" w:rsidR="00F11797" w:rsidRDefault="00000000">
            <w:r>
              <w:rPr>
                <w:b/>
                <w:bCs/>
                <w:color w:val="FFFFFF"/>
              </w:rPr>
              <w:t>Line of Code</w:t>
            </w:r>
          </w:p>
        </w:tc>
      </w:tr>
      <w:tr w:rsidR="00F11797" w14:paraId="532E50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7B33278D" w14:textId="77777777" w:rsidR="00F11797" w:rsidRDefault="00000000">
            <w:r>
              <w:t>US-01 / FR-02</w:t>
            </w:r>
          </w:p>
        </w:tc>
        <w:tc>
          <w:tcPr>
            <w:tcW w:w="5500" w:type="dxa"/>
            <w:vAlign w:val="center"/>
          </w:tcPr>
          <w:p w14:paraId="748157E3" w14:textId="77777777" w:rsidR="00F11797" w:rsidRDefault="00000000">
            <w:r>
              <w:t>Module state updates live from the data source table.</w:t>
            </w:r>
          </w:p>
        </w:tc>
        <w:tc>
          <w:tcPr>
            <w:tcW w:w="1600" w:type="dxa"/>
            <w:vAlign w:val="center"/>
          </w:tcPr>
          <w:p w14:paraId="21158F7C" w14:textId="77777777" w:rsidR="00F11797" w:rsidRDefault="00000000">
            <w:r>
              <w:t>TBD</w:t>
            </w:r>
          </w:p>
        </w:tc>
      </w:tr>
      <w:tr w:rsidR="00F11797" w14:paraId="4134BD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32DEB0A0" w14:textId="77777777" w:rsidR="00F11797" w:rsidRDefault="00000000">
            <w:r>
              <w:t>US-02 / FR-05</w:t>
            </w:r>
          </w:p>
        </w:tc>
        <w:tc>
          <w:tcPr>
            <w:tcW w:w="5500" w:type="dxa"/>
            <w:vAlign w:val="center"/>
          </w:tcPr>
          <w:p w14:paraId="242AB009" w14:textId="77777777" w:rsidR="00F11797" w:rsidRDefault="00000000">
            <w:r>
              <w:t>Editor allows placing/connecting/labeling components.</w:t>
            </w:r>
          </w:p>
        </w:tc>
        <w:tc>
          <w:tcPr>
            <w:tcW w:w="1600" w:type="dxa"/>
            <w:vAlign w:val="center"/>
          </w:tcPr>
          <w:p w14:paraId="14B00ECE" w14:textId="77777777" w:rsidR="00F11797" w:rsidRDefault="00000000">
            <w:r>
              <w:t>TBD</w:t>
            </w:r>
          </w:p>
        </w:tc>
      </w:tr>
      <w:tr w:rsidR="00F11797" w14:paraId="32FC32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1F65B17E" w14:textId="77777777" w:rsidR="00F11797" w:rsidRDefault="00000000">
            <w:r>
              <w:t>US-03 / FR-04</w:t>
            </w:r>
          </w:p>
        </w:tc>
        <w:tc>
          <w:tcPr>
            <w:tcW w:w="5500" w:type="dxa"/>
            <w:vAlign w:val="center"/>
          </w:tcPr>
          <w:p w14:paraId="1B56E433" w14:textId="77777777" w:rsidR="00F11797" w:rsidRDefault="00000000">
            <w:r>
              <w:t>System is strictly read-only toward hardware.</w:t>
            </w:r>
          </w:p>
        </w:tc>
        <w:tc>
          <w:tcPr>
            <w:tcW w:w="1600" w:type="dxa"/>
            <w:vAlign w:val="center"/>
          </w:tcPr>
          <w:p w14:paraId="6F7D3F8F" w14:textId="77777777" w:rsidR="00F11797" w:rsidRDefault="00000000">
            <w:r>
              <w:t>TBD</w:t>
            </w:r>
          </w:p>
        </w:tc>
      </w:tr>
      <w:tr w:rsidR="00F11797" w14:paraId="7DCAF4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1021CC33" w14:textId="77777777" w:rsidR="00F11797" w:rsidRDefault="00000000">
            <w:r>
              <w:t>— / FR-03</w:t>
            </w:r>
          </w:p>
        </w:tc>
        <w:tc>
          <w:tcPr>
            <w:tcW w:w="5500" w:type="dxa"/>
            <w:vAlign w:val="center"/>
          </w:tcPr>
          <w:p w14:paraId="7BA38469" w14:textId="77777777" w:rsidR="00F11797" w:rsidRDefault="00000000">
            <w:r>
              <w:t>Stale-state timeout and visual indication.</w:t>
            </w:r>
          </w:p>
        </w:tc>
        <w:tc>
          <w:tcPr>
            <w:tcW w:w="1600" w:type="dxa"/>
            <w:vAlign w:val="center"/>
          </w:tcPr>
          <w:p w14:paraId="4B1B9FB6" w14:textId="77777777" w:rsidR="00F11797" w:rsidRDefault="00000000">
            <w:r>
              <w:t>TBD</w:t>
            </w:r>
          </w:p>
        </w:tc>
      </w:tr>
      <w:tr w:rsidR="00F11797" w14:paraId="6EF345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6E1DC3E5" w14:textId="77777777" w:rsidR="00F11797" w:rsidRDefault="00000000">
            <w:r>
              <w:t>— / FR-07</w:t>
            </w:r>
          </w:p>
        </w:tc>
        <w:tc>
          <w:tcPr>
            <w:tcW w:w="5500" w:type="dxa"/>
            <w:vAlign w:val="center"/>
          </w:tcPr>
          <w:p w14:paraId="06F11238" w14:textId="77777777" w:rsidR="00F11797" w:rsidRDefault="00000000">
            <w:r>
              <w:t>Diagram auto-scales to container size/aspect ratio.</w:t>
            </w:r>
          </w:p>
        </w:tc>
        <w:tc>
          <w:tcPr>
            <w:tcW w:w="1600" w:type="dxa"/>
            <w:vAlign w:val="center"/>
          </w:tcPr>
          <w:p w14:paraId="6954A2B7" w14:textId="77777777" w:rsidR="00F11797" w:rsidRDefault="00000000">
            <w:r>
              <w:t>TBD</w:t>
            </w:r>
          </w:p>
        </w:tc>
      </w:tr>
    </w:tbl>
    <w:p w14:paraId="05BA9B73" w14:textId="77777777" w:rsidR="00F11797" w:rsidRDefault="00F11797">
      <w:pPr>
        <w:spacing w:after="100"/>
      </w:pPr>
    </w:p>
    <w:p w14:paraId="62EA3735" w14:textId="77777777" w:rsidR="00F11797" w:rsidRDefault="00000000">
      <w:pPr>
        <w:spacing w:after="160"/>
      </w:pPr>
      <w:r>
        <w:t>Fill in the line numbers/file references as each requirement is implemented.</w:t>
      </w:r>
    </w:p>
    <w:p w14:paraId="4E54E171" w14:textId="77777777" w:rsidR="00F11797" w:rsidRDefault="00000000">
      <w:pPr>
        <w:pStyle w:val="Heading1"/>
        <w:spacing w:before="400" w:after="200"/>
      </w:pPr>
      <w:r>
        <w:t>9. Appendices</w:t>
      </w:r>
    </w:p>
    <w:p w14:paraId="29598930" w14:textId="77777777" w:rsidR="00F11797" w:rsidRDefault="00000000">
      <w:pPr>
        <w:pStyle w:val="Heading2"/>
        <w:spacing w:before="300" w:after="150"/>
      </w:pPr>
      <w:r>
        <w:t>9.1 Assumptions</w:t>
      </w:r>
    </w:p>
    <w:p w14:paraId="6AF0C7CF" w14:textId="77777777" w:rsidR="00F11797" w:rsidRDefault="00000000">
      <w:pPr>
        <w:spacing w:after="160"/>
      </w:pPr>
      <w:r>
        <w:t>Assumptions made while drafting this SRS from the available evidence — flagged separately, not treated as confirmed:</w:t>
      </w:r>
    </w:p>
    <w:p w14:paraId="322E3414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t>The renderer and editor share the same diagram config schema/format.</w:t>
      </w:r>
    </w:p>
    <w:p w14:paraId="3190C20D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t xml:space="preserve">"Auto-scale to any container" implies SVG </w:t>
      </w:r>
      <w:proofErr w:type="spellStart"/>
      <w:r>
        <w:t>viewBox</w:t>
      </w:r>
      <w:proofErr w:type="spellEnd"/>
      <w:r>
        <w:t>-based scaling rather than fixed pixel layout, though this hasn't been confirmed with the NILE console team's actual rendering approach.</w:t>
      </w:r>
    </w:p>
    <w:p w14:paraId="19713DF3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500ms latency target from the PRD applies to this module specifically, not the NILE </w:t>
      </w:r>
      <w:proofErr w:type="gramStart"/>
      <w:r>
        <w:t>console as a whole</w:t>
      </w:r>
      <w:proofErr w:type="gramEnd"/>
      <w:r>
        <w:t>.</w:t>
      </w:r>
    </w:p>
    <w:p w14:paraId="286242DC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t xml:space="preserve">Emilia Vu (Software Lead) is assumed to be the "Emilia" the NILE design doc assigns to the P&amp;ID module. The doc's reference to "Lara" for the editor does not match a team member (the instructor is also named </w:t>
      </w:r>
      <w:proofErr w:type="gramStart"/>
      <w:r>
        <w:t>Lara, but</w:t>
      </w:r>
      <w:proofErr w:type="gramEnd"/>
      <w:r>
        <w:t xml:space="preserve"> is presumably a separate person) — worth a quick confirmation rather than treated as settled.</w:t>
      </w:r>
    </w:p>
    <w:p w14:paraId="5CABB282" w14:textId="77777777" w:rsidR="00F11797" w:rsidRDefault="00000000">
      <w:pPr>
        <w:pStyle w:val="Heading2"/>
        <w:spacing w:before="300" w:after="150"/>
      </w:pPr>
      <w:r>
        <w:t>9.2 Open Questions (require team/stakeholder decision)</w:t>
      </w:r>
    </w:p>
    <w:p w14:paraId="41EC1518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t>What is the exact interface (data shape, update frequency, callback signature) of the NILE console's global data source table?</w:t>
      </w:r>
    </w:p>
    <w:p w14:paraId="18F21AD4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t>What are the real telemetry tag names/types/units from the avionics/DAQ system?</w:t>
      </w:r>
    </w:p>
    <w:p w14:paraId="1AFBFA14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t>Does the course require auth and/or a persistent database as graded features, or can Phase 1 skip both?</w:t>
      </w:r>
    </w:p>
    <w:p w14:paraId="4FB59A8B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t>What is the actual course sprint calendar, to size the sprint roadmap correctly?</w:t>
      </w:r>
    </w:p>
    <w:p w14:paraId="04F6B911" w14:textId="77777777" w:rsidR="00F11797" w:rsidRDefault="00000000">
      <w:pPr>
        <w:pStyle w:val="Heading2"/>
        <w:spacing w:before="300" w:after="150"/>
      </w:pPr>
      <w:r>
        <w:lastRenderedPageBreak/>
        <w:t>9.3 AI Usage &amp; Disclosure (Mandatory)</w:t>
      </w:r>
    </w:p>
    <w:p w14:paraId="08266A3D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Model(s) Used: </w:t>
      </w:r>
      <w:r>
        <w:t>[e.g., Claude Sonnet 5]</w:t>
      </w:r>
    </w:p>
    <w:p w14:paraId="44C66E51" w14:textId="77777777" w:rsidR="00F1179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Prompts used during coding: </w:t>
      </w:r>
      <w:r>
        <w:t>[log key prompts here as the team uses AI tools; do not invent test-stand control/safety behavior in prompts, per project-context.md constraints]</w:t>
      </w:r>
    </w:p>
    <w:sectPr w:rsidR="00F1179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2A5"/>
    <w:multiLevelType w:val="hybridMultilevel"/>
    <w:tmpl w:val="85A6AB36"/>
    <w:lvl w:ilvl="0" w:tplc="BFE65032">
      <w:start w:val="1"/>
      <w:numFmt w:val="bullet"/>
      <w:lvlText w:val="•"/>
      <w:lvlJc w:val="left"/>
      <w:pPr>
        <w:ind w:left="720" w:hanging="360"/>
      </w:pPr>
    </w:lvl>
    <w:lvl w:ilvl="1" w:tplc="1B701172">
      <w:start w:val="1"/>
      <w:numFmt w:val="bullet"/>
      <w:lvlText w:val="◦"/>
      <w:lvlJc w:val="left"/>
      <w:pPr>
        <w:ind w:left="1080" w:hanging="360"/>
      </w:pPr>
    </w:lvl>
    <w:lvl w:ilvl="2" w:tplc="B6A8FB86">
      <w:numFmt w:val="decimal"/>
      <w:lvlText w:val=""/>
      <w:lvlJc w:val="left"/>
    </w:lvl>
    <w:lvl w:ilvl="3" w:tplc="E68C09A4">
      <w:numFmt w:val="decimal"/>
      <w:lvlText w:val=""/>
      <w:lvlJc w:val="left"/>
    </w:lvl>
    <w:lvl w:ilvl="4" w:tplc="351E3F96">
      <w:numFmt w:val="decimal"/>
      <w:lvlText w:val=""/>
      <w:lvlJc w:val="left"/>
    </w:lvl>
    <w:lvl w:ilvl="5" w:tplc="BE9632EE">
      <w:numFmt w:val="decimal"/>
      <w:lvlText w:val=""/>
      <w:lvlJc w:val="left"/>
    </w:lvl>
    <w:lvl w:ilvl="6" w:tplc="50A65BC8">
      <w:numFmt w:val="decimal"/>
      <w:lvlText w:val=""/>
      <w:lvlJc w:val="left"/>
    </w:lvl>
    <w:lvl w:ilvl="7" w:tplc="64BC1ECE">
      <w:numFmt w:val="decimal"/>
      <w:lvlText w:val=""/>
      <w:lvlJc w:val="left"/>
    </w:lvl>
    <w:lvl w:ilvl="8" w:tplc="49746B80">
      <w:numFmt w:val="decimal"/>
      <w:lvlText w:val=""/>
      <w:lvlJc w:val="left"/>
    </w:lvl>
  </w:abstractNum>
  <w:abstractNum w:abstractNumId="1" w15:restartNumberingAfterBreak="0">
    <w:nsid w:val="11406965"/>
    <w:multiLevelType w:val="hybridMultilevel"/>
    <w:tmpl w:val="30B2944A"/>
    <w:lvl w:ilvl="0" w:tplc="61EC304C">
      <w:start w:val="1"/>
      <w:numFmt w:val="bullet"/>
      <w:lvlText w:val="●"/>
      <w:lvlJc w:val="left"/>
      <w:pPr>
        <w:ind w:left="720" w:hanging="360"/>
      </w:pPr>
    </w:lvl>
    <w:lvl w:ilvl="1" w:tplc="3BE06A12">
      <w:start w:val="1"/>
      <w:numFmt w:val="bullet"/>
      <w:lvlText w:val="○"/>
      <w:lvlJc w:val="left"/>
      <w:pPr>
        <w:ind w:left="1440" w:hanging="360"/>
      </w:pPr>
    </w:lvl>
    <w:lvl w:ilvl="2" w:tplc="BDF860AA">
      <w:start w:val="1"/>
      <w:numFmt w:val="bullet"/>
      <w:lvlText w:val="■"/>
      <w:lvlJc w:val="left"/>
      <w:pPr>
        <w:ind w:left="2160" w:hanging="360"/>
      </w:pPr>
    </w:lvl>
    <w:lvl w:ilvl="3" w:tplc="EA507EC4">
      <w:start w:val="1"/>
      <w:numFmt w:val="bullet"/>
      <w:lvlText w:val="●"/>
      <w:lvlJc w:val="left"/>
      <w:pPr>
        <w:ind w:left="2880" w:hanging="360"/>
      </w:pPr>
    </w:lvl>
    <w:lvl w:ilvl="4" w:tplc="B23E9858">
      <w:start w:val="1"/>
      <w:numFmt w:val="bullet"/>
      <w:lvlText w:val="○"/>
      <w:lvlJc w:val="left"/>
      <w:pPr>
        <w:ind w:left="3600" w:hanging="360"/>
      </w:pPr>
    </w:lvl>
    <w:lvl w:ilvl="5" w:tplc="D90A0058">
      <w:start w:val="1"/>
      <w:numFmt w:val="bullet"/>
      <w:lvlText w:val="■"/>
      <w:lvlJc w:val="left"/>
      <w:pPr>
        <w:ind w:left="4320" w:hanging="360"/>
      </w:pPr>
    </w:lvl>
    <w:lvl w:ilvl="6" w:tplc="851A9EE4">
      <w:start w:val="1"/>
      <w:numFmt w:val="bullet"/>
      <w:lvlText w:val="●"/>
      <w:lvlJc w:val="left"/>
      <w:pPr>
        <w:ind w:left="5040" w:hanging="360"/>
      </w:pPr>
    </w:lvl>
    <w:lvl w:ilvl="7" w:tplc="065EA4AE">
      <w:start w:val="1"/>
      <w:numFmt w:val="bullet"/>
      <w:lvlText w:val="●"/>
      <w:lvlJc w:val="left"/>
      <w:pPr>
        <w:ind w:left="5760" w:hanging="360"/>
      </w:pPr>
    </w:lvl>
    <w:lvl w:ilvl="8" w:tplc="431031B2">
      <w:start w:val="1"/>
      <w:numFmt w:val="bullet"/>
      <w:lvlText w:val="●"/>
      <w:lvlJc w:val="left"/>
      <w:pPr>
        <w:ind w:left="6480" w:hanging="360"/>
      </w:pPr>
    </w:lvl>
  </w:abstractNum>
  <w:num w:numId="1" w16cid:durableId="2095936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797"/>
    <w:rsid w:val="000E4EF7"/>
    <w:rsid w:val="006D31C7"/>
    <w:rsid w:val="00F1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63CB"/>
  <w15:docId w15:val="{0E6C5543-0F6D-4E17-A830-4EB55EBB0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D3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kitaWasHere/DE-N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1321</Words>
  <Characters>7533</Characters>
  <Application>Microsoft Office Word</Application>
  <DocSecurity>0</DocSecurity>
  <Lines>62</Lines>
  <Paragraphs>17</Paragraphs>
  <ScaleCrop>false</ScaleCrop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Valerie Truong</cp:lastModifiedBy>
  <cp:revision>2</cp:revision>
  <dcterms:created xsi:type="dcterms:W3CDTF">2026-09-18T23:46:00Z</dcterms:created>
  <dcterms:modified xsi:type="dcterms:W3CDTF">2026-09-18T23:48:00Z</dcterms:modified>
</cp:coreProperties>
</file>