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C661C2" w14:textId="77777777" w:rsidR="0027787B" w:rsidRPr="00B9226B" w:rsidRDefault="004B5693">
      <w:pPr>
        <w:spacing w:after="40"/>
        <w:jc w:val="center"/>
        <w:rPr>
          <w:lang w:val="ru-RU"/>
        </w:rPr>
      </w:pPr>
      <w:r w:rsidRPr="00B9226B">
        <w:rPr>
          <w:rFonts w:ascii="Times New Roman" w:hAnsi="Times New Roman"/>
          <w:lang w:val="ru-RU"/>
        </w:rPr>
        <w:t>СПЕЦИАЛЬНОСТЬ 09.02.07 «ИНФОРМАЦИОННЫЕ СИСТЕМЫ И ПРОГРАММИРОВАНИЕ»</w:t>
      </w:r>
    </w:p>
    <w:p w14:paraId="14A13AB4" w14:textId="77777777" w:rsidR="0027787B" w:rsidRPr="00B9226B" w:rsidRDefault="004B5693">
      <w:pPr>
        <w:spacing w:after="1400"/>
        <w:jc w:val="center"/>
        <w:rPr>
          <w:lang w:val="ru-RU"/>
        </w:rPr>
      </w:pPr>
      <w:r w:rsidRPr="00B9226B">
        <w:rPr>
          <w:rFonts w:ascii="Times New Roman" w:hAnsi="Times New Roman"/>
          <w:i/>
          <w:sz w:val="24"/>
          <w:lang w:val="ru-RU"/>
        </w:rPr>
        <w:t>Дисциплина: «Стандартизация, сертификация и техническая документация»</w:t>
      </w:r>
    </w:p>
    <w:p w14:paraId="0855BC19" w14:textId="77777777" w:rsidR="0027787B" w:rsidRPr="00B9226B" w:rsidRDefault="004B5693">
      <w:pPr>
        <w:spacing w:line="312" w:lineRule="auto"/>
        <w:jc w:val="center"/>
        <w:rPr>
          <w:lang w:val="ru-RU"/>
        </w:rPr>
      </w:pPr>
      <w:r w:rsidRPr="00B9226B">
        <w:rPr>
          <w:rFonts w:ascii="Times New Roman" w:hAnsi="Times New Roman"/>
          <w:b/>
          <w:sz w:val="32"/>
          <w:lang w:val="ru-RU"/>
        </w:rPr>
        <w:t>ОТЧЕТ</w:t>
      </w:r>
      <w:r w:rsidRPr="00B9226B">
        <w:rPr>
          <w:rFonts w:ascii="Times New Roman" w:hAnsi="Times New Roman"/>
          <w:b/>
          <w:sz w:val="32"/>
          <w:lang w:val="ru-RU"/>
        </w:rPr>
        <w:br/>
        <w:t>ПО ПРАКТИЧЕСКОЙ РАБОТЕ № 2</w:t>
      </w:r>
    </w:p>
    <w:p w14:paraId="5C1DC11B" w14:textId="77777777" w:rsidR="0027787B" w:rsidRPr="00B9226B" w:rsidRDefault="004B5693">
      <w:pPr>
        <w:spacing w:after="120" w:line="312" w:lineRule="auto"/>
        <w:jc w:val="center"/>
        <w:rPr>
          <w:lang w:val="ru-RU"/>
        </w:rPr>
      </w:pPr>
      <w:r w:rsidRPr="00B9226B">
        <w:rPr>
          <w:rFonts w:ascii="Times New Roman" w:hAnsi="Times New Roman"/>
          <w:b/>
          <w:sz w:val="28"/>
          <w:lang w:val="ru-RU"/>
        </w:rPr>
        <w:t xml:space="preserve">Тема: «Выбор схем </w:t>
      </w:r>
      <w:r w:rsidRPr="00B9226B">
        <w:rPr>
          <w:rFonts w:ascii="Times New Roman" w:hAnsi="Times New Roman"/>
          <w:b/>
          <w:sz w:val="28"/>
          <w:lang w:val="ru-RU"/>
        </w:rPr>
        <w:t>сертификации и декларирования соответствия для партии импортной вычислительной техники (ноутбуков) по техническим регламентам Таможенного союза»</w:t>
      </w:r>
    </w:p>
    <w:p w14:paraId="7C860138" w14:textId="77777777" w:rsidR="0027787B" w:rsidRPr="00B9226B" w:rsidRDefault="004B5693">
      <w:pPr>
        <w:spacing w:after="1800"/>
        <w:jc w:val="center"/>
        <w:rPr>
          <w:lang w:val="ru-RU"/>
        </w:rPr>
      </w:pPr>
      <w:r w:rsidRPr="00B9226B">
        <w:rPr>
          <w:rFonts w:ascii="Times New Roman" w:hAnsi="Times New Roman"/>
          <w:sz w:val="24"/>
          <w:lang w:val="ru-RU"/>
        </w:rPr>
        <w:t>Разработка пошагового алгоритма действий импортера</w:t>
      </w:r>
    </w:p>
    <w:p w14:paraId="3BE9CE6F" w14:textId="77777777" w:rsidR="0027787B" w:rsidRPr="00B9226B" w:rsidRDefault="004B5693">
      <w:pPr>
        <w:spacing w:after="2400" w:line="288" w:lineRule="auto"/>
        <w:ind w:right="567"/>
        <w:jc w:val="right"/>
        <w:rPr>
          <w:lang w:val="ru-RU"/>
        </w:rPr>
      </w:pPr>
      <w:r w:rsidRPr="00B9226B">
        <w:rPr>
          <w:rFonts w:ascii="Times New Roman" w:hAnsi="Times New Roman"/>
          <w:b/>
          <w:sz w:val="24"/>
          <w:lang w:val="ru-RU"/>
        </w:rPr>
        <w:t>Выполнил:</w:t>
      </w:r>
      <w:r w:rsidRPr="00B9226B">
        <w:rPr>
          <w:rFonts w:ascii="Times New Roman" w:hAnsi="Times New Roman"/>
          <w:sz w:val="24"/>
          <w:lang w:val="ru-RU"/>
        </w:rPr>
        <w:t xml:space="preserve"> студент гр. 9-3-РПО-23-2</w:t>
      </w:r>
      <w:r w:rsidRPr="00B9226B">
        <w:rPr>
          <w:rFonts w:ascii="Times New Roman" w:hAnsi="Times New Roman"/>
          <w:sz w:val="24"/>
          <w:lang w:val="ru-RU"/>
        </w:rPr>
        <w:br/>
        <w:t>Сухинин А. В.</w:t>
      </w:r>
      <w:r w:rsidRPr="00B9226B">
        <w:rPr>
          <w:rFonts w:ascii="Times New Roman" w:hAnsi="Times New Roman"/>
          <w:sz w:val="24"/>
          <w:lang w:val="ru-RU"/>
        </w:rPr>
        <w:br/>
      </w:r>
      <w:r w:rsidRPr="00B9226B">
        <w:rPr>
          <w:rFonts w:ascii="Times New Roman" w:hAnsi="Times New Roman"/>
          <w:sz w:val="24"/>
          <w:lang w:val="ru-RU"/>
        </w:rPr>
        <w:br/>
      </w:r>
      <w:r w:rsidRPr="00B9226B">
        <w:rPr>
          <w:rFonts w:ascii="Times New Roman" w:hAnsi="Times New Roman"/>
          <w:b/>
          <w:sz w:val="24"/>
          <w:lang w:val="ru-RU"/>
        </w:rPr>
        <w:t>Проверил:</w:t>
      </w:r>
      <w:r w:rsidRPr="00B9226B">
        <w:rPr>
          <w:rFonts w:ascii="Times New Roman" w:hAnsi="Times New Roman"/>
          <w:sz w:val="24"/>
          <w:lang w:val="ru-RU"/>
        </w:rPr>
        <w:t xml:space="preserve"> </w:t>
      </w:r>
      <w:r w:rsidRPr="00B9226B">
        <w:rPr>
          <w:rFonts w:ascii="Times New Roman" w:hAnsi="Times New Roman"/>
          <w:sz w:val="24"/>
          <w:lang w:val="ru-RU"/>
        </w:rPr>
        <w:t>преподаватель</w:t>
      </w:r>
      <w:r w:rsidRPr="00B9226B">
        <w:rPr>
          <w:rFonts w:ascii="Times New Roman" w:hAnsi="Times New Roman"/>
          <w:sz w:val="24"/>
          <w:lang w:val="ru-RU"/>
        </w:rPr>
        <w:br/>
        <w:t>_________ / _________________ /</w:t>
      </w:r>
      <w:r w:rsidRPr="00B9226B">
        <w:rPr>
          <w:rFonts w:ascii="Times New Roman" w:hAnsi="Times New Roman"/>
          <w:sz w:val="24"/>
          <w:lang w:val="ru-RU"/>
        </w:rPr>
        <w:br/>
      </w:r>
    </w:p>
    <w:p w14:paraId="13A1535D" w14:textId="77777777" w:rsidR="0027787B" w:rsidRPr="00B9226B" w:rsidRDefault="004B5693">
      <w:pPr>
        <w:spacing w:after="0"/>
        <w:jc w:val="center"/>
        <w:rPr>
          <w:lang w:val="ru-RU"/>
        </w:rPr>
      </w:pPr>
      <w:r w:rsidRPr="00B9226B">
        <w:rPr>
          <w:rFonts w:ascii="Times New Roman" w:hAnsi="Times New Roman"/>
          <w:sz w:val="24"/>
          <w:lang w:val="ru-RU"/>
        </w:rPr>
        <w:t>2026</w:t>
      </w:r>
    </w:p>
    <w:p w14:paraId="2F07E4DD" w14:textId="77777777" w:rsidR="0027787B" w:rsidRPr="00B9226B" w:rsidRDefault="004B5693">
      <w:pPr>
        <w:rPr>
          <w:lang w:val="ru-RU"/>
        </w:rPr>
      </w:pPr>
      <w:r w:rsidRPr="00B9226B">
        <w:rPr>
          <w:lang w:val="ru-RU"/>
        </w:rPr>
        <w:br w:type="page"/>
      </w:r>
    </w:p>
    <w:p w14:paraId="5CE3B019" w14:textId="77777777" w:rsidR="0027787B" w:rsidRPr="00B9226B" w:rsidRDefault="004B5693">
      <w:pPr>
        <w:spacing w:before="280" w:after="160" w:line="360" w:lineRule="auto"/>
        <w:jc w:val="center"/>
        <w:rPr>
          <w:lang w:val="ru-RU"/>
        </w:rPr>
      </w:pPr>
      <w:r w:rsidRPr="00B9226B">
        <w:rPr>
          <w:rFonts w:ascii="Times New Roman" w:hAnsi="Times New Roman"/>
          <w:b/>
          <w:color w:val="000000"/>
          <w:sz w:val="28"/>
          <w:lang w:val="ru-RU"/>
        </w:rPr>
        <w:lastRenderedPageBreak/>
        <w:t>ВВЕДЕНИЕ</w:t>
      </w:r>
    </w:p>
    <w:p w14:paraId="25E7A9AB" w14:textId="77777777" w:rsidR="0027787B" w:rsidRPr="00B9226B" w:rsidRDefault="004B5693">
      <w:pPr>
        <w:spacing w:after="0" w:line="360" w:lineRule="auto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Ввоз и реализация радиоэлектронной продукции и средств вычислительной техники на территории государств — членов Евразийского экономического союза (ЕАЭС) регулируются законодательством в области</w:t>
      </w:r>
      <w:r w:rsidRPr="00B9226B">
        <w:rPr>
          <w:rFonts w:ascii="Times New Roman" w:hAnsi="Times New Roman"/>
          <w:color w:val="000000"/>
          <w:sz w:val="28"/>
          <w:lang w:val="ru-RU"/>
        </w:rPr>
        <w:t xml:space="preserve"> технического регулирования. Оценка соответствия продукции требованиям безопасности является обязательным условием выпуска товаров в обращение и гарантирует защиту жизни и здоровья граждан, имущества, а также электромагнитную совместимость технических сред</w:t>
      </w:r>
      <w:r w:rsidRPr="00B9226B">
        <w:rPr>
          <w:rFonts w:ascii="Times New Roman" w:hAnsi="Times New Roman"/>
          <w:color w:val="000000"/>
          <w:sz w:val="28"/>
          <w:lang w:val="ru-RU"/>
        </w:rPr>
        <w:t>ств.</w:t>
      </w:r>
    </w:p>
    <w:p w14:paraId="4364BEE4" w14:textId="77777777" w:rsidR="0027787B" w:rsidRPr="00B9226B" w:rsidRDefault="004B5693">
      <w:pPr>
        <w:spacing w:after="0" w:line="360" w:lineRule="auto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Базовым документом, определяющим методологию подтверждения соответствия, выступает Решение Комиссии Таможенного союза от 7 апреля 2011 года № 621 «О Положении о порядке применения типовых схем оценки (подтверждения) соответствия требованиям технически</w:t>
      </w:r>
      <w:r w:rsidRPr="00B9226B">
        <w:rPr>
          <w:rFonts w:ascii="Times New Roman" w:hAnsi="Times New Roman"/>
          <w:color w:val="000000"/>
          <w:sz w:val="28"/>
          <w:lang w:val="ru-RU"/>
        </w:rPr>
        <w:t>х регламентов Таможенного союза». Настоящая работа посвящена решению практической задачи: определению оптимальных схем обязательной сертификации и декларирования соответствия для коммерческой партии из 100 ноутбуков, импортируемых из Китайской Народной Рес</w:t>
      </w:r>
      <w:r w:rsidRPr="00B9226B">
        <w:rPr>
          <w:rFonts w:ascii="Times New Roman" w:hAnsi="Times New Roman"/>
          <w:color w:val="000000"/>
          <w:sz w:val="28"/>
          <w:lang w:val="ru-RU"/>
        </w:rPr>
        <w:t>публики, с формированием исчерпывающей дорожной карты импортера.</w:t>
      </w:r>
    </w:p>
    <w:p w14:paraId="0AFC0C65" w14:textId="77777777" w:rsidR="0027787B" w:rsidRPr="00B9226B" w:rsidRDefault="004B5693">
      <w:pPr>
        <w:spacing w:before="280" w:after="160" w:line="360" w:lineRule="auto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b/>
          <w:color w:val="000000"/>
          <w:sz w:val="28"/>
          <w:lang w:val="ru-RU"/>
        </w:rPr>
        <w:t>1 ИДЕНТИФИКАЦИЯ ПРОДУКЦИИ И ПРИМЕНИМЫЕ ТЕХНИЧЕСКИЕ РЕГЛАМЕНТЫ</w:t>
      </w:r>
    </w:p>
    <w:p w14:paraId="027430D3" w14:textId="77777777" w:rsidR="0027787B" w:rsidRPr="00B9226B" w:rsidRDefault="004B5693">
      <w:pPr>
        <w:spacing w:after="0" w:line="360" w:lineRule="auto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Объектом подтверждения соответствия выступает коммерческая партия портативных персональных электронно-вычислительных машин (ноутб</w:t>
      </w:r>
      <w:r w:rsidRPr="00B9226B">
        <w:rPr>
          <w:rFonts w:ascii="Times New Roman" w:hAnsi="Times New Roman"/>
          <w:color w:val="000000"/>
          <w:sz w:val="28"/>
          <w:lang w:val="ru-RU"/>
        </w:rPr>
        <w:t xml:space="preserve">уков) в количестве 100 штук в комплекте с внешними импульсными сетевыми адаптерами питания (220 В </w:t>
      </w:r>
      <w:r>
        <w:rPr>
          <w:rFonts w:ascii="Times New Roman" w:hAnsi="Times New Roman"/>
          <w:color w:val="000000"/>
          <w:sz w:val="28"/>
        </w:rPr>
        <w:t>AC</w:t>
      </w:r>
      <w:r w:rsidRPr="00B9226B">
        <w:rPr>
          <w:rFonts w:ascii="Times New Roman" w:hAnsi="Times New Roman"/>
          <w:color w:val="000000"/>
          <w:sz w:val="28"/>
          <w:lang w:val="ru-RU"/>
        </w:rPr>
        <w:t xml:space="preserve"> / 19 В </w:t>
      </w:r>
      <w:r>
        <w:rPr>
          <w:rFonts w:ascii="Times New Roman" w:hAnsi="Times New Roman"/>
          <w:color w:val="000000"/>
          <w:sz w:val="28"/>
        </w:rPr>
        <w:t>DC</w:t>
      </w:r>
      <w:r w:rsidRPr="00B9226B">
        <w:rPr>
          <w:rFonts w:ascii="Times New Roman" w:hAnsi="Times New Roman"/>
          <w:color w:val="000000"/>
          <w:sz w:val="28"/>
          <w:lang w:val="ru-RU"/>
        </w:rPr>
        <w:t>) и литий-ионными аккумуляторами от китайского завода-изготовителя.</w:t>
      </w:r>
      <w:r w:rsidRPr="00B9226B">
        <w:rPr>
          <w:rFonts w:ascii="Times New Roman" w:hAnsi="Times New Roman"/>
          <w:color w:val="000000"/>
          <w:sz w:val="28"/>
          <w:lang w:val="ru-RU"/>
        </w:rPr>
        <w:br/>
        <w:t>Код ТН ВЭД ЕАЭС: 8471 30 000 0 («Машины вычислительные портативные массой не б</w:t>
      </w:r>
      <w:r w:rsidRPr="00B9226B">
        <w:rPr>
          <w:rFonts w:ascii="Times New Roman" w:hAnsi="Times New Roman"/>
          <w:color w:val="000000"/>
          <w:sz w:val="28"/>
          <w:lang w:val="ru-RU"/>
        </w:rPr>
        <w:t>олее 10 кг, состоящие по крайней мере из центрального блока обработки данных, клавиатуры и дисплея»).</w:t>
      </w:r>
    </w:p>
    <w:p w14:paraId="3E81AF9F" w14:textId="77777777" w:rsidR="0027787B" w:rsidRPr="00B9226B" w:rsidRDefault="004B5693">
      <w:pPr>
        <w:spacing w:after="0" w:line="360" w:lineRule="auto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В соответствии с Единым перечнем продукции, на ноутбуки распространяется действие трех технических регламентов ЕАЭС:</w:t>
      </w:r>
      <w:r w:rsidRPr="00B9226B">
        <w:rPr>
          <w:rFonts w:ascii="Times New Roman" w:hAnsi="Times New Roman"/>
          <w:color w:val="000000"/>
          <w:sz w:val="28"/>
          <w:lang w:val="ru-RU"/>
        </w:rPr>
        <w:br/>
      </w:r>
      <w:r w:rsidRPr="00B9226B">
        <w:rPr>
          <w:rFonts w:ascii="Times New Roman" w:hAnsi="Times New Roman"/>
          <w:color w:val="000000"/>
          <w:sz w:val="28"/>
          <w:lang w:val="ru-RU"/>
        </w:rPr>
        <w:lastRenderedPageBreak/>
        <w:t>1. ТР ТС 004/2011 «О безопасности низ</w:t>
      </w:r>
      <w:r w:rsidRPr="00B9226B">
        <w:rPr>
          <w:rFonts w:ascii="Times New Roman" w:hAnsi="Times New Roman"/>
          <w:color w:val="000000"/>
          <w:sz w:val="28"/>
          <w:lang w:val="ru-RU"/>
        </w:rPr>
        <w:t>ковольтного оборудования». Внешний адаптер питания работает от сети 100–240 В (нормативный диапазон 50–1000 В переменного тока). Согласно Приложению к ТР ТС 004/2011, ПЭВМ подлежат подтверждению соответствия исключительно в форме ОБЯЗАТЕЛЬНОЙ СЕРТИФИКАЦИИ.</w:t>
      </w:r>
      <w:r w:rsidRPr="00B9226B">
        <w:rPr>
          <w:rFonts w:ascii="Times New Roman" w:hAnsi="Times New Roman"/>
          <w:color w:val="000000"/>
          <w:sz w:val="28"/>
          <w:lang w:val="ru-RU"/>
        </w:rPr>
        <w:br/>
        <w:t>2. ТР ТС 020/2011 «Электромагнитная совместимость технических средств». Электронные узлы ноутбука являются источником радиопомех и требуют устойчивости к кондуктивным помехам сети. Согласно Приложению 3 к ТР ТС 020/2011, ПЭВМ включены в перечень продукции</w:t>
      </w:r>
      <w:r w:rsidRPr="00B9226B">
        <w:rPr>
          <w:rFonts w:ascii="Times New Roman" w:hAnsi="Times New Roman"/>
          <w:color w:val="000000"/>
          <w:sz w:val="28"/>
          <w:lang w:val="ru-RU"/>
        </w:rPr>
        <w:t>, подлежащей ОБЯЗАТЕЛЬНОЙ СЕРТИФИКАЦИИ.</w:t>
      </w:r>
      <w:r w:rsidRPr="00B9226B">
        <w:rPr>
          <w:rFonts w:ascii="Times New Roman" w:hAnsi="Times New Roman"/>
          <w:color w:val="000000"/>
          <w:sz w:val="28"/>
          <w:lang w:val="ru-RU"/>
        </w:rPr>
        <w:br/>
        <w:t>3. ТР ЕАЭС 037/2016 «Об ограничении применения опасных веществ в изделиях электротехники и радиоэлектроники». Регламентирует предельные концентрации свинца, кадмия, ртути и др. Подтверждение соответствия осуществляет</w:t>
      </w:r>
      <w:r w:rsidRPr="00B9226B">
        <w:rPr>
          <w:rFonts w:ascii="Times New Roman" w:hAnsi="Times New Roman"/>
          <w:color w:val="000000"/>
          <w:sz w:val="28"/>
          <w:lang w:val="ru-RU"/>
        </w:rPr>
        <w:t>ся в форме ДЕКЛАРИРОВАНИЯ СООТВЕТСТВИЯ (с правом замены на сертификацию по желанию заявителя).</w:t>
      </w:r>
      <w:r w:rsidRPr="00B9226B">
        <w:rPr>
          <w:rFonts w:ascii="Times New Roman" w:hAnsi="Times New Roman"/>
          <w:color w:val="000000"/>
          <w:sz w:val="28"/>
          <w:lang w:val="ru-RU"/>
        </w:rPr>
        <w:br/>
        <w:t xml:space="preserve">4. Требования нетарифного регулирования (нотификация ФСБ России): наличие модулей </w:t>
      </w:r>
      <w:r>
        <w:rPr>
          <w:rFonts w:ascii="Times New Roman" w:hAnsi="Times New Roman"/>
          <w:color w:val="000000"/>
          <w:sz w:val="28"/>
        </w:rPr>
        <w:t>Wi</w:t>
      </w:r>
      <w:r w:rsidRPr="00B9226B">
        <w:rPr>
          <w:rFonts w:ascii="Times New Roman" w:hAnsi="Times New Roman"/>
          <w:color w:val="000000"/>
          <w:sz w:val="28"/>
          <w:lang w:val="ru-RU"/>
        </w:rPr>
        <w:t>-</w:t>
      </w:r>
      <w:r>
        <w:rPr>
          <w:rFonts w:ascii="Times New Roman" w:hAnsi="Times New Roman"/>
          <w:color w:val="000000"/>
          <w:sz w:val="28"/>
        </w:rPr>
        <w:t>Fi</w:t>
      </w:r>
      <w:r w:rsidRPr="00B9226B">
        <w:rPr>
          <w:rFonts w:ascii="Times New Roman" w:hAnsi="Times New Roman"/>
          <w:color w:val="000000"/>
          <w:sz w:val="28"/>
          <w:lang w:val="ru-RU"/>
        </w:rPr>
        <w:t xml:space="preserve"> и </w:t>
      </w:r>
      <w:r>
        <w:rPr>
          <w:rFonts w:ascii="Times New Roman" w:hAnsi="Times New Roman"/>
          <w:color w:val="000000"/>
          <w:sz w:val="28"/>
        </w:rPr>
        <w:t>Bluetooth</w:t>
      </w:r>
      <w:r w:rsidRPr="00B9226B">
        <w:rPr>
          <w:rFonts w:ascii="Times New Roman" w:hAnsi="Times New Roman"/>
          <w:color w:val="000000"/>
          <w:sz w:val="28"/>
          <w:lang w:val="ru-RU"/>
        </w:rPr>
        <w:t xml:space="preserve"> со средствами шифрования требует регистрации нотификации в со</w:t>
      </w:r>
      <w:r w:rsidRPr="00B9226B">
        <w:rPr>
          <w:rFonts w:ascii="Times New Roman" w:hAnsi="Times New Roman"/>
          <w:color w:val="000000"/>
          <w:sz w:val="28"/>
          <w:lang w:val="ru-RU"/>
        </w:rPr>
        <w:t>ответствии с Положением о ввозе шифровальных средств (Решение Коллегии ЕЭК № 30).</w:t>
      </w:r>
    </w:p>
    <w:p w14:paraId="103B3D9C" w14:textId="77777777" w:rsidR="0027787B" w:rsidRPr="00B9226B" w:rsidRDefault="004B5693">
      <w:pPr>
        <w:spacing w:before="280" w:after="160" w:line="360" w:lineRule="auto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b/>
          <w:color w:val="000000"/>
          <w:sz w:val="28"/>
          <w:lang w:val="ru-RU"/>
        </w:rPr>
        <w:t>2 ВЫБОР И ОБОСНОВАНИЕ СХЕМЫ СЕРТИФИКАЦИИ ПРОДУКЦИИ</w:t>
      </w:r>
    </w:p>
    <w:p w14:paraId="4BB741CB" w14:textId="77777777" w:rsidR="0027787B" w:rsidRPr="00B9226B" w:rsidRDefault="004B5693">
      <w:pPr>
        <w:spacing w:after="0" w:line="360" w:lineRule="auto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Положением о порядке применения типовых схем (Решение КТС № 621) установлено 9 типовых схем сертификации (от 1с до 9с). В т</w:t>
      </w:r>
      <w:r w:rsidRPr="00B9226B">
        <w:rPr>
          <w:rFonts w:ascii="Times New Roman" w:hAnsi="Times New Roman"/>
          <w:color w:val="000000"/>
          <w:sz w:val="28"/>
          <w:lang w:val="ru-RU"/>
        </w:rPr>
        <w:t>аблице 1 приведен сравнительный анализ данных схем применительно к импортируемой партии 100 ноутбуков.</w:t>
      </w:r>
    </w:p>
    <w:p w14:paraId="5063E475" w14:textId="77777777" w:rsidR="0027787B" w:rsidRDefault="004B5693">
      <w:pPr>
        <w:spacing w:before="200" w:after="80" w:line="360" w:lineRule="auto"/>
        <w:ind w:firstLine="709"/>
      </w:pPr>
      <w:r w:rsidRPr="00B9226B">
        <w:rPr>
          <w:rFonts w:ascii="Times New Roman" w:hAnsi="Times New Roman"/>
          <w:color w:val="000000"/>
          <w:sz w:val="26"/>
          <w:lang w:val="ru-RU"/>
        </w:rPr>
        <w:t xml:space="preserve">Таблица 1 — Сравнительный анализ типовых схем сертификации по Решению </w:t>
      </w:r>
      <w:r>
        <w:rPr>
          <w:rFonts w:ascii="Times New Roman" w:hAnsi="Times New Roman"/>
          <w:color w:val="000000"/>
          <w:sz w:val="26"/>
        </w:rPr>
        <w:t>КТС № 621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7"/>
        <w:gridCol w:w="2381"/>
        <w:gridCol w:w="2721"/>
        <w:gridCol w:w="2835"/>
      </w:tblGrid>
      <w:tr w:rsidR="0027787B" w14:paraId="4E2E4A67" w14:textId="77777777">
        <w:trPr>
          <w:cantSplit/>
          <w:tblHeader/>
          <w:jc w:val="center"/>
        </w:trPr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042EF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Схема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489E9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Область применения</w:t>
            </w:r>
          </w:p>
        </w:tc>
        <w:tc>
          <w:tcPr>
            <w:tcW w:w="272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BAD9A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Состав процедур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FAD75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Применимость к партии 100 </w:t>
            </w:r>
            <w:r>
              <w:rPr>
                <w:rFonts w:ascii="Times New Roman" w:hAnsi="Times New Roman"/>
                <w:b/>
                <w:color w:val="000000"/>
                <w:sz w:val="24"/>
              </w:rPr>
              <w:t>ноутбуков</w:t>
            </w:r>
          </w:p>
        </w:tc>
      </w:tr>
      <w:tr w:rsidR="0027787B" w:rsidRPr="00B9226B" w14:paraId="37DAED8A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936A5" w14:textId="77777777" w:rsidR="0027787B" w:rsidRPr="00B9226B" w:rsidRDefault="004B5693">
            <w:pPr>
              <w:spacing w:before="40" w:after="40" w:line="240" w:lineRule="auto"/>
              <w:jc w:val="center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lastRenderedPageBreak/>
              <w:t>Схемы 1с, 2с, 5с, 6с, 7с, 8с</w:t>
            </w:r>
          </w:p>
        </w:tc>
        <w:tc>
          <w:tcPr>
            <w:tcW w:w="23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240FD" w14:textId="77777777" w:rsidR="0027787B" w:rsidRDefault="004B5693">
            <w:pPr>
              <w:spacing w:before="40" w:after="4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Серийно выпускаемая продукция</w:t>
            </w:r>
          </w:p>
        </w:tc>
        <w:tc>
          <w:tcPr>
            <w:tcW w:w="27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41D14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Испытания типовых образцов + анализ состояния производства на заводе (или аудит СМК) + инспекционный контроль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C42CA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Не применимы. Рассчитаны на непрерывное серийное производство. 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Командирование экспертов на завод в КНР для партии 100 шт. экономически нецелесообразно.</w:t>
            </w:r>
          </w:p>
        </w:tc>
      </w:tr>
      <w:tr w:rsidR="0027787B" w:rsidRPr="00B9226B" w14:paraId="3693CC52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79CC6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t>Схема 4с</w:t>
            </w:r>
          </w:p>
        </w:tc>
        <w:tc>
          <w:tcPr>
            <w:tcW w:w="23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6495F" w14:textId="77777777" w:rsidR="0027787B" w:rsidRDefault="004B5693">
            <w:pPr>
              <w:spacing w:before="40" w:after="4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Единичное изделие</w:t>
            </w:r>
          </w:p>
        </w:tc>
        <w:tc>
          <w:tcPr>
            <w:tcW w:w="27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99B81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Испытания конкретного единичного образца в лаборатории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F5D1B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Не применима. Применяется строго для одной штуки изделия. Партия из 100 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ноутбуков не является единичным изделием.</w:t>
            </w:r>
          </w:p>
        </w:tc>
      </w:tr>
      <w:tr w:rsidR="0027787B" w14:paraId="315A0BA3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234C3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t>Схема 9с</w:t>
            </w:r>
          </w:p>
        </w:tc>
        <w:tc>
          <w:tcPr>
            <w:tcW w:w="23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F07E9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Партия ограниченного объема от иностранного изготовителя</w:t>
            </w:r>
          </w:p>
        </w:tc>
        <w:tc>
          <w:tcPr>
            <w:tcW w:w="27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F6524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Анализ технической документации без проведения лабораторных испытаний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7D459" w14:textId="77777777" w:rsidR="0027787B" w:rsidRDefault="004B5693">
            <w:pPr>
              <w:spacing w:before="40" w:after="40" w:line="240" w:lineRule="auto"/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Не применима. Применяется для специального оборудования предприятий, если пря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мо указано в регламенте. </w:t>
            </w:r>
            <w:r>
              <w:rPr>
                <w:rFonts w:ascii="Times New Roman" w:hAnsi="Times New Roman"/>
                <w:color w:val="000000"/>
                <w:sz w:val="23"/>
              </w:rPr>
              <w:t>В ТР ТС 004/020 для ноутбуков не предусмотрена.</w:t>
            </w:r>
          </w:p>
        </w:tc>
      </w:tr>
      <w:tr w:rsidR="0027787B" w:rsidRPr="00B9226B" w14:paraId="76CE1E2A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D339F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t>Схема 3с</w:t>
            </w:r>
          </w:p>
        </w:tc>
        <w:tc>
          <w:tcPr>
            <w:tcW w:w="23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23892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Партия продукции (в том числе импортная)</w:t>
            </w:r>
          </w:p>
        </w:tc>
        <w:tc>
          <w:tcPr>
            <w:tcW w:w="27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122C3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• Заявка и техническая документация;</w:t>
            </w:r>
          </w:p>
          <w:p w14:paraId="6F8F7811" w14:textId="77777777" w:rsidR="0027787B" w:rsidRPr="00B9226B" w:rsidRDefault="004B5693">
            <w:pPr>
              <w:spacing w:before="20" w:after="2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• Отбор образцов органом;</w:t>
            </w:r>
          </w:p>
          <w:p w14:paraId="6DFE0D39" w14:textId="77777777" w:rsidR="0027787B" w:rsidRPr="00B9226B" w:rsidRDefault="004B5693">
            <w:pPr>
              <w:spacing w:before="20" w:after="2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• Испытания образцов в лаборатории;</w:t>
            </w:r>
          </w:p>
          <w:p w14:paraId="464E3706" w14:textId="77777777" w:rsidR="0027787B" w:rsidRPr="00B9226B" w:rsidRDefault="004B5693">
            <w:pPr>
              <w:spacing w:before="20" w:after="2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• Выдача сертификата.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1A9A3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Оптимальный выбор (рекомендована).</w:t>
            </w:r>
          </w:p>
          <w:p w14:paraId="71F59E7D" w14:textId="77777777" w:rsidR="0027787B" w:rsidRPr="00B9226B" w:rsidRDefault="004B5693">
            <w:pPr>
              <w:spacing w:before="20" w:after="2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Партия 100 шт. строго ограничена контрактом. Не требуется аудит китайского завода и инспекционный контроль.</w:t>
            </w:r>
          </w:p>
        </w:tc>
      </w:tr>
      <w:tr w:rsidR="0027787B" w:rsidRPr="00B9226B" w14:paraId="7823813A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81BBB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t>Итоговый выбор</w:t>
            </w:r>
          </w:p>
        </w:tc>
        <w:tc>
          <w:tcPr>
            <w:tcW w:w="23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CB31F" w14:textId="77777777" w:rsidR="0027787B" w:rsidRDefault="004B5693">
            <w:pPr>
              <w:spacing w:before="40" w:after="4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ТР ТС 004/2011, ТР ТС 020/2011</w:t>
            </w:r>
          </w:p>
        </w:tc>
        <w:tc>
          <w:tcPr>
            <w:tcW w:w="27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06C1A" w14:textId="77777777" w:rsidR="0027787B" w:rsidRDefault="004B5693">
            <w:pPr>
              <w:spacing w:before="40" w:after="4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Комплексная сертификация партии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FF1FF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Выбирается Схема 3с для оформления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 единого сертификата соответствия на партию.</w:t>
            </w:r>
          </w:p>
        </w:tc>
      </w:tr>
    </w:tbl>
    <w:p w14:paraId="052173C0" w14:textId="77777777" w:rsidR="0027787B" w:rsidRPr="00B9226B" w:rsidRDefault="004B5693">
      <w:pPr>
        <w:spacing w:after="0" w:line="360" w:lineRule="auto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Нормативное обоснование выбора схемы 3с:</w:t>
      </w:r>
      <w:r w:rsidRPr="00B9226B">
        <w:rPr>
          <w:rFonts w:ascii="Times New Roman" w:hAnsi="Times New Roman"/>
          <w:color w:val="000000"/>
          <w:sz w:val="28"/>
          <w:lang w:val="ru-RU"/>
        </w:rPr>
        <w:br/>
        <w:t xml:space="preserve">1. Объект оценки строго индивидуализирован: партия в количестве 100 штук зафиксирована внешнеторговым контрактом, инвойсом и номерами партий (серийными номерами </w:t>
      </w:r>
      <w:r w:rsidRPr="00B9226B">
        <w:rPr>
          <w:rFonts w:ascii="Times New Roman" w:hAnsi="Times New Roman"/>
          <w:color w:val="000000"/>
          <w:sz w:val="28"/>
          <w:lang w:val="ru-RU"/>
        </w:rPr>
        <w:t>изделий).</w:t>
      </w:r>
      <w:r w:rsidRPr="00B9226B">
        <w:rPr>
          <w:rFonts w:ascii="Times New Roman" w:hAnsi="Times New Roman"/>
          <w:color w:val="000000"/>
          <w:sz w:val="28"/>
          <w:lang w:val="ru-RU"/>
        </w:rPr>
        <w:br/>
        <w:t xml:space="preserve">2. Статус заявителя: заявителем выступает юридическое лицо — резидент государства — члена ЕАЭС (российский импортер), что не требует заключения комплексного договора выполнения функций иностранного </w:t>
      </w:r>
      <w:r w:rsidRPr="00B9226B">
        <w:rPr>
          <w:rFonts w:ascii="Times New Roman" w:hAnsi="Times New Roman"/>
          <w:color w:val="000000"/>
          <w:sz w:val="28"/>
          <w:lang w:val="ru-RU"/>
        </w:rPr>
        <w:lastRenderedPageBreak/>
        <w:t>изготовителя.</w:t>
      </w:r>
      <w:r w:rsidRPr="00B9226B">
        <w:rPr>
          <w:rFonts w:ascii="Times New Roman" w:hAnsi="Times New Roman"/>
          <w:color w:val="000000"/>
          <w:sz w:val="28"/>
          <w:lang w:val="ru-RU"/>
        </w:rPr>
        <w:br/>
        <w:t>3. Отсутствие выездного аудита: сх</w:t>
      </w:r>
      <w:r w:rsidRPr="00B9226B">
        <w:rPr>
          <w:rFonts w:ascii="Times New Roman" w:hAnsi="Times New Roman"/>
          <w:color w:val="000000"/>
          <w:sz w:val="28"/>
          <w:lang w:val="ru-RU"/>
        </w:rPr>
        <w:t>ема 3с не требует проведения анализа состояния производства на заводе в КНР и аудита системы менеджмента качества (СМК).</w:t>
      </w:r>
      <w:r w:rsidRPr="00B9226B">
        <w:rPr>
          <w:rFonts w:ascii="Times New Roman" w:hAnsi="Times New Roman"/>
          <w:color w:val="000000"/>
          <w:sz w:val="28"/>
          <w:lang w:val="ru-RU"/>
        </w:rPr>
        <w:br/>
        <w:t>4. Отсутствие инспекционного контроля: сертификат выдается на конкретную партию и действует до момента ее полной реализации (либо в теч</w:t>
      </w:r>
      <w:r w:rsidRPr="00B9226B">
        <w:rPr>
          <w:rFonts w:ascii="Times New Roman" w:hAnsi="Times New Roman"/>
          <w:color w:val="000000"/>
          <w:sz w:val="28"/>
          <w:lang w:val="ru-RU"/>
        </w:rPr>
        <w:t>ение установленного срока службы). Периодический инспекционный контроль не проводится.</w:t>
      </w:r>
    </w:p>
    <w:p w14:paraId="6F6252F5" w14:textId="77777777" w:rsidR="0027787B" w:rsidRPr="00B9226B" w:rsidRDefault="004B5693">
      <w:pPr>
        <w:spacing w:before="280" w:after="160" w:line="360" w:lineRule="auto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b/>
          <w:color w:val="000000"/>
          <w:sz w:val="28"/>
          <w:lang w:val="ru-RU"/>
        </w:rPr>
        <w:t>3 ВЫБОР И ОБОСНОВАНИЕ СХЕМЫ ДЕКЛАРИРОВАНИЯ СООТВЕТСТВИЯ</w:t>
      </w:r>
    </w:p>
    <w:p w14:paraId="2A15626A" w14:textId="77777777" w:rsidR="0027787B" w:rsidRPr="00B9226B" w:rsidRDefault="004B5693">
      <w:pPr>
        <w:spacing w:after="0" w:line="360" w:lineRule="auto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В соответствии со статьей 7 ТР ЕАЭС 037/2016 подтверждение соответствия ограничения опасных веществ осуществляетс</w:t>
      </w:r>
      <w:r w:rsidRPr="00B9226B">
        <w:rPr>
          <w:rFonts w:ascii="Times New Roman" w:hAnsi="Times New Roman"/>
          <w:color w:val="000000"/>
          <w:sz w:val="28"/>
          <w:lang w:val="ru-RU"/>
        </w:rPr>
        <w:t>я в форме декларирования соответствия по схемам 1д, 2д, 3д, 4д или 6д. Поскольку схемы 1д, 3д и 6д применяются для серийной продукции, для партии в 100 ноутбуков нормативно применимы схемы 2д и 4д. В таблице 2 приведено их сопоставление.</w:t>
      </w:r>
    </w:p>
    <w:p w14:paraId="116D3515" w14:textId="77777777" w:rsidR="0027787B" w:rsidRDefault="004B5693">
      <w:pPr>
        <w:spacing w:before="200" w:after="80" w:line="360" w:lineRule="auto"/>
        <w:ind w:firstLine="709"/>
      </w:pPr>
      <w:r w:rsidRPr="00B9226B">
        <w:rPr>
          <w:rFonts w:ascii="Times New Roman" w:hAnsi="Times New Roman"/>
          <w:color w:val="000000"/>
          <w:sz w:val="26"/>
          <w:lang w:val="ru-RU"/>
        </w:rPr>
        <w:t>Таблица 2 — Сопост</w:t>
      </w:r>
      <w:r w:rsidRPr="00B9226B">
        <w:rPr>
          <w:rFonts w:ascii="Times New Roman" w:hAnsi="Times New Roman"/>
          <w:color w:val="000000"/>
          <w:sz w:val="26"/>
          <w:lang w:val="ru-RU"/>
        </w:rPr>
        <w:t xml:space="preserve">авление схем декларирования партии продукции по Решению </w:t>
      </w:r>
      <w:r>
        <w:rPr>
          <w:rFonts w:ascii="Times New Roman" w:hAnsi="Times New Roman"/>
          <w:color w:val="000000"/>
          <w:sz w:val="26"/>
        </w:rPr>
        <w:t>КТС № 621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7"/>
        <w:gridCol w:w="2381"/>
        <w:gridCol w:w="2721"/>
        <w:gridCol w:w="2835"/>
      </w:tblGrid>
      <w:tr w:rsidR="0027787B" w14:paraId="032036F2" w14:textId="77777777">
        <w:trPr>
          <w:cantSplit/>
          <w:tblHeader/>
          <w:jc w:val="center"/>
        </w:trPr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A1F6D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Схема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4664D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Доказательная база</w:t>
            </w:r>
          </w:p>
        </w:tc>
        <w:tc>
          <w:tcPr>
            <w:tcW w:w="272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55950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Состав процедур схемы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01487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Оценка применимости и риски</w:t>
            </w:r>
          </w:p>
        </w:tc>
      </w:tr>
      <w:tr w:rsidR="0027787B" w14:paraId="0819C511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8825D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t>Схема 2д</w:t>
            </w:r>
          </w:p>
        </w:tc>
        <w:tc>
          <w:tcPr>
            <w:tcW w:w="23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DCFDA" w14:textId="77777777" w:rsidR="0027787B" w:rsidRDefault="004B5693">
            <w:pPr>
              <w:spacing w:before="40" w:after="4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Собственные доказательства заявителя</w:t>
            </w:r>
          </w:p>
        </w:tc>
        <w:tc>
          <w:tcPr>
            <w:tcW w:w="27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BB328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• Формирование технической документации;</w:t>
            </w:r>
          </w:p>
          <w:p w14:paraId="3794CF56" w14:textId="77777777" w:rsidR="0027787B" w:rsidRPr="00B9226B" w:rsidRDefault="004B5693">
            <w:pPr>
              <w:spacing w:before="20" w:after="2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• Испытания партии 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заявителем (заводские протоколы </w:t>
            </w:r>
            <w:r>
              <w:rPr>
                <w:rFonts w:ascii="Times New Roman" w:hAnsi="Times New Roman"/>
                <w:color w:val="000000"/>
                <w:sz w:val="23"/>
              </w:rPr>
              <w:t>RoHS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);</w:t>
            </w:r>
          </w:p>
          <w:p w14:paraId="62E2ECDC" w14:textId="77777777" w:rsidR="0027787B" w:rsidRDefault="004B5693">
            <w:pPr>
              <w:spacing w:before="20" w:after="2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• Регистрация декларации в ФГИС.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58CDD" w14:textId="77777777" w:rsidR="0027787B" w:rsidRDefault="004B5693">
            <w:pPr>
              <w:spacing w:before="40" w:after="40" w:line="240" w:lineRule="auto"/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Допустима при наличии у заявителя полных отчетов об испытаниях компонентов от производителя (</w:t>
            </w:r>
            <w:r>
              <w:rPr>
                <w:rFonts w:ascii="Times New Roman" w:hAnsi="Times New Roman"/>
                <w:color w:val="000000"/>
                <w:sz w:val="23"/>
              </w:rPr>
              <w:t>IEC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 62321) с нотариальным переводом. </w:t>
            </w:r>
            <w:r>
              <w:rPr>
                <w:rFonts w:ascii="Times New Roman" w:hAnsi="Times New Roman"/>
                <w:color w:val="000000"/>
                <w:sz w:val="23"/>
              </w:rPr>
              <w:t>Существуют риски претензий ФТС РФ.</w:t>
            </w:r>
          </w:p>
        </w:tc>
      </w:tr>
      <w:tr w:rsidR="0027787B" w14:paraId="57C42BCE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9DB4A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lastRenderedPageBreak/>
              <w:t>Схема 4д</w:t>
            </w:r>
          </w:p>
        </w:tc>
        <w:tc>
          <w:tcPr>
            <w:tcW w:w="23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E95FB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Доказател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ьства с участием третьей стороны</w:t>
            </w:r>
          </w:p>
        </w:tc>
        <w:tc>
          <w:tcPr>
            <w:tcW w:w="27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C6777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• Формирование техдокументации;</w:t>
            </w:r>
          </w:p>
          <w:p w14:paraId="017A43A9" w14:textId="77777777" w:rsidR="0027787B" w:rsidRPr="00B9226B" w:rsidRDefault="004B5693">
            <w:pPr>
              <w:spacing w:before="20" w:after="2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• Испытания образцов партии в аккредитованной лаборатории ЕАЭС;</w:t>
            </w:r>
          </w:p>
          <w:p w14:paraId="4A824E96" w14:textId="77777777" w:rsidR="0027787B" w:rsidRDefault="004B5693">
            <w:pPr>
              <w:spacing w:before="20" w:after="2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• Регистрация декларации в ФГИС.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DA012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Рекомендованная схема (наивысшая надежность).</w:t>
            </w:r>
          </w:p>
          <w:p w14:paraId="19C28DBC" w14:textId="77777777" w:rsidR="0027787B" w:rsidRDefault="004B5693">
            <w:pPr>
              <w:spacing w:before="20" w:after="20" w:line="240" w:lineRule="auto"/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Образцы испытываются в 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аккредитованной лаборатории ЕАЭС одновременно с сертификацией. </w:t>
            </w:r>
            <w:r>
              <w:rPr>
                <w:rFonts w:ascii="Times New Roman" w:hAnsi="Times New Roman"/>
                <w:color w:val="000000"/>
                <w:sz w:val="23"/>
              </w:rPr>
              <w:t>Полная гарантия признания таможней.</w:t>
            </w:r>
          </w:p>
        </w:tc>
      </w:tr>
    </w:tbl>
    <w:p w14:paraId="1BD154C1" w14:textId="77777777" w:rsidR="0027787B" w:rsidRPr="00B9226B" w:rsidRDefault="004B5693">
      <w:pPr>
        <w:spacing w:after="0" w:line="360" w:lineRule="auto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Обоснование выбора схемы декларирования:</w:t>
      </w:r>
      <w:r w:rsidRPr="00B9226B">
        <w:rPr>
          <w:rFonts w:ascii="Times New Roman" w:hAnsi="Times New Roman"/>
          <w:color w:val="000000"/>
          <w:sz w:val="28"/>
          <w:lang w:val="ru-RU"/>
        </w:rPr>
        <w:br/>
        <w:t xml:space="preserve">1. Приоритетный выбор — Схема 4д: проведение испытаний образцов на содержание 6 опасных веществ (свинец, </w:t>
      </w:r>
      <w:r w:rsidRPr="00B9226B">
        <w:rPr>
          <w:rFonts w:ascii="Times New Roman" w:hAnsi="Times New Roman"/>
          <w:color w:val="000000"/>
          <w:sz w:val="28"/>
          <w:lang w:val="ru-RU"/>
        </w:rPr>
        <w:t>кадмий, ртуть, шестивалентный хром, полибромбифенилы, полибромированные дифенилэфиры) в аккредитованной лаборатории ЕАЭС гарантирует внесение протоколов во ФГИС Росаккредитации и исключает сомнения таможенных органов в подлинности доказательств.</w:t>
      </w:r>
      <w:r w:rsidRPr="00B9226B">
        <w:rPr>
          <w:rFonts w:ascii="Times New Roman" w:hAnsi="Times New Roman"/>
          <w:color w:val="000000"/>
          <w:sz w:val="28"/>
          <w:lang w:val="ru-RU"/>
        </w:rPr>
        <w:br/>
        <w:t>2. Альтерн</w:t>
      </w:r>
      <w:r w:rsidRPr="00B9226B">
        <w:rPr>
          <w:rFonts w:ascii="Times New Roman" w:hAnsi="Times New Roman"/>
          <w:color w:val="000000"/>
          <w:sz w:val="28"/>
          <w:lang w:val="ru-RU"/>
        </w:rPr>
        <w:t xml:space="preserve">ативный экономичный выбор — Схема 2д: применяется при наличии сертифицированных протоколов </w:t>
      </w:r>
      <w:r>
        <w:rPr>
          <w:rFonts w:ascii="Times New Roman" w:hAnsi="Times New Roman"/>
          <w:color w:val="000000"/>
          <w:sz w:val="28"/>
        </w:rPr>
        <w:t>RoHS</w:t>
      </w:r>
      <w:r w:rsidRPr="00B9226B">
        <w:rPr>
          <w:rFonts w:ascii="Times New Roman" w:hAnsi="Times New Roman"/>
          <w:color w:val="000000"/>
          <w:sz w:val="28"/>
          <w:lang w:val="ru-RU"/>
        </w:rPr>
        <w:t xml:space="preserve"> от вендора первого эшелона (</w:t>
      </w:r>
      <w:r>
        <w:rPr>
          <w:rFonts w:ascii="Times New Roman" w:hAnsi="Times New Roman"/>
          <w:color w:val="000000"/>
          <w:sz w:val="28"/>
        </w:rPr>
        <w:t>Tier</w:t>
      </w:r>
      <w:r w:rsidRPr="00B9226B">
        <w:rPr>
          <w:rFonts w:ascii="Times New Roman" w:hAnsi="Times New Roman"/>
          <w:color w:val="000000"/>
          <w:sz w:val="28"/>
          <w:lang w:val="ru-RU"/>
        </w:rPr>
        <w:t>-1), что позволяет сэкономить бюджет на испытаниях.</w:t>
      </w:r>
      <w:r w:rsidRPr="00B9226B">
        <w:rPr>
          <w:rFonts w:ascii="Times New Roman" w:hAnsi="Times New Roman"/>
          <w:color w:val="000000"/>
          <w:sz w:val="28"/>
          <w:lang w:val="ru-RU"/>
        </w:rPr>
        <w:br/>
        <w:t>3. Альтернатива по п. 10 ст. 7 ТР ЕАЭС 037/2016: заявитель вправе заменить д</w:t>
      </w:r>
      <w:r w:rsidRPr="00B9226B">
        <w:rPr>
          <w:rFonts w:ascii="Times New Roman" w:hAnsi="Times New Roman"/>
          <w:color w:val="000000"/>
          <w:sz w:val="28"/>
          <w:lang w:val="ru-RU"/>
        </w:rPr>
        <w:t>екларирование сертификацией по схеме 3с, получив один единый сертификат соответствия сразу на ТР ТС 004, ТР ТС 020 и ТР ЕАЭС 037.</w:t>
      </w:r>
    </w:p>
    <w:p w14:paraId="48AD3E90" w14:textId="77777777" w:rsidR="0027787B" w:rsidRPr="00B9226B" w:rsidRDefault="004B5693">
      <w:pPr>
        <w:spacing w:before="280" w:after="160" w:line="360" w:lineRule="auto"/>
        <w:ind w:firstLine="709"/>
        <w:jc w:val="left"/>
        <w:rPr>
          <w:lang w:val="ru-RU"/>
        </w:rPr>
      </w:pPr>
      <w:r>
        <w:rPr>
          <w:b/>
          <w:sz w:val="28"/>
        </w:rPr>
        <w:t>4 ПОШАГОВЫЕ АЛГОРИТМЫ ДЕЙСТВИЙ ИМПОРТЕРА ПАРТИИ НОУТБУКОВ</w:t>
      </w:r>
    </w:p>
    <w:p w14:paraId="3945FAF9" w14:textId="77777777" w:rsidR="0027787B" w:rsidRPr="00B9226B" w:rsidRDefault="004B5693">
      <w:pPr>
        <w:spacing w:after="0" w:line="360" w:lineRule="auto"/>
        <w:ind w:firstLine="709"/>
        <w:jc w:val="both"/>
        <w:rPr>
          <w:lang w:val="ru-RU"/>
        </w:rPr>
      </w:pPr>
      <w:r>
        <w:rPr>
          <w:sz w:val="28"/>
        </w:rPr>
        <w:t>В зависимости от выбранной схемы декларирования соответствия по ТР ЕАЭС 037/2016 разработаны два альтернативных алгоритма действий импортера.</w:t>
      </w:r>
    </w:p>
    <w:p w14:paraId="4CB9E212" w14:textId="77777777" w:rsidR="0027787B" w:rsidRPr="00B9226B" w:rsidRDefault="004B5693">
      <w:pPr>
        <w:spacing w:before="200" w:after="80" w:line="360" w:lineRule="auto"/>
        <w:ind w:firstLine="709"/>
        <w:jc w:val="center"/>
        <w:rPr>
          <w:lang w:val="ru-RU"/>
        </w:rPr>
      </w:pPr>
      <w:r>
        <w:rPr>
          <w:b w:val="0"/>
          <w:sz w:val="24"/>
        </w:rPr>
        <w:t>Таблица 3а — Пошаговый алгоритм для Ситуации 1: Схема 3с (сертификация) + Схема 4д (декларирование с испытаниями в аккредитованной лаборатории)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20"/>
        <w:gridCol w:w="2494"/>
        <w:gridCol w:w="3288"/>
        <w:gridCol w:w="2551"/>
      </w:tblGrid>
      <w:tr w:rsidR="0027787B" w14:paraId="46AADE1C" w14:textId="77777777">
        <w:trPr>
          <w:cantSplit/>
          <w:tblHeader/>
          <w:jc w:val="center"/>
        </w:trPr>
        <w:tc>
          <w:tcPr>
            <w:tcW w:w="10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2AE8C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Этап</w:t>
            </w:r>
          </w:p>
        </w:tc>
        <w:tc>
          <w:tcPr>
            <w:tcW w:w="249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FAD0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Наименование этапа</w:t>
            </w:r>
          </w:p>
        </w:tc>
        <w:tc>
          <w:tcPr>
            <w:tcW w:w="328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8E21E" w14:textId="77777777" w:rsidR="0027787B" w:rsidRPr="00B9226B" w:rsidRDefault="004B5693">
            <w:pPr>
              <w:spacing w:before="40" w:after="40" w:line="240" w:lineRule="auto"/>
              <w:jc w:val="center"/>
              <w:rPr>
                <w:lang w:val="ru-RU"/>
              </w:rPr>
            </w:pPr>
            <w:r w:rsidRPr="00B9226B">
              <w:rPr>
                <w:rFonts w:ascii="Times New Roman" w:hAnsi="Times New Roman"/>
                <w:b/>
                <w:color w:val="000000"/>
                <w:sz w:val="24"/>
                <w:lang w:val="ru-RU"/>
              </w:rPr>
              <w:t xml:space="preserve">Содержание процедур и </w:t>
            </w:r>
            <w:r w:rsidRPr="00B9226B">
              <w:rPr>
                <w:rFonts w:ascii="Times New Roman" w:hAnsi="Times New Roman"/>
                <w:b/>
                <w:color w:val="000000"/>
                <w:sz w:val="24"/>
                <w:lang w:val="ru-RU"/>
              </w:rPr>
              <w:t>оформляемые документы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76998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Результат этапа</w:t>
            </w:r>
          </w:p>
        </w:tc>
      </w:tr>
      <w:tr w:rsidR="0027787B" w:rsidRPr="00B9226B" w14:paraId="685439DB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7B59C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lastRenderedPageBreak/>
              <w:t>Этап 1</w:t>
            </w:r>
          </w:p>
        </w:tc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EE88E" w14:textId="77777777" w:rsidR="0027787B" w:rsidRDefault="004B5693">
            <w:pPr>
              <w:spacing w:before="40" w:after="4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Внешнеторговый контракт и документация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C62FB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Заключение контракта на 100 ноутбуков, оформление спецификации и инвойса с фиксацией серийных номеров. Запрос у завода технических паспортов, схем, руководств по 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эксплуатации на русском языке.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E1765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Подписанный контракт, инвойс, спецификация, комплект техдокументации производителя.</w:t>
            </w:r>
          </w:p>
        </w:tc>
      </w:tr>
      <w:tr w:rsidR="0027787B" w:rsidRPr="00B9226B" w14:paraId="6F6BD741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C814C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t>Этап 2</w:t>
            </w:r>
          </w:p>
        </w:tc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8E1F3" w14:textId="77777777" w:rsidR="0027787B" w:rsidRDefault="004B5693">
            <w:pPr>
              <w:spacing w:before="40" w:after="4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Идентификация и нотификация ФСБ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120F7" w14:textId="77777777" w:rsidR="0027787B" w:rsidRDefault="004B5693">
            <w:pPr>
              <w:spacing w:before="40" w:after="40" w:line="240" w:lineRule="auto"/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Определение кода ТН ВЭД (8471 30 000 0). Проверка криптографических характеристик адаптеров </w:t>
            </w:r>
            <w:r>
              <w:rPr>
                <w:rFonts w:ascii="Times New Roman" w:hAnsi="Times New Roman"/>
                <w:color w:val="000000"/>
                <w:sz w:val="23"/>
              </w:rPr>
              <w:t>Wi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-</w:t>
            </w:r>
            <w:r>
              <w:rPr>
                <w:rFonts w:ascii="Times New Roman" w:hAnsi="Times New Roman"/>
                <w:color w:val="000000"/>
                <w:sz w:val="23"/>
              </w:rPr>
              <w:t>Fi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/</w:t>
            </w:r>
            <w:r>
              <w:rPr>
                <w:rFonts w:ascii="Times New Roman" w:hAnsi="Times New Roman"/>
                <w:color w:val="000000"/>
                <w:sz w:val="23"/>
              </w:rPr>
              <w:t>Bluetooth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. Проверка Единого реестра нотификаций или регистрация нотификации в Центре по лицензированию </w:t>
            </w:r>
            <w:r>
              <w:rPr>
                <w:rFonts w:ascii="Times New Roman" w:hAnsi="Times New Roman"/>
                <w:color w:val="000000"/>
                <w:sz w:val="23"/>
              </w:rPr>
              <w:t>ФСБ РФ.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A6D9B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Действующая нотификация ФСБ, разрешающая трансграничное перемещение шифровальных средств.</w:t>
            </w:r>
          </w:p>
        </w:tc>
      </w:tr>
      <w:tr w:rsidR="0027787B" w:rsidRPr="00B9226B" w14:paraId="6773322C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DD3E0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t>Этап 3</w:t>
            </w:r>
          </w:p>
        </w:tc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5E435" w14:textId="77777777" w:rsidR="0027787B" w:rsidRDefault="004B5693">
            <w:pPr>
              <w:spacing w:before="40" w:after="4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Выбор органа и лаборатории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0A90F" w14:textId="77777777" w:rsidR="0027787B" w:rsidRDefault="004B5693">
            <w:pPr>
              <w:spacing w:before="40" w:after="40" w:line="240" w:lineRule="auto"/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Выбор аккредит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ованного органа по сертификации и аккредитованной испытательной лаборатории (АИЛ) из Единого реестра ЕАЭС. Подача заявки на сертификацию по схеме 3с и декларирование по схеме 4д. </w:t>
            </w:r>
            <w:r>
              <w:rPr>
                <w:rFonts w:ascii="Times New Roman" w:hAnsi="Times New Roman"/>
                <w:color w:val="000000"/>
                <w:sz w:val="23"/>
              </w:rPr>
              <w:t>Заключение договора.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27C31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Договор на проведение сертификации и лабораторных испыта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ний образцов.</w:t>
            </w:r>
          </w:p>
        </w:tc>
      </w:tr>
      <w:tr w:rsidR="0027787B" w:rsidRPr="00B9226B" w14:paraId="08AD5906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8C209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t>Этап 4</w:t>
            </w:r>
          </w:p>
        </w:tc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8BD5E" w14:textId="77777777" w:rsidR="0027787B" w:rsidRDefault="004B5693">
            <w:pPr>
              <w:spacing w:before="40" w:after="4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Ввоз контрольных образцов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5A0C7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Орган по сертификации выдает письмо на таможню для ввоза образцов (1–2 ноутбука) и копию договора. Доставка экспресс-перевозчиком. Оформление отдельной таможенной декларации (ДТ) на образцы (Решение ЕЭК № 130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).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5E635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Выпуск образцов таможенными органами для целей оценки соответствия.</w:t>
            </w:r>
          </w:p>
        </w:tc>
      </w:tr>
      <w:tr w:rsidR="0027787B" w:rsidRPr="00B9226B" w14:paraId="112ECD78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CDF84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t>Этап 5</w:t>
            </w:r>
          </w:p>
        </w:tc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7CED4" w14:textId="77777777" w:rsidR="0027787B" w:rsidRDefault="004B5693">
            <w:pPr>
              <w:spacing w:before="40" w:after="4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Лабораторные испытания образцов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668DD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Составление органом Акта отбора образцов. Передача проб в лабораторию. Испытания: электробезопасность адаптера (ТР ТС 004), эмиссия помех и 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помехоустойчивость (ТР ТС 020), спектроскопия опасных веществ (ТР ЕАЭС 037).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1DBEC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Официальные протоколы испытаний с положительными заключениями, выгруженные во ФГИС.</w:t>
            </w:r>
          </w:p>
        </w:tc>
      </w:tr>
      <w:tr w:rsidR="0027787B" w:rsidRPr="00B9226B" w14:paraId="6F27CA8F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D3B2D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lastRenderedPageBreak/>
              <w:t>Этап 6</w:t>
            </w:r>
          </w:p>
        </w:tc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40B3D" w14:textId="77777777" w:rsidR="0027787B" w:rsidRDefault="004B5693">
            <w:pPr>
              <w:spacing w:before="40" w:after="4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Оформление сертификата (Схема 3с)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FC71F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Орган по сертификации проводит правовую и техническую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 экспертизу доказательственных материалов. Формирование сертификата соответствия во ФГИС Росаккредитации с подписанием усиленной квалифицированной ЭЦП органа.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6F7A8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Сертификат соответствия ТР ТС 004/2011 и ТР ТС 020/2011 по схеме 3с с уникальным номером.</w:t>
            </w:r>
          </w:p>
        </w:tc>
      </w:tr>
      <w:tr w:rsidR="0027787B" w:rsidRPr="00B9226B" w14:paraId="3110E5C0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2CAAE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t>Этап 7</w:t>
            </w:r>
          </w:p>
        </w:tc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6636E" w14:textId="77777777" w:rsidR="0027787B" w:rsidRDefault="004B5693">
            <w:pPr>
              <w:spacing w:before="40" w:after="4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Регистрация декларации (Схема 4д)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15438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Импортер через сервис регистрации деклараций ФГИС Росаккредитации формирует электронную декларацию по ТР ЕАЭС 037/2016, прикрепляет протоколы и заверяет усиленной КЭП генерального директора организации.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8B97E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Декларация о соотв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етствии, зарегистрированная в Едином реестре со статусом «Действует».</w:t>
            </w:r>
          </w:p>
        </w:tc>
      </w:tr>
      <w:tr w:rsidR="0027787B" w:rsidRPr="00B9226B" w14:paraId="208AFCCB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ABB75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t>Этап 8</w:t>
            </w:r>
          </w:p>
        </w:tc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666FE" w14:textId="77777777" w:rsidR="0027787B" w:rsidRDefault="004B5693">
            <w:pPr>
              <w:spacing w:before="40" w:after="4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Маркировка знаком ЕАС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A2944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Нанесение единого знака обращения ЕАС и потребительской маркировки на каждый ноутбук, адаптер питания, упаковку и в руководство пользователя (на 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русском языке) до таможенного декларирования основной партии.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DED71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Партия 100 ноутбуков, полностью промаркированная в соответствии со ст. 7 ТР ТС 004/2011.</w:t>
            </w:r>
          </w:p>
        </w:tc>
      </w:tr>
      <w:tr w:rsidR="0027787B" w:rsidRPr="00B9226B" w14:paraId="703258A4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0AB13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t>Этап 9</w:t>
            </w:r>
          </w:p>
        </w:tc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FBBA4" w14:textId="77777777" w:rsidR="0027787B" w:rsidRDefault="004B5693">
            <w:pPr>
              <w:spacing w:before="40" w:after="4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Таможенное декларирование партии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E3DD8" w14:textId="77777777" w:rsidR="0027787B" w:rsidRDefault="004B5693">
            <w:pPr>
              <w:spacing w:before="40" w:after="40" w:line="240" w:lineRule="auto"/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Отгрузка основной партии 100 ноутбуков в РФ. Подача декларации н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а товары (ДТ). Указание в графе 44 номеров сертификата (схема 3с), декларации (схема 4д) и нотификации. </w:t>
            </w:r>
            <w:r>
              <w:rPr>
                <w:rFonts w:ascii="Times New Roman" w:hAnsi="Times New Roman"/>
                <w:color w:val="000000"/>
                <w:sz w:val="23"/>
              </w:rPr>
              <w:t>Уплата пошлин и НДС. Таможенный контроль.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77B4E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Выпуск партии товаров в свободное обращение для внутреннего потребления на рынке ЕАЭС.</w:t>
            </w:r>
          </w:p>
        </w:tc>
      </w:tr>
      <w:tr w:rsidR="0027787B" w:rsidRPr="00B9226B" w14:paraId="39269BAF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F8EC7" w14:textId="77777777" w:rsidR="0027787B" w:rsidRDefault="004B56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3"/>
              </w:rPr>
              <w:t>Этап 10</w:t>
            </w:r>
          </w:p>
        </w:tc>
        <w:tc>
          <w:tcPr>
            <w:tcW w:w="24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5443A" w14:textId="77777777" w:rsidR="0027787B" w:rsidRDefault="004B5693">
            <w:pPr>
              <w:spacing w:before="40" w:after="40" w:line="240" w:lineRule="auto"/>
            </w:pPr>
            <w:r>
              <w:rPr>
                <w:rFonts w:ascii="Times New Roman" w:hAnsi="Times New Roman"/>
                <w:color w:val="000000"/>
                <w:sz w:val="23"/>
              </w:rPr>
              <w:t>Архивация доку</w:t>
            </w:r>
            <w:r>
              <w:rPr>
                <w:rFonts w:ascii="Times New Roman" w:hAnsi="Times New Roman"/>
                <w:color w:val="000000"/>
                <w:sz w:val="23"/>
              </w:rPr>
              <w:t>ментов (10 лет)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76067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Импортер формирует архив: контракт, инвойс, ДТ на образцы, протоколы испытаний, сертификат, декларацию, руководство пользователя. Документы хранятся не менее 10 лет со дня реализации последнего ноутбука.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A28A9" w14:textId="77777777" w:rsidR="0027787B" w:rsidRPr="00B9226B" w:rsidRDefault="004B5693">
            <w:pPr>
              <w:spacing w:before="40" w:after="40" w:line="240" w:lineRule="auto"/>
              <w:rPr>
                <w:lang w:val="ru-RU"/>
              </w:rPr>
            </w:pP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 xml:space="preserve">Архив соответствия для предъявления </w:t>
            </w:r>
            <w:r w:rsidRPr="00B9226B">
              <w:rPr>
                <w:rFonts w:ascii="Times New Roman" w:hAnsi="Times New Roman"/>
                <w:color w:val="000000"/>
                <w:sz w:val="23"/>
                <w:lang w:val="ru-RU"/>
              </w:rPr>
              <w:t>органам государственного контроля (надзора).</w:t>
            </w:r>
          </w:p>
        </w:tc>
      </w:tr>
    </w:tbl>
    <w:p>
      <w:pPr/>
      <w:r>
        <w:rPr>
          <w:sz w:val="24"/>
          <w:szCs w:val="24"/>
        </w:rPr>
        <w:t/>
      </w:r>
    </w:p>
    <w:p>
      <w:pPr>
        <w:jc w:val="center"/>
      </w:pPr>
      <w:r>
        <w:rPr>
          <w:sz w:val="24"/>
          <w:szCs w:val="24"/>
        </w:rPr>
        <w:t>Таблица 3б — Пошаговый алгоритм для Ситуации 2: Схема 3с (сертификация) + Схема 2д (декларирование на основании собственных доказательств заявителя)</w:t>
      </w:r>
    </w:p>
    <w:p>
      <w:pPr/>
      <w:r>
        <w:rPr>
          <w:sz w:val="24"/>
          <w:szCs w:val="24"/>
        </w:rPr>
        <w:t/>
      </w:r>
    </w:p>
    <w:p>
      <w:pPr/>
      <w:r>
        <w:rPr>
          <w:sz w:val="28"/>
          <w:szCs w:val="28"/>
        </w:rPr>
        <w:t>В таблице 3б представлен альтернативный алгоритм для случая, когда китайский производитель уровня Tier-1 предоставляет полный комплект заводских протоколов RoHS compliance (по IEC 62321) с нотариально заверенным переводом. В данном случае заявитель вправе принять декларацию о соответствии ТР ЕАЭС 037/2016 на основании собственных доказательств (Схема 2д) без проведения испытаний в аккредитованной лаборатории ЕАЭС.</w:t>
      </w:r>
    </w:p>
    <w:p>
      <w:pPr/>
      <w:r>
        <w:rPr>
          <w:sz w:val="24"/>
          <w:szCs w:val="24"/>
        </w:rPr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color="auto" w:fill="1F5C9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2551"/>
            <w:shd w:val="clear" w:color="auto" w:fill="1F5C9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Наименование этапа</w:t>
            </w:r>
          </w:p>
        </w:tc>
        <w:tc>
          <w:tcPr>
            <w:tcW w:type="dxa" w:w="4535"/>
            <w:shd w:val="clear" w:color="auto" w:fill="1F5C9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Содержание процедур и оформляемые документы</w:t>
            </w:r>
          </w:p>
        </w:tc>
        <w:tc>
          <w:tcPr>
            <w:tcW w:type="dxa" w:w="3118"/>
            <w:shd w:val="clear" w:color="auto" w:fill="1F5C9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Результат этапа</w:t>
            </w:r>
          </w:p>
        </w:tc>
      </w:tr>
      <w:tr>
        <w:tc>
          <w:tcPr>
            <w:tcW w:type="dxa" w:w="2160"/>
            <w:shd w:val="clear" w:color="auto" w:fill="DDEEFF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 1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/>
                <w:sz w:val="20"/>
              </w:rPr>
              <w:t>Внешнеторговый контракт и документация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Заключение контракта на 100 ноутбуков с китайским поставщиком уровня Tier-1. Оформление спецификации и инвойса с фиксацией серийных номеров. Получение от производителя полного комплекта технических паспортов, схем и руководств по эксплуатации на русском языке.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Подписанный контракт, инвойс, спецификация, комплект технической документации производителя.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 2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20"/>
              </w:rPr>
              <w:t>Идентификация и нотификация ФСБ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Определение кода ТН ВЭД ЕАЭС (8471 30 000 0). Проверка наличия шифровальных средств (Wi-Fi/Bluetooth). Проверка Единого реестра нотификаций или регистрация нотификации в Центре по лицензированию ФСБ РФ.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Действующая нотификация ФСБ, разрешающая ввоз шифровальных средств.</w:t>
            </w:r>
          </w:p>
        </w:tc>
      </w:tr>
      <w:tr>
        <w:tc>
          <w:tcPr>
            <w:tcW w:type="dxa" w:w="2160"/>
            <w:shd w:val="clear" w:color="auto" w:fill="DDEEFF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 3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/>
                <w:sz w:val="20"/>
              </w:rPr>
              <w:t>Запрос и получение протоколов RoHS от производителя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Направление официального запроса производителю Tier-1 на предоставление протоколов испытаний RoHS compliance (по IEC 62321) на содержание 6 опасных веществ: свинец, кадмий, ртуть, шестивалентный хром, полибромбифенилы, ПБДЭ. Получение протоколов с нотариально заверенным переводом на русский язык.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Комплект заводских протоколов испытаний RoHS по IEC 62321 с нотариально заверенным переводом.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 4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20"/>
              </w:rPr>
              <w:t>Выбор органа по сертификации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Выбор аккредитованного органа по сертификации из Единого реестра ЕАЭС для проведения сертификации по схеме 3с (ТР ТС 004/2011 и ТР ТС 020/2011). Подача заявки и заключение договора на сертификацию. Аккредитованная испытательная лаборатория необходима только для сертификации по схемам ТР ТС 004 и ТР ТС 020.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Договор на проведение сертификации партии.</w:t>
            </w:r>
          </w:p>
        </w:tc>
      </w:tr>
      <w:tr>
        <w:tc>
          <w:tcPr>
            <w:tcW w:type="dxa" w:w="2160"/>
            <w:shd w:val="clear" w:color="auto" w:fill="DDEEFF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 5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/>
                <w:sz w:val="20"/>
              </w:rPr>
              <w:t>Ввоз контрольных образцов для сертификации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Орган по сертификации выдает письмо на таможню для ввоза 1–2 образцов ноутбуков для испытаний по ТР ТС 004/2011 и ТР ТС 020/2011. Оформление отдельной таможенной декларации (ДТ) на образцы в соответствии с Решением ЕЭК № 130.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Выпуск образцов таможенными органами для целей оценки соответствия по ТР ТС 004/2011 и ТР ТС 020/2011.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 6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20"/>
              </w:rPr>
              <w:t>Лабораторные испытания образцов (ТР ТС 004, ТР ТС 020)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Испытания образцов только по ТР ТС 004/2011 (электробезопасность адаптера питания) и ТР ТС 020/2011 (ЭМС). Испытания по ТР ЕАЭС 037/2016 (RoHS) не проводятся — заменяются заводскими протоколами производителя (Этап 3). Регистрация протоколов испытаний во ФГИС Росаккредитации.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Протоколы испытаний по ТР ТС 004/2011 и ТР ТС 020/2011 с положительными заключениями.</w:t>
            </w:r>
          </w:p>
        </w:tc>
      </w:tr>
      <w:tr>
        <w:tc>
          <w:tcPr>
            <w:tcW w:type="dxa" w:w="2160"/>
            <w:shd w:val="clear" w:color="auto" w:fill="DDEEFF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 7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/>
                <w:sz w:val="20"/>
              </w:rPr>
              <w:t>Оформление сертификата соответствия (Схема 3с)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Орган по сертификации проводит экспертизу доказательственных материалов. Формирование сертификата соответствия во ФГИС Росаккредитации по схеме 3с с подписанием усиленной квалифицированной ЭЦП органа.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Сертификат соответствия ТР ТС 004/2011 и ТР ТС 020/2011 по схеме 3с с уникальным номером.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 8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20"/>
              </w:rPr>
              <w:t>Самостоятельная регистрация декларации (Схема 2д)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Заявитель (импортер) самостоятельно формирует и регистрирует декларацию о соответствии по ТР ЕАЭС 037/2016 в личном кабинете ФГИС Росаккредитации. В качестве доказательственных материалов прикладываются: заводские протоколы RoHS по IEC 62321, нотариальный перевод, технические паспорта. Подписание декларации усиленной КЭП генерального директора организации.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Декларация о соответствии по схеме 2д, зарегистрированная в Едином реестре. Расходы на испытания в аккредитованной лаборатории ЕАЭС отсутствуют.</w:t>
            </w:r>
          </w:p>
        </w:tc>
      </w:tr>
      <w:tr>
        <w:tc>
          <w:tcPr>
            <w:tcW w:type="dxa" w:w="2160"/>
            <w:shd w:val="clear" w:color="auto" w:fill="DDEEFF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 9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/>
                <w:sz w:val="20"/>
              </w:rPr>
              <w:t>Маркировка знаком ЕАС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Нанесение единого знака обращения ЕАС на каждый ноутбук, адаптер питания, упаковку и в руководство пользователя (на русском языке) до таможенного декларирования основной партии. Основание: ст. 7 ТР ТС 004/2011.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Партия 100 ноутбуков, промаркированная знаком ЕАС в соответствии с требованиями технических регламентов.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 10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20"/>
              </w:rPr>
              <w:t>Таможенное декларирование партии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Подача декларации на товары (ДТ) на основную партию 100 ноутбуков. Указание в графе 44 ДТ: номера сертификата (схема 3с), номера декларации (схема 2д) и номера нотификации ФСБ. Уплата таможенных пошлин и НДС. Таможенный контроль.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Выпуск партии в свободное обращение на рынке ЕАЭС.</w:t>
            </w:r>
          </w:p>
        </w:tc>
      </w:tr>
      <w:tr>
        <w:tc>
          <w:tcPr>
            <w:tcW w:type="dxa" w:w="2160"/>
            <w:shd w:val="clear" w:color="auto" w:fill="DDEEFF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 11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/>
                <w:sz w:val="20"/>
              </w:rPr>
              <w:t>Оценка риска таможенных претензий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ВАЖНО: при схеме 2д существует повышенный риск претензий со стороны ФТС РФ к иностранным протоколам испытаний. Рекомендуется заблаговременно получить официальное письмо от органа по сертификации о достаточности представленных доказательств либо перейти на схему 4д.</w:t>
            </w:r>
          </w:p>
        </w:tc>
        <w:tc>
          <w:tcPr>
            <w:tcW w:type="dxa" w:w="2160"/>
            <w:shd w:val="clear" w:color="auto" w:fill="DDEE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Минимизация таможенных рисков при применении схемы 2д. При несогласии таможни — переход на схему 4д с проведением испытаний в ЕАЭС-лаборатории.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 12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20"/>
              </w:rPr>
              <w:t>Архивация документов (10 лет)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Формирование архива: контракт, инвойс, ДТ на образцы, протоколы испытаний (ТР ТС 004/2011, ТР ТС 020/2011), заводские протоколы RoHS с нотариальным переводом, сертификат, декларация по схеме 2д, руководство пользователя. Хранение не менее 10 лет со дня реализации последнего ноутбука.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Архив соответствия для предъявления органам государственного контроля (надзора).</w:t>
            </w:r>
          </w:p>
        </w:tc>
      </w:tr>
    </w:tbl>
    <w:p w14:paraId="192F5C92" w14:textId="77777777" w:rsidR="0027787B" w:rsidRPr="00B9226B" w:rsidRDefault="004B5693">
      <w:pPr>
        <w:spacing w:before="280" w:after="160" w:line="360" w:lineRule="auto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b/>
          <w:color w:val="000000"/>
          <w:sz w:val="28"/>
          <w:lang w:val="ru-RU"/>
        </w:rPr>
        <w:lastRenderedPageBreak/>
        <w:t>5 ТРЕБОВАНИЯ К ХРАНЕНИЮ ДОКАЗАТЕЛЬСТВЕННЫХ МАТЕРИАЛОВ</w:t>
      </w:r>
    </w:p>
    <w:p w14:paraId="48FF1844" w14:textId="77777777" w:rsidR="0027787B" w:rsidRPr="00B9226B" w:rsidRDefault="004B5693">
      <w:pPr>
        <w:spacing w:after="0" w:line="360" w:lineRule="auto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 xml:space="preserve">В соответствии с пунктами Положения № 621 (слайды 75–76 лекционного курса «Типовые схемы подтверждения соответствия...») и нормами технических </w:t>
      </w:r>
      <w:r w:rsidRPr="00B9226B">
        <w:rPr>
          <w:rFonts w:ascii="Times New Roman" w:hAnsi="Times New Roman"/>
          <w:color w:val="000000"/>
          <w:sz w:val="28"/>
          <w:lang w:val="ru-RU"/>
        </w:rPr>
        <w:t>регламентов Таможенного союза:</w:t>
      </w:r>
      <w:r w:rsidRPr="00B9226B">
        <w:rPr>
          <w:rFonts w:ascii="Times New Roman" w:hAnsi="Times New Roman"/>
          <w:color w:val="000000"/>
          <w:sz w:val="28"/>
          <w:lang w:val="ru-RU"/>
        </w:rPr>
        <w:br/>
        <w:t>1. На партию продукции комплект технической документации, включая сертификат соответствия по схеме 3с, декларацию по схеме 4д, протоколы испытаний и товаросопроводительные документы, должен храниться у продавца (поставщика, и</w:t>
      </w:r>
      <w:r w:rsidRPr="00B9226B">
        <w:rPr>
          <w:rFonts w:ascii="Times New Roman" w:hAnsi="Times New Roman"/>
          <w:color w:val="000000"/>
          <w:sz w:val="28"/>
          <w:lang w:val="ru-RU"/>
        </w:rPr>
        <w:t>мпортера) на территории государств — членов ЕАЭС в течение НЕ МЕНЕЕ 10 ЛЕТ со дня реализации последнего изделия из партии.</w:t>
      </w:r>
      <w:r w:rsidRPr="00B9226B">
        <w:rPr>
          <w:rFonts w:ascii="Times New Roman" w:hAnsi="Times New Roman"/>
          <w:color w:val="000000"/>
          <w:sz w:val="28"/>
          <w:lang w:val="ru-RU"/>
        </w:rPr>
        <w:br/>
        <w:t>2. Указанный комплект документов подлежит незамедлительному предоставлению органам государственного контроля (надзора) по их мотивиро</w:t>
      </w:r>
      <w:r w:rsidRPr="00B9226B">
        <w:rPr>
          <w:rFonts w:ascii="Times New Roman" w:hAnsi="Times New Roman"/>
          <w:color w:val="000000"/>
          <w:sz w:val="28"/>
          <w:lang w:val="ru-RU"/>
        </w:rPr>
        <w:t>ванному требованию.</w:t>
      </w:r>
      <w:r w:rsidRPr="00B9226B">
        <w:rPr>
          <w:rFonts w:ascii="Times New Roman" w:hAnsi="Times New Roman"/>
          <w:color w:val="000000"/>
          <w:sz w:val="28"/>
          <w:lang w:val="ru-RU"/>
        </w:rPr>
        <w:br/>
        <w:t>3. Несоблюдение правил хранения доказательственных материалов квалифицируется как нарушение требований технических регламентов и влечет наложение административного штрафа в соответствии со статьей 14.43 КоАП РФ.</w:t>
      </w:r>
    </w:p>
    <w:p w14:paraId="7D52D0A0" w14:textId="77777777" w:rsidR="0027787B" w:rsidRPr="00B9226B" w:rsidRDefault="004B5693">
      <w:pPr>
        <w:spacing w:before="280" w:after="160" w:line="360" w:lineRule="auto"/>
        <w:jc w:val="center"/>
        <w:rPr>
          <w:lang w:val="ru-RU"/>
        </w:rPr>
      </w:pPr>
      <w:r w:rsidRPr="00B9226B">
        <w:rPr>
          <w:rFonts w:ascii="Times New Roman" w:hAnsi="Times New Roman"/>
          <w:b/>
          <w:color w:val="000000"/>
          <w:sz w:val="28"/>
          <w:lang w:val="ru-RU"/>
        </w:rPr>
        <w:t>ЗАКЛЮЧЕНИЕ</w:t>
      </w:r>
    </w:p>
    <w:p w14:paraId="6D1A87DA" w14:textId="77777777" w:rsidR="0027787B" w:rsidRPr="00B9226B" w:rsidRDefault="004B5693">
      <w:pPr>
        <w:spacing w:after="0" w:line="360" w:lineRule="auto"/>
        <w:ind w:firstLine="709"/>
        <w:jc w:val="both"/>
        <w:rPr>
          <w:lang w:val="ru-RU"/>
        </w:rPr>
      </w:pPr>
      <w:r>
        <w:rPr>
          <w:sz w:val="28"/>
        </w:rPr>
        <w:t>В процессе выполнения практической работы на основании норм Решения КТС от 07.04.2011 № 621 и регламентов ТР ТС 004/2011, ТР ТС 020/2011 и ТР ЕАЭС 037/2016 успешно решена задача подтверждения соответствия импортной партии 100 ноутбуков:</w:t>
        <w:br/>
        <w:t>1. Обоснован выбор схемы обязательной сертификации 3с (для партии продукции) как наиболее экономически и процедурно рациональной, исключающей аудит зарубежного производства и инспекционный контроль;</w:t>
        <w:br/>
        <w:t>2. Проведён сравнительный анализ двух применимых схем декларирования по ТР ЕАЭС 037/2016:</w:t>
        <w:br/>
        <w:t xml:space="preserve">   — Схема 4д: приоритетная, с испытаниями образцов в аккредитованной лаборатории ЕАЭС, обеспечивает наивысшую надёжность и исключает таможенные риски;</w:t>
        <w:br/>
        <w:t xml:space="preserve">   — Схема 2д: экономичная альтернатива, допустима при наличии полных заводских протоколов RoHS compliance (IEC 62321) от производителя уровня Tier-1 с нотариальным переводом;</w:t>
        <w:br/>
        <w:t>3. Разработаны два детализированных пошаговых алгоритма действий импортера:</w:t>
        <w:br/>
        <w:t xml:space="preserve">   — Таблица 3а: алгоритм для Ситуации 1 — схема 3с (сертификация) + схема 4д (декларирование), 10 этапов от заключения контракта до архивного хранения документов;</w:t>
        <w:br/>
        <w:t xml:space="preserve">   — Таблица 3б: алгоритм для Ситуации 2 — схема 3с (сертификация) + схема 2д (декларирование), 12 этапов с учётом особенностей работы с заводскими протоколами RoHS и управления таможенными рисками.</w:t>
      </w:r>
    </w:p>
    <w:p w14:paraId="2DDAAE9B" w14:textId="77777777" w:rsidR="0027787B" w:rsidRPr="00B9226B" w:rsidRDefault="004B5693">
      <w:pPr>
        <w:spacing w:before="280" w:after="160" w:line="360" w:lineRule="auto"/>
        <w:jc w:val="center"/>
        <w:rPr>
          <w:lang w:val="ru-RU"/>
        </w:rPr>
      </w:pPr>
      <w:r w:rsidRPr="00B9226B">
        <w:rPr>
          <w:rFonts w:ascii="Times New Roman" w:hAnsi="Times New Roman"/>
          <w:b/>
          <w:color w:val="000000"/>
          <w:sz w:val="28"/>
          <w:lang w:val="ru-RU"/>
        </w:rPr>
        <w:t xml:space="preserve">СПИСОК </w:t>
      </w:r>
      <w:r w:rsidRPr="00B9226B">
        <w:rPr>
          <w:rFonts w:ascii="Times New Roman" w:hAnsi="Times New Roman"/>
          <w:b/>
          <w:color w:val="000000"/>
          <w:sz w:val="28"/>
          <w:lang w:val="ru-RU"/>
        </w:rPr>
        <w:t>ИСПОЛЬЗОВАННЫХ ИСТОЧНИКОВ</w:t>
      </w:r>
    </w:p>
    <w:p w14:paraId="39694641" w14:textId="77777777" w:rsidR="0027787B" w:rsidRPr="00B9226B" w:rsidRDefault="004B5693">
      <w:pPr>
        <w:spacing w:after="40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1. Решение Комиссии Таможенного союза от 07.04.2011 № 621 «О Положении о порядке применения типовых схем оценки (подтверждения) соответствия требованиям технических регламентов Таможенного союза».</w:t>
      </w:r>
    </w:p>
    <w:p w14:paraId="16B8EC34" w14:textId="77777777" w:rsidR="0027787B" w:rsidRPr="00B9226B" w:rsidRDefault="004B5693">
      <w:pPr>
        <w:spacing w:after="40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2. ТР ТС 004/2011. Технический ре</w:t>
      </w:r>
      <w:r w:rsidRPr="00B9226B">
        <w:rPr>
          <w:rFonts w:ascii="Times New Roman" w:hAnsi="Times New Roman"/>
          <w:color w:val="000000"/>
          <w:sz w:val="28"/>
          <w:lang w:val="ru-RU"/>
        </w:rPr>
        <w:t>гламент Таможенного союза «О безопасности низковольтного оборудования» (утв. Решением КТС от 16.08.2011 № 768).</w:t>
      </w:r>
    </w:p>
    <w:p w14:paraId="4F4A5065" w14:textId="77777777" w:rsidR="0027787B" w:rsidRPr="00B9226B" w:rsidRDefault="004B5693">
      <w:pPr>
        <w:spacing w:after="40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3. ТР ТС 020/2011. Технический регламент Таможенного союза «Электромагнитная совместимость технических средств» (утв. Решением КТС от 09.12.2011</w:t>
      </w:r>
      <w:r w:rsidRPr="00B9226B">
        <w:rPr>
          <w:rFonts w:ascii="Times New Roman" w:hAnsi="Times New Roman"/>
          <w:color w:val="000000"/>
          <w:sz w:val="28"/>
          <w:lang w:val="ru-RU"/>
        </w:rPr>
        <w:t xml:space="preserve"> № 879).</w:t>
      </w:r>
    </w:p>
    <w:p w14:paraId="70FB13CC" w14:textId="77777777" w:rsidR="0027787B" w:rsidRPr="00B9226B" w:rsidRDefault="004B5693">
      <w:pPr>
        <w:spacing w:after="40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4. ТР ЕАЭС 037/2016. Технический регламент Евразийского экономического союза «Об ограничении применения опасных веществ в изделиях электротехники и радиоэлектроники» (утв. Решением Совета ЕЭК от 18.10.2016 № 113).</w:t>
      </w:r>
    </w:p>
    <w:p w14:paraId="6B336288" w14:textId="77777777" w:rsidR="0027787B" w:rsidRPr="00B9226B" w:rsidRDefault="004B5693">
      <w:pPr>
        <w:spacing w:after="40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5. Решение Коллегии Евразийской э</w:t>
      </w:r>
      <w:r w:rsidRPr="00B9226B">
        <w:rPr>
          <w:rFonts w:ascii="Times New Roman" w:hAnsi="Times New Roman"/>
          <w:color w:val="000000"/>
          <w:sz w:val="28"/>
          <w:lang w:val="ru-RU"/>
        </w:rPr>
        <w:t>кономической комиссии от 12.11.2021 № 130 «О Порядке ввоза на таможенную территорию Евразийского экономического союза продукции, подлежащей обязательной оценке соответствия...».</w:t>
      </w:r>
    </w:p>
    <w:p w14:paraId="2D57EB20" w14:textId="77777777" w:rsidR="0027787B" w:rsidRPr="00B9226B" w:rsidRDefault="004B5693">
      <w:pPr>
        <w:spacing w:after="40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6. Решение Коллегии Евразийской экономической комиссии от 21.04.2015 № 30 «О м</w:t>
      </w:r>
      <w:r w:rsidRPr="00B9226B">
        <w:rPr>
          <w:rFonts w:ascii="Times New Roman" w:hAnsi="Times New Roman"/>
          <w:color w:val="000000"/>
          <w:sz w:val="28"/>
          <w:lang w:val="ru-RU"/>
        </w:rPr>
        <w:t>ерах нетарифного регулирования» (Приложение № 9 «Положение о ввозе на таможенную территорию ЕАЭС шифровальных средств»).</w:t>
      </w:r>
    </w:p>
    <w:p w14:paraId="20E3FDDF" w14:textId="77777777" w:rsidR="0027787B" w:rsidRPr="00B9226B" w:rsidRDefault="004B5693">
      <w:pPr>
        <w:spacing w:after="40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7. ГОСТ 7.32-2017. Система стандартов по информации, библиотечному и издательскому делу. Отчет о научно-исследовательской работе. Струк</w:t>
      </w:r>
      <w:r w:rsidRPr="00B9226B">
        <w:rPr>
          <w:rFonts w:ascii="Times New Roman" w:hAnsi="Times New Roman"/>
          <w:color w:val="000000"/>
          <w:sz w:val="28"/>
          <w:lang w:val="ru-RU"/>
        </w:rPr>
        <w:t>тура и правила оформления. — М.: Стандартинформ, 2018.</w:t>
      </w:r>
    </w:p>
    <w:p w14:paraId="658F2648" w14:textId="77777777" w:rsidR="0027787B" w:rsidRPr="00B9226B" w:rsidRDefault="004B5693">
      <w:pPr>
        <w:spacing w:after="40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>8. ГОСТ 2.105-95. Единая система конструкторской документации. Общие требования к текстовым документам. — М.: Стандартинформ, 2005.</w:t>
      </w:r>
    </w:p>
    <w:p w14:paraId="3FBC82EE" w14:textId="77777777" w:rsidR="0027787B" w:rsidRPr="00B9226B" w:rsidRDefault="004B5693">
      <w:pPr>
        <w:spacing w:after="40"/>
        <w:ind w:firstLine="709"/>
        <w:jc w:val="both"/>
        <w:rPr>
          <w:lang w:val="ru-RU"/>
        </w:rPr>
      </w:pPr>
      <w:r w:rsidRPr="00B9226B">
        <w:rPr>
          <w:rFonts w:ascii="Times New Roman" w:hAnsi="Times New Roman"/>
          <w:color w:val="000000"/>
          <w:sz w:val="28"/>
          <w:lang w:val="ru-RU"/>
        </w:rPr>
        <w:t xml:space="preserve">9. Учебные материалы курса: Презентация «Типовые схемы </w:t>
      </w:r>
      <w:r w:rsidRPr="00B9226B">
        <w:rPr>
          <w:rFonts w:ascii="Times New Roman" w:hAnsi="Times New Roman"/>
          <w:color w:val="000000"/>
          <w:sz w:val="28"/>
          <w:lang w:val="ru-RU"/>
        </w:rPr>
        <w:t>подтверждения соответствия техническим регламентам Таможенного союза», 2026.</w:t>
      </w:r>
    </w:p>
    <w:sectPr w:rsidR="0027787B" w:rsidRPr="00B9226B" w:rsidSect="00034616">
      <w:footerReference w:type="default" r:id="rId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951E87" w14:textId="77777777" w:rsidR="004B5693" w:rsidRDefault="004B5693">
      <w:pPr>
        <w:spacing w:after="0" w:line="240" w:lineRule="auto"/>
      </w:pPr>
      <w:r>
        <w:separator/>
      </w:r>
    </w:p>
  </w:endnote>
  <w:endnote w:type="continuationSeparator" w:id="0">
    <w:p w14:paraId="6C355D83" w14:textId="77777777" w:rsidR="004B5693" w:rsidRDefault="004B56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10E9A2" w14:textId="77777777" w:rsidR="0027787B" w:rsidRDefault="004B5693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B9226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46A3C4" w14:textId="77777777" w:rsidR="004B5693" w:rsidRDefault="004B5693">
      <w:pPr>
        <w:spacing w:after="0" w:line="240" w:lineRule="auto"/>
      </w:pPr>
      <w:r>
        <w:separator/>
      </w:r>
    </w:p>
  </w:footnote>
  <w:footnote w:type="continuationSeparator" w:id="0">
    <w:p w14:paraId="457A553F" w14:textId="77777777" w:rsidR="004B5693" w:rsidRDefault="004B56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787B"/>
    <w:rsid w:val="0029639D"/>
    <w:rsid w:val="00326F90"/>
    <w:rsid w:val="004B5693"/>
    <w:rsid w:val="00AA1D8D"/>
    <w:rsid w:val="00B47730"/>
    <w:rsid w:val="00B9226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EF1C7A"/>
  <w14:defaultImageDpi w14:val="300"/>
  <w15:docId w15:val="{5E977524-0BF3-4744-8641-2BC94AD32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2232</Words>
  <Characters>12727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Windows</cp:lastModifiedBy>
  <cp:revision>2</cp:revision>
  <dcterms:created xsi:type="dcterms:W3CDTF">2013-12-23T23:15:00Z</dcterms:created>
  <dcterms:modified xsi:type="dcterms:W3CDTF">2026-09-15T07:45:00Z</dcterms:modified>
  <cp:category/>
</cp:coreProperties>
</file>