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</w:pPr>
      <w:r>
        <w:rPr>
          <w:rFonts w:hint="eastAsia" w:asciiTheme="majorEastAsia" w:hAnsiTheme="majorEastAsia" w:eastAsiaTheme="majorEastAsia" w:cstheme="majorEastAsia"/>
          <w:b/>
          <w:bCs/>
          <w:sz w:val="36"/>
          <w:szCs w:val="44"/>
          <w:lang w:val="en-US" w:eastAsia="zh-CN"/>
        </w:rPr>
        <w:t>RKStudio Tool使用说明</w:t>
      </w:r>
    </w:p>
    <w:p>
      <w:pPr>
        <w:numPr>
          <w:ilvl w:val="0"/>
          <w:numId w:val="1"/>
        </w:numPr>
        <w:spacing w:line="360" w:lineRule="auto"/>
        <w:jc w:val="both"/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  <w:t>打开工具，一开始会进入欢迎页，此时工具已经新建了一个项目1，用户可以点击进入项目页。</w:t>
      </w:r>
    </w:p>
    <w:p>
      <w:pPr>
        <w:numPr>
          <w:ilvl w:val="0"/>
          <w:numId w:val="0"/>
        </w:numPr>
        <w:spacing w:line="360" w:lineRule="auto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60975" cy="3065780"/>
            <wp:effectExtent l="0" t="0" r="1587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306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rPr>
          <w:rFonts w:hint="eastAsia"/>
          <w:lang w:val="en-US" w:eastAsia="zh-CN"/>
        </w:rPr>
      </w:pPr>
    </w:p>
    <w:p>
      <w:pPr>
        <w:spacing w:line="360" w:lineRule="auto"/>
        <w:jc w:val="center"/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  <w:t>目前我们的工具是匹配RK2118开发的，所以项目页分为硬件配置页、core0、core1和core2这四个页面。由于和硬件之间的配合以及多核之间的交互工作还没有作完，所以本次工具测试请只在core0页面上进行。</w:t>
      </w:r>
    </w:p>
    <w:p>
      <w:pPr>
        <w:spacing w:line="360" w:lineRule="auto"/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2326005" cy="690245"/>
            <wp:effectExtent l="0" t="0" r="17145" b="146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26005" cy="69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</w:pPr>
    </w:p>
    <w:p>
      <w:pPr>
        <w:spacing w:line="360" w:lineRule="auto"/>
        <w:jc w:val="both"/>
      </w:pPr>
    </w:p>
    <w:p>
      <w:pPr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  <w:t>进入core0页，其主要由左侧的模块菜单和右侧的设计图纸区域组成。用户可以将左侧菜单的模块拖曳到图纸上放置并进行硬件连接。下面我们介绍一个简单的例子来描述如何使用工具。</w:t>
      </w:r>
    </w:p>
    <w:p>
      <w:pPr>
        <w:spacing w:line="360" w:lineRule="auto"/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4482465" cy="2501265"/>
            <wp:effectExtent l="0" t="0" r="13335" b="133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82465" cy="250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/>
          <w:lang w:val="en-US" w:eastAsia="zh-CN"/>
        </w:rPr>
      </w:pPr>
    </w:p>
    <w:p>
      <w:pPr>
        <w:spacing w:line="360" w:lineRule="auto"/>
        <w:jc w:val="center"/>
        <w:rPr>
          <w:rFonts w:hint="eastAsia"/>
          <w:lang w:val="en-US" w:eastAsia="zh-CN"/>
        </w:rPr>
      </w:pP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  <w:t>（4）首先我们拖出source模块，放置到右侧图纸。</w:t>
      </w:r>
    </w:p>
    <w:p>
      <w:pPr>
        <w:spacing w:line="360" w:lineRule="auto"/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2209800" cy="1381125"/>
            <wp:effectExtent l="0" t="0" r="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/>
          <w:lang w:val="en-US" w:eastAsia="zh-CN"/>
        </w:rPr>
      </w:pPr>
    </w:p>
    <w:p>
      <w:pPr>
        <w:spacing w:line="360" w:lineRule="auto"/>
        <w:jc w:val="center"/>
        <w:rPr>
          <w:rFonts w:hint="eastAsia"/>
          <w:lang w:val="en-US" w:eastAsia="zh-CN"/>
        </w:rPr>
      </w:pP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  <w:t>（5）然后在模块上双击鼠标，打开模块参数设置菜单，将其设置为正弦波发生器（模块左上方的绿色原点是开关按钮，用于实施调参时快速切换声源开关）。</w:t>
      </w:r>
    </w:p>
    <w:p>
      <w:pPr>
        <w:spacing w:line="360" w:lineRule="auto"/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2248535" cy="2372360"/>
            <wp:effectExtent l="0" t="0" r="18415" b="889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48535" cy="237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/>
          <w:lang w:val="en-US" w:eastAsia="zh-CN"/>
        </w:rPr>
      </w:pPr>
    </w:p>
    <w:p>
      <w:pPr>
        <w:spacing w:line="360" w:lineRule="auto"/>
        <w:jc w:val="both"/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  <w:t>（6）然后在菜单上右击，打开菜单，选择Add Point -&gt; +1，将其变为双通道。</w:t>
      </w:r>
    </w:p>
    <w:p>
      <w:pPr>
        <w:spacing w:line="360" w:lineRule="auto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3209925" cy="4010025"/>
            <wp:effectExtent l="0" t="0" r="9525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401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spacing w:line="360" w:lineRule="auto"/>
        <w:jc w:val="center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spacing w:line="360" w:lineRule="auto"/>
        <w:jc w:val="both"/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  <w:t>（7）同样的方法，我们将VolumeControls-&gt;AdjustableGain-&gt;Single Volume，以及IOs-&gt;Sink拖出，并设置为双通道。</w:t>
      </w:r>
    </w:p>
    <w:p>
      <w:pPr>
        <w:widowControl w:val="0"/>
        <w:numPr>
          <w:ilvl w:val="0"/>
          <w:numId w:val="0"/>
        </w:numPr>
        <w:spacing w:line="360" w:lineRule="auto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4057650" cy="2028825"/>
            <wp:effectExtent l="0" t="0" r="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spacing w:line="360" w:lineRule="auto"/>
        <w:ind w:leftChars="0"/>
        <w:jc w:val="both"/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  <w:t>（8）然后在模块的输出点（即绿色点）上按住鼠标左键并移动，就可以产生线条。移动到红色点上放开左键，即可完成线路连接。这样一个简单的正弦波信号发生器加音量控制的音频回路就完成了。</w:t>
      </w:r>
    </w:p>
    <w:p>
      <w:pPr>
        <w:widowControl w:val="0"/>
        <w:numPr>
          <w:ilvl w:val="0"/>
          <w:numId w:val="0"/>
        </w:numPr>
        <w:spacing w:line="360" w:lineRule="auto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3981450" cy="2085975"/>
            <wp:effectExtent l="0" t="0" r="0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auto"/>
        <w:ind w:left="0" w:leftChars="0"/>
        <w:jc w:val="both"/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32"/>
          <w:lang w:val="en-US" w:eastAsia="zh-CN" w:bidi="ar-SA"/>
        </w:rPr>
        <w:t>（9）</w:t>
      </w:r>
      <w:r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  <w:t>接下来</w:t>
      </w:r>
      <w:r>
        <w:rPr>
          <w:rFonts w:hint="eastAsia" w:asciiTheme="minorEastAsia" w:hAnsiTheme="minorEastAsia" w:cstheme="minorEastAsia"/>
          <w:sz w:val="24"/>
          <w:szCs w:val="32"/>
          <w:lang w:val="en-US" w:eastAsia="zh-CN"/>
        </w:rPr>
        <w:t>可以</w:t>
      </w:r>
      <w:r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  <w:t>直接点击快捷按钮，生成固件。固件可以送往板端进行</w:t>
      </w:r>
      <w:r>
        <w:rPr>
          <w:rFonts w:hint="eastAsia" w:asciiTheme="minorEastAsia" w:hAnsiTheme="minorEastAsia" w:cstheme="minorEastAsia"/>
          <w:sz w:val="24"/>
          <w:szCs w:val="32"/>
          <w:lang w:val="en-US" w:eastAsia="zh-CN"/>
        </w:rPr>
        <w:t>进行实时测试，这属于在线调试的方式，不会修改板端的配置文件</w:t>
      </w:r>
      <w:r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  <w:t>。</w:t>
      </w:r>
    </w:p>
    <w:p>
      <w:pPr>
        <w:widowControl w:val="0"/>
        <w:numPr>
          <w:ilvl w:val="0"/>
          <w:numId w:val="0"/>
        </w:numPr>
        <w:spacing w:line="360" w:lineRule="auto"/>
        <w:jc w:val="center"/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</w:pPr>
      <w:r>
        <w:drawing>
          <wp:inline distT="0" distB="0" distL="114300" distR="114300">
            <wp:extent cx="1838325" cy="1143000"/>
            <wp:effectExtent l="0" t="0" r="952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 w:asciiTheme="minorEastAsia" w:hAnsiTheme="minorEastAsia" w:eastAsiaTheme="minorEastAsia" w:cstheme="minorEastAsia"/>
          <w:sz w:val="24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32"/>
          <w:lang w:val="en-US" w:eastAsia="zh-CN"/>
        </w:rPr>
        <w:t>（10）如果需要删除模块，直接在模块上右键菜单选择delete，或者先左键选中模块，然后使用键盘快捷键delete也可以删除模块。要删除线条的话，需要在绿色端点上右键选中delete（如果线条不好删除的话，可以鼠标滚轮放大图纸后，再在绿色输出点上右键菜单选择delete）。</w:t>
      </w:r>
    </w:p>
    <w:p>
      <w:pPr>
        <w:widowControl w:val="0"/>
        <w:numPr>
          <w:ilvl w:val="0"/>
          <w:numId w:val="0"/>
        </w:numPr>
        <w:spacing w:line="360" w:lineRule="auto"/>
        <w:jc w:val="center"/>
      </w:pPr>
      <w:r>
        <w:drawing>
          <wp:inline distT="0" distB="0" distL="114300" distR="114300">
            <wp:extent cx="1655445" cy="1035685"/>
            <wp:effectExtent l="0" t="0" r="1905" b="1206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55445" cy="103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spacing w:line="360" w:lineRule="auto"/>
        <w:jc w:val="center"/>
      </w:pPr>
    </w:p>
    <w:p>
      <w:pPr>
        <w:widowControl w:val="0"/>
        <w:numPr>
          <w:ilvl w:val="0"/>
          <w:numId w:val="0"/>
        </w:numPr>
        <w:spacing w:line="360" w:lineRule="auto"/>
        <w:ind w:left="0" w:leftChars="0" w:firstLine="0" w:firstLineChars="0"/>
        <w:jc w:val="left"/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32"/>
          <w:lang w:val="en-US" w:eastAsia="zh-CN" w:bidi="ar-SA"/>
        </w:rPr>
        <w:t>（1</w:t>
      </w:r>
      <w:r>
        <w:rPr>
          <w:rFonts w:hint="eastAsia" w:asciiTheme="minorEastAsia" w:hAnsiTheme="minorEastAsia" w:cstheme="minorEastAsia"/>
          <w:kern w:val="2"/>
          <w:sz w:val="24"/>
          <w:szCs w:val="32"/>
          <w:lang w:val="en-US" w:eastAsia="zh-CN" w:bidi="ar-SA"/>
        </w:rPr>
        <w:t>1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32"/>
          <w:lang w:val="en-US" w:eastAsia="zh-CN" w:bidi="ar-SA"/>
        </w:rPr>
        <w:t>）</w:t>
      </w:r>
      <w:r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  <w:t>用户可以保存当前设计以及读取过去的设计图纸。</w:t>
      </w:r>
      <w:r>
        <w:rPr>
          <w:rFonts w:hint="eastAsia" w:asciiTheme="minorEastAsia" w:hAnsiTheme="minorEastAsia" w:cstheme="minorEastAsia"/>
          <w:sz w:val="24"/>
          <w:szCs w:val="32"/>
          <w:lang w:val="en-US" w:eastAsia="zh-CN"/>
        </w:rPr>
        <w:t>点击保存项目即可以生成项目对应的.json文件和.bin文件</w:t>
      </w:r>
      <w:r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  <w:t>。</w:t>
      </w:r>
      <w:r>
        <w:rPr>
          <w:rFonts w:hint="eastAsia" w:asciiTheme="minorEastAsia" w:hAnsiTheme="minorEastAsia" w:cstheme="minorEastAsia"/>
          <w:sz w:val="24"/>
          <w:szCs w:val="32"/>
          <w:lang w:val="en-US" w:eastAsia="zh-CN"/>
        </w:rPr>
        <w:t>.json文件是工具保存项目的信息的，可以通过读取项目，读取过去的图纸。.bin文件是存储在板端的配置文件，可以通过代码将其导入并运行音频通路</w:t>
      </w:r>
    </w:p>
    <w:p>
      <w:pPr>
        <w:widowControl w:val="0"/>
        <w:numPr>
          <w:ilvl w:val="0"/>
          <w:numId w:val="0"/>
        </w:numPr>
        <w:spacing w:line="360" w:lineRule="auto"/>
        <w:jc w:val="center"/>
      </w:pPr>
      <w:r>
        <w:drawing>
          <wp:inline distT="0" distB="0" distL="114300" distR="114300">
            <wp:extent cx="2194560" cy="1577340"/>
            <wp:effectExtent l="0" t="0" r="15240" b="3810"/>
            <wp:docPr id="3" name="图片 3" descr="屏幕截图_20240201_200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_20240201_20044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685030" cy="2491105"/>
            <wp:effectExtent l="0" t="0" r="1270" b="444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5030" cy="249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spacing w:line="360" w:lineRule="auto"/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4667250" cy="234315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6CD4675"/>
    <w:multiLevelType w:val="singleLevel"/>
    <w:tmpl w:val="D6CD4675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NlMDIxYmVkNWFmOGNkMTcwYmVlNDU0NDJmOGViYWYifQ=="/>
  </w:docVars>
  <w:rsids>
    <w:rsidRoot w:val="76CD456C"/>
    <w:rsid w:val="06D3561E"/>
    <w:rsid w:val="0A11667B"/>
    <w:rsid w:val="0B6423BD"/>
    <w:rsid w:val="2CB25B52"/>
    <w:rsid w:val="3629542E"/>
    <w:rsid w:val="3B345984"/>
    <w:rsid w:val="3DD10914"/>
    <w:rsid w:val="3EC55271"/>
    <w:rsid w:val="45D53A6E"/>
    <w:rsid w:val="51426BF5"/>
    <w:rsid w:val="5F4A0FF4"/>
    <w:rsid w:val="63F83144"/>
    <w:rsid w:val="67A45EAE"/>
    <w:rsid w:val="684F3C7A"/>
    <w:rsid w:val="6E5A0C83"/>
    <w:rsid w:val="75E17EDC"/>
    <w:rsid w:val="769C3384"/>
    <w:rsid w:val="76CD456C"/>
    <w:rsid w:val="7AF36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743</Words>
  <Characters>877</Characters>
  <Lines>0</Lines>
  <Paragraphs>0</Paragraphs>
  <TotalTime>0</TotalTime>
  <ScaleCrop>false</ScaleCrop>
  <LinksUpToDate>false</LinksUpToDate>
  <CharactersWithSpaces>882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2024-01-19T09:14:00Z</dcterms:created>
  <dc:creator>D一Day</dc:creator>
  <cp:lastModifiedBy>LIAO</cp:lastModifiedBy>
  <dcterms:modified xsi:type="dcterms:W3CDTF">2024-02-01T12:13:45Z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CC838AC0140A40E39137B3593176E329_11</vt:lpwstr>
  </property>
</Properties>
</file>