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BE8E9">
      <w:pPr>
        <w:spacing w:before="100" w:beforeAutospacing="1" w:after="100" w:afterAutospacing="1"/>
        <w:jc w:val="center"/>
        <w:rPr>
          <w:rFonts w:hint="eastAsia" w:ascii="宋体"/>
          <w:b/>
          <w:sz w:val="28"/>
        </w:rPr>
      </w:pPr>
    </w:p>
    <w:p w14:paraId="385E276B">
      <w:pPr>
        <w:spacing w:before="100" w:beforeAutospacing="1" w:after="100" w:afterAutospacing="1"/>
        <w:jc w:val="center"/>
        <w:rPr>
          <w:rFonts w:hint="eastAsia" w:ascii="宋体"/>
          <w:b/>
          <w:sz w:val="28"/>
        </w:rPr>
      </w:pPr>
    </w:p>
    <w:p w14:paraId="2D338ABD">
      <w:pPr>
        <w:spacing w:before="100" w:beforeAutospacing="1" w:after="100" w:afterAutospacing="1"/>
        <w:jc w:val="center"/>
        <w:rPr>
          <w:rFonts w:hint="eastAsia" w:ascii="宋体" w:hAnsi="宋体"/>
          <w:b/>
          <w:sz w:val="96"/>
          <w:szCs w:val="48"/>
        </w:rPr>
      </w:pPr>
      <w:r>
        <w:rPr>
          <w:rFonts w:hint="eastAsia" w:ascii="宋体" w:hAnsi="宋体"/>
          <w:b/>
          <w:sz w:val="96"/>
          <w:szCs w:val="48"/>
        </w:rPr>
        <w:t>实 验 报 告</w:t>
      </w:r>
    </w:p>
    <w:p w14:paraId="65254846">
      <w:pPr>
        <w:spacing w:before="100" w:beforeAutospacing="1" w:after="100" w:afterAutospacing="1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课程：传感网应用开发</w:t>
      </w:r>
    </w:p>
    <w:p w14:paraId="22668684">
      <w:pPr>
        <w:spacing w:before="100" w:beforeAutospacing="1" w:after="100" w:afterAutospacing="1"/>
        <w:ind w:firstLine="2399" w:firstLineChars="543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任课教师：李游</w:t>
      </w:r>
    </w:p>
    <w:p w14:paraId="01AB204C">
      <w:pPr>
        <w:spacing w:before="100" w:beforeAutospacing="1" w:after="100" w:afterAutospacing="1"/>
        <w:ind w:firstLine="2399" w:firstLineChars="543"/>
        <w:rPr>
          <w:rFonts w:hint="eastAsia" w:ascii="宋体" w:hAnsi="宋体"/>
          <w:b/>
          <w:sz w:val="44"/>
          <w:szCs w:val="44"/>
        </w:rPr>
      </w:pPr>
    </w:p>
    <w:p w14:paraId="6EF065B7">
      <w:pPr>
        <w:spacing w:before="100" w:beforeAutospacing="1" w:after="100" w:afterAutospacing="1"/>
        <w:ind w:firstLine="442" w:firstLineChars="100"/>
        <w:rPr>
          <w:rFonts w:hint="eastAsia" w:ascii="宋体" w:hAnsi="宋体"/>
          <w:b/>
          <w:sz w:val="44"/>
          <w:szCs w:val="44"/>
          <w:u w:val="single"/>
        </w:rPr>
      </w:pPr>
      <w:r>
        <w:rPr>
          <w:rFonts w:hint="eastAsia" w:ascii="宋体" w:hAnsi="宋体"/>
          <w:b/>
          <w:sz w:val="44"/>
          <w:szCs w:val="44"/>
        </w:rPr>
        <w:t>班级：</w:t>
      </w:r>
      <w:r>
        <w:rPr>
          <w:rFonts w:hint="eastAsia" w:ascii="宋体" w:hAnsi="宋体"/>
          <w:b/>
          <w:sz w:val="44"/>
          <w:szCs w:val="44"/>
          <w:u w:val="single"/>
        </w:rPr>
        <w:t xml:space="preserve">                        </w:t>
      </w:r>
    </w:p>
    <w:p w14:paraId="0C694C5C">
      <w:pPr>
        <w:spacing w:before="100" w:beforeAutospacing="1" w:after="100" w:afterAutospacing="1"/>
        <w:ind w:firstLine="442" w:firstLineChars="100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专业：</w:t>
      </w:r>
      <w:r>
        <w:rPr>
          <w:rFonts w:hint="eastAsia" w:ascii="宋体" w:hAnsi="宋体"/>
          <w:b/>
          <w:sz w:val="44"/>
          <w:szCs w:val="44"/>
          <w:u w:val="single"/>
        </w:rPr>
        <w:t xml:space="preserve">                        </w:t>
      </w:r>
    </w:p>
    <w:p w14:paraId="340C7B19">
      <w:pPr>
        <w:spacing w:before="100" w:beforeAutospacing="1" w:after="100" w:afterAutospacing="1"/>
        <w:ind w:firstLine="442" w:firstLineChars="100"/>
        <w:rPr>
          <w:rFonts w:hint="eastAsia" w:ascii="宋体" w:hAnsi="宋体"/>
          <w:b/>
          <w:sz w:val="44"/>
          <w:szCs w:val="44"/>
          <w:u w:val="single"/>
        </w:rPr>
      </w:pPr>
      <w:r>
        <w:rPr>
          <w:rFonts w:hint="eastAsia" w:ascii="宋体" w:hAnsi="宋体"/>
          <w:b/>
          <w:sz w:val="44"/>
          <w:szCs w:val="44"/>
        </w:rPr>
        <w:t>学号：</w:t>
      </w:r>
      <w:r>
        <w:rPr>
          <w:rFonts w:hint="eastAsia" w:ascii="宋体" w:hAnsi="宋体"/>
          <w:b/>
          <w:sz w:val="44"/>
          <w:szCs w:val="44"/>
          <w:u w:val="single"/>
        </w:rPr>
        <w:t xml:space="preserve">                        </w:t>
      </w:r>
    </w:p>
    <w:p w14:paraId="0C5131F5">
      <w:pPr>
        <w:spacing w:before="100" w:beforeAutospacing="1" w:after="100" w:afterAutospacing="1"/>
        <w:ind w:firstLine="442" w:firstLineChars="100"/>
        <w:rPr>
          <w:rFonts w:hint="eastAsia" w:ascii="宋体" w:hAnsi="宋体"/>
          <w:b/>
          <w:sz w:val="44"/>
          <w:szCs w:val="44"/>
          <w:u w:val="single"/>
        </w:rPr>
      </w:pPr>
      <w:r>
        <w:rPr>
          <w:rFonts w:hint="eastAsia" w:ascii="宋体" w:hAnsi="宋体"/>
          <w:b/>
          <w:sz w:val="44"/>
          <w:szCs w:val="44"/>
        </w:rPr>
        <w:t>姓名：</w:t>
      </w:r>
      <w:r>
        <w:rPr>
          <w:rFonts w:hint="eastAsia" w:ascii="宋体" w:hAnsi="宋体"/>
          <w:b/>
          <w:sz w:val="44"/>
          <w:szCs w:val="44"/>
          <w:u w:val="single"/>
        </w:rPr>
        <w:t xml:space="preserve">                        </w:t>
      </w:r>
    </w:p>
    <w:p w14:paraId="180F5643">
      <w:pPr>
        <w:spacing w:before="100" w:beforeAutospacing="1" w:after="100" w:afterAutospacing="1"/>
        <w:rPr>
          <w:rFonts w:hint="eastAsia" w:ascii="宋体" w:hAnsi="宋体"/>
          <w:b/>
          <w:sz w:val="44"/>
          <w:szCs w:val="44"/>
          <w:u w:val="single"/>
        </w:rPr>
      </w:pPr>
    </w:p>
    <w:p w14:paraId="2A28E210">
      <w:pPr>
        <w:pStyle w:val="3"/>
        <w:rPr>
          <w:rFonts w:hint="eastAsia"/>
          <w:b w:val="0"/>
        </w:rPr>
      </w:pPr>
    </w:p>
    <w:p w14:paraId="485DEE04">
      <w:pPr>
        <w:pStyle w:val="3"/>
        <w:rPr>
          <w:rFonts w:hint="eastAsia"/>
          <w:b w:val="0"/>
        </w:rPr>
      </w:pPr>
    </w:p>
    <w:p w14:paraId="080B4927">
      <w:pPr>
        <w:pStyle w:val="3"/>
        <w:jc w:val="right"/>
        <w:rPr>
          <w:rFonts w:hint="eastAsia"/>
          <w:b w:val="0"/>
          <w:sz w:val="28"/>
        </w:rPr>
      </w:pPr>
      <w:r>
        <w:rPr>
          <w:rFonts w:hint="eastAsia"/>
          <w:b w:val="0"/>
          <w:sz w:val="28"/>
        </w:rPr>
        <w:t>20</w:t>
      </w:r>
      <w:r>
        <w:rPr>
          <w:b w:val="0"/>
          <w:sz w:val="28"/>
        </w:rPr>
        <w:t>2</w:t>
      </w:r>
      <w:r>
        <w:rPr>
          <w:rFonts w:hint="eastAsia"/>
          <w:b w:val="0"/>
          <w:sz w:val="28"/>
          <w:lang w:val="en-US" w:eastAsia="zh-CN"/>
        </w:rPr>
        <w:t>5</w:t>
      </w:r>
      <w:r>
        <w:rPr>
          <w:rFonts w:hint="eastAsia"/>
          <w:b w:val="0"/>
          <w:sz w:val="28"/>
        </w:rPr>
        <w:t>——20</w:t>
      </w:r>
      <w:r>
        <w:rPr>
          <w:b w:val="0"/>
          <w:sz w:val="28"/>
        </w:rPr>
        <w:t>2</w:t>
      </w:r>
      <w:r>
        <w:rPr>
          <w:rFonts w:hint="eastAsia"/>
          <w:b w:val="0"/>
          <w:sz w:val="28"/>
          <w:lang w:val="en-US" w:eastAsia="zh-CN"/>
        </w:rPr>
        <w:t>6</w:t>
      </w:r>
      <w:r>
        <w:rPr>
          <w:rFonts w:hint="eastAsia"/>
          <w:b w:val="0"/>
          <w:sz w:val="28"/>
        </w:rPr>
        <w:t>学年  第</w:t>
      </w:r>
      <w:r>
        <w:rPr>
          <w:rFonts w:hint="eastAsia"/>
          <w:b w:val="0"/>
          <w:sz w:val="28"/>
          <w:lang w:val="en-US" w:eastAsia="zh-CN"/>
        </w:rPr>
        <w:t>1</w:t>
      </w:r>
      <w:r>
        <w:rPr>
          <w:rFonts w:hint="eastAsia"/>
          <w:b w:val="0"/>
          <w:sz w:val="28"/>
        </w:rPr>
        <w:t>学期</w:t>
      </w:r>
    </w:p>
    <w:p w14:paraId="4F090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/>
        <w:jc w:val="left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2"/>
        </w:rPr>
        <w:t xml:space="preserve">                           </w:t>
      </w:r>
      <w:r>
        <w:rPr>
          <w:rFonts w:hint="eastAsia"/>
          <w:sz w:val="22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计算机科学学院</w:t>
      </w:r>
      <w:r>
        <w:rPr>
          <w:rFonts w:hint="eastAsia"/>
          <w:sz w:val="28"/>
          <w:szCs w:val="28"/>
          <w:lang w:val="en-US" w:eastAsia="zh-CN"/>
        </w:rPr>
        <w:t>、智能软件现代产业学院</w:t>
      </w:r>
    </w:p>
    <w:p w14:paraId="6C7FEACE">
      <w:pPr>
        <w:rPr>
          <w:rFonts w:hint="eastAsia"/>
        </w:rPr>
      </w:pPr>
    </w:p>
    <w:p w14:paraId="2D818C43">
      <w:pPr>
        <w:pStyle w:val="2"/>
        <w:jc w:val="center"/>
        <w:rPr>
          <w:rFonts w:hint="eastAsia"/>
          <w:b w:val="0"/>
          <w:sz w:val="36"/>
          <w:szCs w:val="36"/>
        </w:rPr>
      </w:pPr>
      <w:r>
        <w:rPr>
          <w:sz w:val="30"/>
          <w:szCs w:val="30"/>
        </w:rPr>
        <w:br w:type="page"/>
      </w:r>
      <w:bookmarkStart w:id="0" w:name="_Toc103759563"/>
      <w:bookmarkStart w:id="1" w:name="_Toc103759390"/>
      <w:bookmarkStart w:id="2" w:name="_Toc103759723"/>
      <w:bookmarkStart w:id="3" w:name="_Toc103760463"/>
      <w:bookmarkStart w:id="4" w:name="_Toc103759453"/>
      <w:r>
        <w:rPr>
          <w:rFonts w:hint="eastAsia"/>
          <w:sz w:val="36"/>
          <w:szCs w:val="36"/>
        </w:rPr>
        <w:t>实验一</w:t>
      </w:r>
      <w:r>
        <w:rPr>
          <w:sz w:val="36"/>
          <w:szCs w:val="36"/>
        </w:rPr>
        <w:t xml:space="preserve">   </w:t>
      </w:r>
      <w:bookmarkEnd w:id="0"/>
      <w:bookmarkEnd w:id="1"/>
      <w:bookmarkEnd w:id="2"/>
      <w:bookmarkEnd w:id="3"/>
      <w:bookmarkEnd w:id="4"/>
      <w:r>
        <w:rPr>
          <w:rFonts w:hint="eastAsia"/>
          <w:sz w:val="36"/>
          <w:szCs w:val="36"/>
          <w:lang w:val="en-US" w:eastAsia="zh-CN"/>
        </w:rPr>
        <w:t>基于</w:t>
      </w:r>
      <w:r>
        <w:rPr>
          <w:rFonts w:hint="eastAsia"/>
          <w:color w:val="000000"/>
          <w:sz w:val="36"/>
          <w:szCs w:val="36"/>
        </w:rPr>
        <w:t>CC2530</w:t>
      </w:r>
      <w:r>
        <w:rPr>
          <w:rFonts w:hint="eastAsia"/>
          <w:color w:val="000000"/>
          <w:sz w:val="36"/>
          <w:szCs w:val="36"/>
          <w:lang w:val="en-US" w:eastAsia="zh-CN"/>
        </w:rPr>
        <w:t>智能交通灯系统</w:t>
      </w:r>
    </w:p>
    <w:p w14:paraId="3C958DFF">
      <w:pPr>
        <w:spacing w:line="500" w:lineRule="exact"/>
        <w:jc w:val="lef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（一）</w:t>
      </w:r>
      <w:r>
        <w:rPr>
          <w:b/>
          <w:bCs/>
          <w:color w:val="000000"/>
          <w:sz w:val="28"/>
          <w:szCs w:val="28"/>
        </w:rPr>
        <w:t>实验目的：</w:t>
      </w:r>
    </w:p>
    <w:p w14:paraId="7BDB8511">
      <w:pPr>
        <w:spacing w:line="500" w:lineRule="exact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掌握CC</w:t>
      </w:r>
      <w:r>
        <w:rPr>
          <w:color w:val="000000"/>
          <w:sz w:val="24"/>
        </w:rPr>
        <w:t>2530</w:t>
      </w:r>
      <w:r>
        <w:rPr>
          <w:rFonts w:hint="eastAsia"/>
          <w:color w:val="000000"/>
          <w:sz w:val="24"/>
        </w:rPr>
        <w:t>开发环境搭建与配置；</w:t>
      </w:r>
    </w:p>
    <w:p w14:paraId="211EF839">
      <w:pPr>
        <w:spacing w:line="500" w:lineRule="exact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掌握GPIO配置；</w:t>
      </w:r>
    </w:p>
    <w:p w14:paraId="6763B098">
      <w:pPr>
        <w:spacing w:line="500" w:lineRule="exact"/>
        <w:ind w:firstLine="480" w:firstLineChars="200"/>
        <w:rPr>
          <w:rFonts w:ascii="Nirmala UI" w:hAnsi="Nirmala UI" w:cs="Nirmala UI"/>
          <w:bCs/>
          <w:color w:val="0D0D0D"/>
          <w:sz w:val="24"/>
        </w:rPr>
      </w:pPr>
      <w:r>
        <w:rPr>
          <w:rFonts w:hint="eastAsia"/>
          <w:color w:val="000000"/>
          <w:sz w:val="24"/>
        </w:rPr>
        <w:t>掌握</w:t>
      </w:r>
      <w:r>
        <w:rPr>
          <w:rFonts w:ascii="Nirmala UI" w:hAnsi="Nirmala UI" w:cs="Nirmala UI"/>
          <w:bCs/>
          <w:color w:val="0D0D0D"/>
          <w:sz w:val="24"/>
        </w:rPr>
        <w:t>中断式</w:t>
      </w:r>
      <w:r>
        <w:rPr>
          <w:rFonts w:hint="eastAsia" w:ascii="Nirmala UI" w:hAnsi="Nirmala UI" w:cs="Nirmala UI"/>
          <w:bCs/>
          <w:color w:val="0D0D0D"/>
          <w:sz w:val="24"/>
        </w:rPr>
        <w:t>按</w:t>
      </w:r>
      <w:r>
        <w:rPr>
          <w:rFonts w:ascii="Nirmala UI" w:hAnsi="Nirmala UI" w:cs="Nirmala UI"/>
          <w:bCs/>
          <w:color w:val="0D0D0D"/>
          <w:sz w:val="24"/>
        </w:rPr>
        <w:t>键控制流程</w:t>
      </w:r>
      <w:r>
        <w:rPr>
          <w:rFonts w:hint="eastAsia" w:ascii="Nirmala UI" w:hAnsi="Nirmala UI" w:cs="Nirmala UI"/>
          <w:bCs/>
          <w:color w:val="0D0D0D"/>
          <w:sz w:val="24"/>
        </w:rPr>
        <w:t>；</w:t>
      </w:r>
    </w:p>
    <w:p w14:paraId="25FC497D">
      <w:pPr>
        <w:spacing w:line="500" w:lineRule="exact"/>
        <w:ind w:firstLine="480" w:firstLineChars="200"/>
        <w:rPr>
          <w:rFonts w:hint="eastAsia"/>
          <w:color w:val="000000"/>
          <w:sz w:val="24"/>
        </w:rPr>
      </w:pPr>
      <w:r>
        <w:rPr>
          <w:color w:val="000000"/>
          <w:sz w:val="24"/>
        </w:rPr>
        <w:t>掌握</w:t>
      </w:r>
      <w:r>
        <w:rPr>
          <w:rFonts w:hint="eastAsia"/>
          <w:color w:val="000000"/>
          <w:sz w:val="24"/>
        </w:rPr>
        <w:t>CC</w:t>
      </w:r>
      <w:r>
        <w:rPr>
          <w:color w:val="000000"/>
          <w:sz w:val="24"/>
        </w:rPr>
        <w:t>2530串口通信方式</w:t>
      </w:r>
      <w:r>
        <w:rPr>
          <w:rFonts w:hint="eastAsia"/>
          <w:color w:val="000000"/>
          <w:sz w:val="24"/>
        </w:rPr>
        <w:t>；</w:t>
      </w:r>
    </w:p>
    <w:p w14:paraId="6E742526">
      <w:pPr>
        <w:spacing w:line="500" w:lineRule="exact"/>
        <w:ind w:firstLine="480" w:firstLineChars="200"/>
        <w:rPr>
          <w:rFonts w:hint="default" w:eastAsia="宋体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掌握定时器精确计时方式；</w:t>
      </w:r>
    </w:p>
    <w:p w14:paraId="2CFD409F">
      <w:pPr>
        <w:spacing w:line="500" w:lineRule="exac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（二）</w:t>
      </w:r>
      <w:r>
        <w:rPr>
          <w:b/>
          <w:bCs/>
          <w:color w:val="000000"/>
          <w:sz w:val="28"/>
          <w:szCs w:val="28"/>
        </w:rPr>
        <w:t>实验内容：</w:t>
      </w:r>
    </w:p>
    <w:p w14:paraId="6317C625">
      <w:pPr>
        <w:spacing w:line="440" w:lineRule="exact"/>
        <w:ind w:firstLine="720" w:firstLineChars="300"/>
        <w:rPr>
          <w:rFonts w:hint="default"/>
          <w:color w:val="000000"/>
          <w:sz w:val="24"/>
          <w:lang w:val="en-US" w:eastAsia="zh-CN"/>
        </w:rPr>
      </w:pPr>
      <w:r>
        <w:rPr>
          <w:color w:val="000000"/>
          <w:sz w:val="24"/>
        </w:rPr>
        <w:t>设计一个LED流水灯系统，</w:t>
      </w:r>
      <w:r>
        <w:rPr>
          <w:rFonts w:hint="eastAsia"/>
          <w:color w:val="000000"/>
          <w:sz w:val="24"/>
          <w:lang w:val="en-US" w:eastAsia="zh-CN"/>
        </w:rPr>
        <w:t>模拟智能交通灯系统，具体要求如下：</w:t>
      </w:r>
    </w:p>
    <w:p w14:paraId="2B8D1D59">
      <w:pPr>
        <w:numPr>
          <w:ilvl w:val="0"/>
          <w:numId w:val="1"/>
        </w:numPr>
        <w:spacing w:line="440" w:lineRule="exact"/>
        <w:ind w:firstLine="720" w:firstLineChars="300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交通灯具有红黄绿三种灯，交通灯至少包含2种模式，包括正常通信模式（红绿灯按时序通信）和限行模式；</w:t>
      </w:r>
    </w:p>
    <w:p w14:paraId="5E7CEA94">
      <w:pPr>
        <w:numPr>
          <w:ilvl w:val="0"/>
          <w:numId w:val="1"/>
        </w:numPr>
        <w:spacing w:line="440" w:lineRule="exact"/>
        <w:ind w:left="0" w:leftChars="0" w:firstLine="720" w:firstLineChars="300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模拟交通灯系统可采取按键中断功能切换模式，以此模拟本地交通灯状态控制；</w:t>
      </w:r>
    </w:p>
    <w:p w14:paraId="0411DBE5">
      <w:pPr>
        <w:numPr>
          <w:ilvl w:val="0"/>
          <w:numId w:val="1"/>
        </w:numPr>
        <w:spacing w:line="440" w:lineRule="exact"/>
        <w:ind w:left="0" w:leftChars="0" w:firstLine="720" w:firstLineChars="300"/>
        <w:rPr>
          <w:color w:val="000000"/>
          <w:sz w:val="24"/>
        </w:rPr>
      </w:pPr>
      <w:r>
        <w:rPr>
          <w:rFonts w:hint="eastAsia"/>
          <w:color w:val="000000"/>
          <w:sz w:val="24"/>
          <w:lang w:val="en-US" w:eastAsia="zh-CN"/>
        </w:rPr>
        <w:t>模拟交通灯</w:t>
      </w:r>
      <w:r>
        <w:rPr>
          <w:color w:val="000000"/>
          <w:sz w:val="24"/>
        </w:rPr>
        <w:t>系统与上位机之间通过串行通信接口相连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color w:val="000000"/>
          <w:sz w:val="24"/>
        </w:rPr>
        <w:t>上位机可发送命令对LED流水灯系统进行控制</w:t>
      </w:r>
      <w:r>
        <w:rPr>
          <w:rFonts w:hint="eastAsia"/>
          <w:color w:val="000000"/>
          <w:sz w:val="24"/>
          <w:lang w:eastAsia="zh-CN"/>
        </w:rPr>
        <w:t>。</w:t>
      </w:r>
    </w:p>
    <w:p w14:paraId="739DDD6E">
      <w:pPr>
        <w:spacing w:line="500" w:lineRule="exact"/>
        <w:jc w:val="lef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（三）</w:t>
      </w:r>
      <w:r>
        <w:rPr>
          <w:b/>
          <w:bCs/>
          <w:color w:val="000000"/>
          <w:sz w:val="28"/>
          <w:szCs w:val="28"/>
        </w:rPr>
        <w:t>实验</w:t>
      </w:r>
      <w:r>
        <w:rPr>
          <w:rFonts w:hint="eastAsia"/>
          <w:b/>
          <w:bCs/>
          <w:color w:val="000000"/>
          <w:sz w:val="28"/>
          <w:szCs w:val="28"/>
        </w:rPr>
        <w:t>要求</w:t>
      </w:r>
      <w:r>
        <w:rPr>
          <w:b/>
          <w:bCs/>
          <w:color w:val="000000"/>
          <w:sz w:val="28"/>
          <w:szCs w:val="28"/>
        </w:rPr>
        <w:t>：</w:t>
      </w:r>
    </w:p>
    <w:p w14:paraId="3D89FBDE">
      <w:pPr>
        <w:spacing w:line="500" w:lineRule="exact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根据实验内容，在IAR开发环境中创建工作区、项目、完成项目参数设置；项目需实现实验内容的要求，并在</w:t>
      </w:r>
      <w:r>
        <w:rPr>
          <w:rFonts w:hint="eastAsia"/>
          <w:color w:val="000000"/>
          <w:sz w:val="24"/>
          <w:lang w:val="en-US" w:eastAsia="zh-CN"/>
        </w:rPr>
        <w:t>实验板</w:t>
      </w:r>
      <w:r>
        <w:rPr>
          <w:rFonts w:hint="eastAsia"/>
          <w:color w:val="000000"/>
          <w:sz w:val="24"/>
        </w:rPr>
        <w:t>进行项目的下载、测试、完成串行</w:t>
      </w:r>
      <w:r>
        <w:rPr>
          <w:rFonts w:hint="eastAsia"/>
          <w:color w:val="000000"/>
          <w:sz w:val="24"/>
          <w:lang w:val="en-US" w:eastAsia="zh-CN"/>
        </w:rPr>
        <w:t>通信</w:t>
      </w:r>
      <w:r>
        <w:rPr>
          <w:rFonts w:hint="eastAsia"/>
          <w:color w:val="000000"/>
          <w:sz w:val="24"/>
        </w:rPr>
        <w:t>控制</w:t>
      </w:r>
      <w:r>
        <w:rPr>
          <w:rFonts w:hint="eastAsia"/>
          <w:color w:val="000000"/>
          <w:sz w:val="24"/>
          <w:lang w:eastAsia="zh-CN"/>
        </w:rPr>
        <w:t>、</w:t>
      </w:r>
      <w:r>
        <w:rPr>
          <w:rFonts w:hint="eastAsia"/>
          <w:color w:val="000000"/>
          <w:sz w:val="24"/>
          <w:lang w:val="en-US" w:eastAsia="zh-CN"/>
        </w:rPr>
        <w:t>按键中断测试等</w:t>
      </w:r>
      <w:r>
        <w:rPr>
          <w:rFonts w:hint="eastAsia"/>
          <w:color w:val="000000"/>
          <w:sz w:val="24"/>
        </w:rPr>
        <w:t>。</w:t>
      </w:r>
    </w:p>
    <w:p w14:paraId="47C927A0">
      <w:pPr>
        <w:spacing w:line="500" w:lineRule="exac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（四）</w:t>
      </w:r>
      <w:r>
        <w:rPr>
          <w:b/>
          <w:bCs/>
          <w:color w:val="000000"/>
          <w:sz w:val="28"/>
          <w:szCs w:val="28"/>
        </w:rPr>
        <w:t>实验</w:t>
      </w:r>
      <w:r>
        <w:rPr>
          <w:rFonts w:hint="eastAsia"/>
          <w:b/>
          <w:bCs/>
          <w:color w:val="000000"/>
          <w:sz w:val="28"/>
          <w:szCs w:val="28"/>
        </w:rPr>
        <w:t>步骤</w:t>
      </w:r>
      <w:r>
        <w:rPr>
          <w:b/>
          <w:bCs/>
          <w:color w:val="000000"/>
          <w:sz w:val="28"/>
          <w:szCs w:val="28"/>
        </w:rPr>
        <w:t>：</w:t>
      </w:r>
    </w:p>
    <w:p w14:paraId="10849DC8">
      <w:pPr>
        <w:spacing w:line="500" w:lineRule="exact"/>
        <w:ind w:firstLine="480" w:firstLineChars="200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eastAsia="zh-CN"/>
        </w:rPr>
        <w:t>（</w:t>
      </w:r>
      <w:r>
        <w:rPr>
          <w:rFonts w:hint="eastAsia"/>
          <w:color w:val="000000"/>
          <w:sz w:val="24"/>
          <w:lang w:val="en-US" w:eastAsia="zh-CN"/>
        </w:rPr>
        <w:t>1</w:t>
      </w:r>
      <w:r>
        <w:rPr>
          <w:rFonts w:hint="eastAsia"/>
          <w:color w:val="000000"/>
          <w:sz w:val="24"/>
          <w:lang w:eastAsia="zh-CN"/>
        </w:rPr>
        <w:t>）</w:t>
      </w:r>
      <w:r>
        <w:rPr>
          <w:rFonts w:hint="eastAsia"/>
          <w:color w:val="000000"/>
          <w:sz w:val="24"/>
        </w:rPr>
        <w:t>写出具体的</w:t>
      </w:r>
      <w:r>
        <w:rPr>
          <w:rFonts w:hint="eastAsia"/>
          <w:color w:val="000000"/>
          <w:sz w:val="24"/>
          <w:lang w:val="en-US" w:eastAsia="zh-CN"/>
        </w:rPr>
        <w:t>设计过程，可结合流程图表示；</w:t>
      </w:r>
    </w:p>
    <w:p w14:paraId="6A67B947">
      <w:pPr>
        <w:spacing w:line="500" w:lineRule="exact"/>
        <w:ind w:firstLine="480" w:firstLineChars="200"/>
        <w:rPr>
          <w:rFonts w:hint="eastAsia" w:eastAsia="宋体"/>
          <w:color w:val="000000"/>
          <w:sz w:val="24"/>
          <w:lang w:val="en-US" w:eastAsia="zh-CN"/>
        </w:rPr>
      </w:pPr>
      <w:bookmarkStart w:id="5" w:name="_GoBack"/>
      <w:r>
        <w:rPr>
          <w:rFonts w:hint="eastAsia"/>
          <w:color w:val="000000"/>
          <w:sz w:val="24"/>
          <w:lang w:val="en-US" w:eastAsia="zh-CN"/>
        </w:rPr>
        <w:t>（2）写出实验主要代码，端口配置要和板子相对应，部分功能可以采用函数声明的方式（说明函数功能和参数意义，无须写出具体函数代码）</w:t>
      </w:r>
      <w:r>
        <w:rPr>
          <w:rFonts w:hint="eastAsia"/>
          <w:color w:val="000000"/>
          <w:sz w:val="24"/>
        </w:rPr>
        <w:t>。</w:t>
      </w:r>
    </w:p>
    <w:bookmarkEnd w:id="5"/>
    <w:p w14:paraId="417399B8">
      <w:pPr>
        <w:spacing w:line="500" w:lineRule="exact"/>
        <w:ind w:firstLine="480" w:firstLineChars="200"/>
        <w:rPr>
          <w:color w:val="000000"/>
          <w:sz w:val="24"/>
        </w:rPr>
      </w:pPr>
    </w:p>
    <w:p w14:paraId="2267A096">
      <w:pPr>
        <w:spacing w:line="500" w:lineRule="exact"/>
        <w:ind w:firstLine="480" w:firstLineChars="200"/>
        <w:rPr>
          <w:color w:val="000000"/>
          <w:sz w:val="24"/>
        </w:rPr>
      </w:pPr>
    </w:p>
    <w:p w14:paraId="23D7CC3F">
      <w:pPr>
        <w:spacing w:line="500" w:lineRule="exact"/>
        <w:ind w:firstLine="480" w:firstLineChars="200"/>
        <w:rPr>
          <w:color w:val="000000"/>
          <w:sz w:val="24"/>
        </w:rPr>
      </w:pPr>
    </w:p>
    <w:p w14:paraId="537A388E">
      <w:pPr>
        <w:spacing w:line="500" w:lineRule="exact"/>
        <w:ind w:firstLine="480" w:firstLineChars="200"/>
        <w:rPr>
          <w:color w:val="000000"/>
          <w:sz w:val="24"/>
        </w:rPr>
      </w:pPr>
    </w:p>
    <w:p w14:paraId="20B93E91">
      <w:pPr>
        <w:spacing w:line="500" w:lineRule="exact"/>
        <w:ind w:firstLine="480" w:firstLineChars="200"/>
        <w:rPr>
          <w:color w:val="000000"/>
          <w:sz w:val="24"/>
        </w:rPr>
      </w:pPr>
    </w:p>
    <w:p w14:paraId="047639F0">
      <w:pPr>
        <w:spacing w:line="500" w:lineRule="exact"/>
        <w:ind w:firstLine="480" w:firstLineChars="200"/>
        <w:rPr>
          <w:color w:val="000000"/>
          <w:sz w:val="24"/>
        </w:rPr>
      </w:pPr>
    </w:p>
    <w:p w14:paraId="5A19F5FE">
      <w:pPr>
        <w:spacing w:line="500" w:lineRule="exact"/>
        <w:ind w:firstLine="480" w:firstLineChars="200"/>
        <w:rPr>
          <w:color w:val="000000"/>
          <w:sz w:val="24"/>
        </w:rPr>
      </w:pPr>
    </w:p>
    <w:p w14:paraId="448E6DBD">
      <w:pPr>
        <w:spacing w:line="500" w:lineRule="exact"/>
        <w:ind w:firstLine="480" w:firstLineChars="200"/>
        <w:rPr>
          <w:color w:val="000000"/>
          <w:sz w:val="24"/>
        </w:rPr>
      </w:pPr>
    </w:p>
    <w:p w14:paraId="287CC04C">
      <w:pPr>
        <w:spacing w:line="500" w:lineRule="exact"/>
        <w:ind w:firstLine="480" w:firstLineChars="200"/>
        <w:rPr>
          <w:color w:val="000000"/>
          <w:sz w:val="24"/>
        </w:rPr>
      </w:pPr>
    </w:p>
    <w:p w14:paraId="0EE3B686">
      <w:pPr>
        <w:spacing w:line="500" w:lineRule="exact"/>
        <w:ind w:firstLine="480" w:firstLineChars="200"/>
        <w:rPr>
          <w:color w:val="000000"/>
          <w:sz w:val="24"/>
        </w:rPr>
      </w:pPr>
    </w:p>
    <w:p w14:paraId="1A1F16D4">
      <w:pPr>
        <w:spacing w:line="500" w:lineRule="exact"/>
        <w:ind w:firstLine="480" w:firstLineChars="200"/>
        <w:rPr>
          <w:color w:val="000000"/>
          <w:sz w:val="24"/>
        </w:rPr>
      </w:pPr>
    </w:p>
    <w:p w14:paraId="7C366BED">
      <w:pPr>
        <w:spacing w:line="500" w:lineRule="exact"/>
        <w:ind w:firstLine="480" w:firstLineChars="200"/>
        <w:rPr>
          <w:color w:val="000000"/>
          <w:sz w:val="24"/>
        </w:rPr>
      </w:pPr>
    </w:p>
    <w:p w14:paraId="502CB35A">
      <w:pPr>
        <w:spacing w:line="500" w:lineRule="exact"/>
        <w:ind w:firstLine="480" w:firstLineChars="200"/>
        <w:rPr>
          <w:color w:val="000000"/>
          <w:sz w:val="24"/>
        </w:rPr>
      </w:pPr>
    </w:p>
    <w:p w14:paraId="2921C580">
      <w:pPr>
        <w:spacing w:line="500" w:lineRule="exact"/>
        <w:ind w:firstLine="480" w:firstLineChars="200"/>
        <w:rPr>
          <w:color w:val="000000"/>
          <w:sz w:val="24"/>
        </w:rPr>
      </w:pPr>
    </w:p>
    <w:p w14:paraId="760E5DFF">
      <w:pPr>
        <w:spacing w:line="500" w:lineRule="exact"/>
        <w:ind w:firstLine="480" w:firstLineChars="200"/>
        <w:rPr>
          <w:color w:val="000000"/>
          <w:sz w:val="24"/>
        </w:rPr>
      </w:pPr>
    </w:p>
    <w:p w14:paraId="05750210">
      <w:pPr>
        <w:spacing w:line="500" w:lineRule="exact"/>
        <w:ind w:firstLine="480" w:firstLineChars="200"/>
        <w:rPr>
          <w:color w:val="000000"/>
          <w:sz w:val="24"/>
        </w:rPr>
      </w:pPr>
    </w:p>
    <w:p w14:paraId="648656E2">
      <w:pPr>
        <w:spacing w:line="500" w:lineRule="exact"/>
        <w:ind w:firstLine="480" w:firstLineChars="200"/>
        <w:rPr>
          <w:color w:val="000000"/>
          <w:sz w:val="24"/>
        </w:rPr>
      </w:pPr>
    </w:p>
    <w:p w14:paraId="5579ECD2">
      <w:pPr>
        <w:spacing w:line="500" w:lineRule="exact"/>
        <w:ind w:firstLine="480" w:firstLineChars="200"/>
        <w:rPr>
          <w:color w:val="000000"/>
          <w:sz w:val="24"/>
        </w:rPr>
      </w:pPr>
    </w:p>
    <w:p w14:paraId="61739807">
      <w:pPr>
        <w:spacing w:line="500" w:lineRule="exact"/>
        <w:ind w:firstLine="480" w:firstLineChars="200"/>
        <w:rPr>
          <w:color w:val="000000"/>
          <w:sz w:val="24"/>
        </w:rPr>
      </w:pPr>
    </w:p>
    <w:p w14:paraId="6BF12839">
      <w:pPr>
        <w:spacing w:line="500" w:lineRule="exact"/>
        <w:ind w:firstLine="480" w:firstLineChars="200"/>
        <w:rPr>
          <w:color w:val="000000"/>
          <w:sz w:val="24"/>
        </w:rPr>
      </w:pPr>
    </w:p>
    <w:p w14:paraId="10B47D0F">
      <w:pPr>
        <w:spacing w:line="500" w:lineRule="exact"/>
        <w:ind w:firstLine="480" w:firstLineChars="200"/>
        <w:rPr>
          <w:color w:val="000000"/>
          <w:sz w:val="24"/>
        </w:rPr>
      </w:pPr>
    </w:p>
    <w:p w14:paraId="705774F8">
      <w:pPr>
        <w:spacing w:line="500" w:lineRule="exact"/>
        <w:ind w:firstLine="480" w:firstLineChars="200"/>
        <w:rPr>
          <w:color w:val="000000"/>
          <w:sz w:val="24"/>
        </w:rPr>
      </w:pPr>
    </w:p>
    <w:p w14:paraId="40D0ADE9">
      <w:pPr>
        <w:spacing w:line="500" w:lineRule="exact"/>
        <w:ind w:firstLine="480" w:firstLineChars="200"/>
        <w:rPr>
          <w:color w:val="000000"/>
          <w:sz w:val="24"/>
        </w:rPr>
      </w:pPr>
    </w:p>
    <w:p w14:paraId="436B0572">
      <w:pPr>
        <w:spacing w:line="500" w:lineRule="exact"/>
        <w:ind w:firstLine="480" w:firstLineChars="200"/>
        <w:rPr>
          <w:color w:val="000000"/>
          <w:sz w:val="24"/>
        </w:rPr>
      </w:pPr>
    </w:p>
    <w:p w14:paraId="2642F460">
      <w:pPr>
        <w:spacing w:line="500" w:lineRule="exact"/>
        <w:ind w:firstLine="480" w:firstLineChars="200"/>
        <w:rPr>
          <w:color w:val="000000"/>
          <w:sz w:val="24"/>
        </w:rPr>
      </w:pPr>
    </w:p>
    <w:p w14:paraId="4D4F8BAB">
      <w:pPr>
        <w:spacing w:line="500" w:lineRule="exact"/>
        <w:ind w:firstLine="480" w:firstLineChars="200"/>
        <w:rPr>
          <w:color w:val="000000"/>
          <w:sz w:val="24"/>
        </w:rPr>
      </w:pPr>
    </w:p>
    <w:p w14:paraId="511F63C7">
      <w:pPr>
        <w:spacing w:line="500" w:lineRule="exact"/>
        <w:ind w:firstLine="480" w:firstLineChars="200"/>
        <w:rPr>
          <w:color w:val="000000"/>
          <w:sz w:val="24"/>
        </w:rPr>
      </w:pPr>
    </w:p>
    <w:p w14:paraId="1ADF19C6">
      <w:pPr>
        <w:spacing w:line="500" w:lineRule="exact"/>
        <w:ind w:firstLine="480" w:firstLineChars="200"/>
        <w:rPr>
          <w:color w:val="000000"/>
          <w:sz w:val="24"/>
        </w:rPr>
      </w:pPr>
    </w:p>
    <w:p w14:paraId="01A9F011">
      <w:pPr>
        <w:spacing w:line="500" w:lineRule="exact"/>
        <w:ind w:firstLine="480" w:firstLineChars="200"/>
        <w:rPr>
          <w:color w:val="000000"/>
          <w:sz w:val="24"/>
        </w:rPr>
      </w:pPr>
    </w:p>
    <w:p w14:paraId="386B0D2A">
      <w:pPr>
        <w:spacing w:line="500" w:lineRule="exact"/>
        <w:ind w:firstLine="480" w:firstLineChars="200"/>
        <w:rPr>
          <w:color w:val="000000"/>
          <w:sz w:val="24"/>
        </w:rPr>
      </w:pPr>
    </w:p>
    <w:p w14:paraId="04DCFC6D">
      <w:pPr>
        <w:spacing w:line="500" w:lineRule="exact"/>
        <w:ind w:firstLine="480" w:firstLineChars="200"/>
        <w:rPr>
          <w:color w:val="000000"/>
          <w:sz w:val="24"/>
        </w:rPr>
      </w:pPr>
    </w:p>
    <w:p w14:paraId="6EF6C67B">
      <w:pPr>
        <w:spacing w:line="500" w:lineRule="exact"/>
        <w:ind w:firstLine="480" w:firstLineChars="200"/>
        <w:rPr>
          <w:color w:val="000000"/>
          <w:sz w:val="24"/>
        </w:rPr>
      </w:pPr>
    </w:p>
    <w:p w14:paraId="146576C8">
      <w:pPr>
        <w:spacing w:line="500" w:lineRule="exact"/>
        <w:ind w:firstLine="480" w:firstLineChars="200"/>
        <w:rPr>
          <w:color w:val="000000"/>
          <w:sz w:val="24"/>
        </w:rPr>
      </w:pPr>
    </w:p>
    <w:p w14:paraId="44F3844E">
      <w:pPr>
        <w:spacing w:line="500" w:lineRule="exact"/>
        <w:ind w:firstLine="480" w:firstLineChars="200"/>
        <w:rPr>
          <w:color w:val="000000"/>
          <w:sz w:val="24"/>
        </w:rPr>
      </w:pPr>
    </w:p>
    <w:p w14:paraId="6E5492E1">
      <w:pPr>
        <w:spacing w:line="500" w:lineRule="exact"/>
        <w:ind w:firstLine="480" w:firstLineChars="200"/>
        <w:rPr>
          <w:color w:val="000000"/>
          <w:sz w:val="24"/>
        </w:rPr>
      </w:pPr>
    </w:p>
    <w:p w14:paraId="6D9ECB93">
      <w:pPr>
        <w:spacing w:line="500" w:lineRule="exact"/>
        <w:ind w:firstLine="480" w:firstLineChars="200"/>
        <w:rPr>
          <w:color w:val="000000"/>
          <w:sz w:val="24"/>
        </w:rPr>
      </w:pPr>
    </w:p>
    <w:p w14:paraId="3705C05F">
      <w:pPr>
        <w:spacing w:line="500" w:lineRule="exact"/>
        <w:ind w:firstLine="480" w:firstLineChars="200"/>
        <w:rPr>
          <w:color w:val="000000"/>
          <w:sz w:val="24"/>
        </w:rPr>
      </w:pPr>
    </w:p>
    <w:p w14:paraId="6F5B9BD5">
      <w:pPr>
        <w:spacing w:line="500" w:lineRule="exact"/>
        <w:ind w:firstLine="480" w:firstLineChars="200"/>
        <w:rPr>
          <w:color w:val="000000"/>
          <w:sz w:val="24"/>
        </w:rPr>
      </w:pPr>
    </w:p>
    <w:p w14:paraId="2899D846">
      <w:pPr>
        <w:spacing w:line="500" w:lineRule="exact"/>
        <w:ind w:firstLine="480" w:firstLineChars="200"/>
        <w:rPr>
          <w:color w:val="000000"/>
          <w:sz w:val="24"/>
        </w:rPr>
      </w:pPr>
    </w:p>
    <w:p w14:paraId="6AC8DB79">
      <w:pPr>
        <w:spacing w:line="500" w:lineRule="exact"/>
        <w:ind w:firstLine="480" w:firstLineChars="200"/>
        <w:rPr>
          <w:color w:val="000000"/>
          <w:sz w:val="24"/>
        </w:rPr>
      </w:pPr>
    </w:p>
    <w:p w14:paraId="03EB3196">
      <w:pPr>
        <w:spacing w:line="500" w:lineRule="exact"/>
        <w:ind w:firstLine="480" w:firstLineChars="200"/>
        <w:rPr>
          <w:color w:val="000000"/>
          <w:sz w:val="24"/>
        </w:rPr>
      </w:pPr>
    </w:p>
    <w:p w14:paraId="529A680A">
      <w:pPr>
        <w:spacing w:line="500" w:lineRule="exact"/>
        <w:ind w:firstLine="480" w:firstLineChars="200"/>
        <w:rPr>
          <w:color w:val="000000"/>
          <w:sz w:val="24"/>
        </w:rPr>
      </w:pPr>
    </w:p>
    <w:p w14:paraId="49196DD0">
      <w:pPr>
        <w:spacing w:line="500" w:lineRule="exact"/>
        <w:ind w:firstLine="480" w:firstLineChars="200"/>
        <w:rPr>
          <w:color w:val="000000"/>
          <w:sz w:val="24"/>
        </w:rPr>
      </w:pPr>
    </w:p>
    <w:p w14:paraId="07EB0E34">
      <w:pPr>
        <w:spacing w:line="500" w:lineRule="exact"/>
        <w:ind w:firstLine="480" w:firstLineChars="200"/>
        <w:rPr>
          <w:color w:val="000000"/>
          <w:sz w:val="24"/>
        </w:rPr>
      </w:pPr>
    </w:p>
    <w:p w14:paraId="6823790F">
      <w:pPr>
        <w:spacing w:line="500" w:lineRule="exact"/>
        <w:ind w:firstLine="480" w:firstLineChars="200"/>
        <w:rPr>
          <w:color w:val="000000"/>
          <w:sz w:val="24"/>
        </w:rPr>
      </w:pPr>
    </w:p>
    <w:p w14:paraId="2AEBDFAA">
      <w:pPr>
        <w:spacing w:line="500" w:lineRule="exact"/>
        <w:ind w:firstLine="480" w:firstLineChars="200"/>
        <w:rPr>
          <w:color w:val="000000"/>
          <w:sz w:val="24"/>
        </w:rPr>
      </w:pPr>
    </w:p>
    <w:p w14:paraId="59E146A5">
      <w:pPr>
        <w:spacing w:line="500" w:lineRule="exact"/>
        <w:ind w:firstLine="480" w:firstLineChars="200"/>
        <w:rPr>
          <w:color w:val="000000"/>
          <w:sz w:val="24"/>
        </w:rPr>
      </w:pPr>
    </w:p>
    <w:p w14:paraId="3DF4CC6A">
      <w:pPr>
        <w:spacing w:line="500" w:lineRule="exact"/>
        <w:ind w:firstLine="480" w:firstLineChars="200"/>
        <w:rPr>
          <w:rFonts w:hint="eastAsia"/>
          <w:color w:val="000000"/>
          <w:sz w:val="24"/>
        </w:rPr>
      </w:pPr>
    </w:p>
    <w:p w14:paraId="33BA7E17">
      <w:pPr>
        <w:spacing w:line="500" w:lineRule="exac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（五）</w:t>
      </w:r>
      <w:r>
        <w:rPr>
          <w:b/>
          <w:bCs/>
          <w:color w:val="000000"/>
          <w:sz w:val="28"/>
          <w:szCs w:val="28"/>
        </w:rPr>
        <w:t>实验</w:t>
      </w:r>
      <w:r>
        <w:rPr>
          <w:rFonts w:hint="eastAsia"/>
          <w:b/>
          <w:bCs/>
          <w:color w:val="000000"/>
          <w:sz w:val="28"/>
          <w:szCs w:val="28"/>
        </w:rPr>
        <w:t>总结</w:t>
      </w:r>
      <w:r>
        <w:rPr>
          <w:b/>
          <w:bCs/>
          <w:color w:val="000000"/>
          <w:sz w:val="28"/>
          <w:szCs w:val="28"/>
        </w:rPr>
        <w:t>：</w:t>
      </w:r>
    </w:p>
    <w:tbl>
      <w:tblPr>
        <w:tblStyle w:val="4"/>
        <w:tblpPr w:leftFromText="180" w:rightFromText="180" w:vertAnchor="text" w:horzAnchor="page" w:tblpXSpec="center" w:tblpY="60"/>
        <w:tblOverlap w:val="never"/>
        <w:tblW w:w="100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3586"/>
        <w:gridCol w:w="1257"/>
        <w:gridCol w:w="3246"/>
        <w:gridCol w:w="779"/>
      </w:tblGrid>
      <w:tr w14:paraId="210F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1217" w:type="dxa"/>
            <w:vMerge w:val="restart"/>
            <w:noWrap w:val="0"/>
            <w:vAlign w:val="center"/>
          </w:tcPr>
          <w:p w14:paraId="3F0D08AF">
            <w:pPr>
              <w:spacing w:line="400" w:lineRule="exac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实验总结（学生）</w:t>
            </w:r>
          </w:p>
          <w:p w14:paraId="165B8A18">
            <w:pPr>
              <w:spacing w:line="400" w:lineRule="exact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3586" w:type="dxa"/>
            <w:vMerge w:val="restart"/>
            <w:noWrap w:val="0"/>
            <w:vAlign w:val="center"/>
          </w:tcPr>
          <w:p w14:paraId="70D4E34B">
            <w:pPr>
              <w:spacing w:line="500" w:lineRule="exact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57" w:type="dxa"/>
            <w:vMerge w:val="restart"/>
            <w:noWrap w:val="0"/>
            <w:vAlign w:val="center"/>
          </w:tcPr>
          <w:p w14:paraId="2F3F2781">
            <w:pPr>
              <w:spacing w:line="400" w:lineRule="exact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实验评价（教师）</w:t>
            </w:r>
          </w:p>
          <w:p w14:paraId="6BF3C256">
            <w:pPr>
              <w:spacing w:line="400" w:lineRule="exact"/>
              <w:rPr>
                <w:rFonts w:hint="eastAsia"/>
                <w:color w:val="000000"/>
                <w:szCs w:val="21"/>
              </w:rPr>
            </w:pPr>
          </w:p>
          <w:p w14:paraId="4C596CDB">
            <w:pPr>
              <w:spacing w:line="400" w:lineRule="exac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对应后面打“√”</w:t>
            </w:r>
          </w:p>
        </w:tc>
        <w:tc>
          <w:tcPr>
            <w:tcW w:w="3246" w:type="dxa"/>
            <w:noWrap w:val="0"/>
            <w:vAlign w:val="center"/>
          </w:tcPr>
          <w:p w14:paraId="3E673DC1">
            <w:pPr>
              <w:spacing w:line="440" w:lineRule="exac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熟练完成（无错误），对应级别A</w:t>
            </w:r>
          </w:p>
        </w:tc>
        <w:tc>
          <w:tcPr>
            <w:tcW w:w="779" w:type="dxa"/>
            <w:noWrap w:val="0"/>
            <w:vAlign w:val="center"/>
          </w:tcPr>
          <w:p w14:paraId="09C18841">
            <w:pPr>
              <w:spacing w:line="500" w:lineRule="exact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</w:tc>
      </w:tr>
      <w:tr w14:paraId="3D33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1217" w:type="dxa"/>
            <w:vMerge w:val="continue"/>
            <w:noWrap w:val="0"/>
            <w:vAlign w:val="center"/>
          </w:tcPr>
          <w:p w14:paraId="1174484D">
            <w:pPr>
              <w:spacing w:line="500" w:lineRule="exact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3586" w:type="dxa"/>
            <w:vMerge w:val="continue"/>
            <w:noWrap w:val="0"/>
            <w:vAlign w:val="center"/>
          </w:tcPr>
          <w:p w14:paraId="43B2CC61">
            <w:pPr>
              <w:spacing w:line="500" w:lineRule="exact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57" w:type="dxa"/>
            <w:vMerge w:val="continue"/>
            <w:noWrap w:val="0"/>
            <w:vAlign w:val="center"/>
          </w:tcPr>
          <w:p w14:paraId="109BE2CD">
            <w:pPr>
              <w:spacing w:line="500" w:lineRule="exact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3246" w:type="dxa"/>
            <w:noWrap w:val="0"/>
            <w:vAlign w:val="center"/>
          </w:tcPr>
          <w:p w14:paraId="272098DF">
            <w:pPr>
              <w:spacing w:line="440" w:lineRule="exac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基本完成（有错误），对应级别B</w:t>
            </w:r>
          </w:p>
        </w:tc>
        <w:tc>
          <w:tcPr>
            <w:tcW w:w="779" w:type="dxa"/>
            <w:noWrap w:val="0"/>
            <w:vAlign w:val="center"/>
          </w:tcPr>
          <w:p w14:paraId="00B792CB">
            <w:pPr>
              <w:spacing w:line="500" w:lineRule="exact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</w:tc>
      </w:tr>
      <w:tr w14:paraId="1DB82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1217" w:type="dxa"/>
            <w:vMerge w:val="continue"/>
            <w:noWrap w:val="0"/>
            <w:vAlign w:val="center"/>
          </w:tcPr>
          <w:p w14:paraId="76947CD9">
            <w:pPr>
              <w:spacing w:line="500" w:lineRule="exact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3586" w:type="dxa"/>
            <w:vMerge w:val="continue"/>
            <w:noWrap w:val="0"/>
            <w:vAlign w:val="center"/>
          </w:tcPr>
          <w:p w14:paraId="393BEEA5">
            <w:pPr>
              <w:spacing w:line="500" w:lineRule="exact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57" w:type="dxa"/>
            <w:vMerge w:val="continue"/>
            <w:noWrap w:val="0"/>
            <w:vAlign w:val="center"/>
          </w:tcPr>
          <w:p w14:paraId="658531CA">
            <w:pPr>
              <w:spacing w:line="500" w:lineRule="exact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3246" w:type="dxa"/>
            <w:noWrap w:val="0"/>
            <w:vAlign w:val="center"/>
          </w:tcPr>
          <w:p w14:paraId="799B5950">
            <w:pPr>
              <w:spacing w:line="440" w:lineRule="exac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部分完成（部分没做），对应级别C</w:t>
            </w:r>
          </w:p>
        </w:tc>
        <w:tc>
          <w:tcPr>
            <w:tcW w:w="779" w:type="dxa"/>
            <w:noWrap w:val="0"/>
            <w:vAlign w:val="center"/>
          </w:tcPr>
          <w:p w14:paraId="2EAC9068">
            <w:pPr>
              <w:spacing w:line="500" w:lineRule="exact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</w:tc>
      </w:tr>
      <w:tr w14:paraId="738E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1217" w:type="dxa"/>
            <w:vMerge w:val="continue"/>
            <w:noWrap w:val="0"/>
            <w:vAlign w:val="center"/>
          </w:tcPr>
          <w:p w14:paraId="72AC13B8">
            <w:pPr>
              <w:spacing w:line="500" w:lineRule="exact"/>
              <w:ind w:firstLine="420" w:firstLineChars="200"/>
              <w:rPr>
                <w:color w:val="000000"/>
                <w:szCs w:val="21"/>
              </w:rPr>
            </w:pPr>
          </w:p>
        </w:tc>
        <w:tc>
          <w:tcPr>
            <w:tcW w:w="3586" w:type="dxa"/>
            <w:vMerge w:val="continue"/>
            <w:noWrap w:val="0"/>
            <w:vAlign w:val="center"/>
          </w:tcPr>
          <w:p w14:paraId="04B259D0">
            <w:pPr>
              <w:spacing w:line="500" w:lineRule="exact"/>
              <w:ind w:firstLine="420" w:firstLineChars="200"/>
              <w:rPr>
                <w:color w:val="000000"/>
                <w:szCs w:val="21"/>
              </w:rPr>
            </w:pPr>
          </w:p>
        </w:tc>
        <w:tc>
          <w:tcPr>
            <w:tcW w:w="1257" w:type="dxa"/>
            <w:vMerge w:val="continue"/>
            <w:noWrap w:val="0"/>
            <w:vAlign w:val="center"/>
          </w:tcPr>
          <w:p w14:paraId="259060A3">
            <w:pPr>
              <w:spacing w:line="500" w:lineRule="exact"/>
              <w:ind w:firstLine="420" w:firstLineChars="200"/>
              <w:rPr>
                <w:color w:val="000000"/>
                <w:szCs w:val="21"/>
              </w:rPr>
            </w:pPr>
          </w:p>
        </w:tc>
        <w:tc>
          <w:tcPr>
            <w:tcW w:w="3246" w:type="dxa"/>
            <w:noWrap w:val="0"/>
            <w:vAlign w:val="center"/>
          </w:tcPr>
          <w:p w14:paraId="17ED3A2C">
            <w:pPr>
              <w:spacing w:line="440" w:lineRule="exac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没有做（与题目无关、空白），记0分</w:t>
            </w:r>
          </w:p>
        </w:tc>
        <w:tc>
          <w:tcPr>
            <w:tcW w:w="779" w:type="dxa"/>
            <w:noWrap w:val="0"/>
            <w:vAlign w:val="center"/>
          </w:tcPr>
          <w:p w14:paraId="1F4D5D54">
            <w:pPr>
              <w:spacing w:line="500" w:lineRule="exact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</w:tc>
      </w:tr>
    </w:tbl>
    <w:p w14:paraId="7D80BC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Nirmala UI">
    <w:panose1 w:val="020B0502040204020203"/>
    <w:charset w:val="00"/>
    <w:family w:val="swiss"/>
    <w:pitch w:val="default"/>
    <w:sig w:usb0="80FF8023" w:usb1="0000004A" w:usb2="00000200" w:usb3="0004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068009"/>
    <w:multiLevelType w:val="singleLevel"/>
    <w:tmpl w:val="3306800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FD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semiHidden/>
    <w:qFormat/>
    <w:uiPriority w:val="0"/>
    <w:pPr>
      <w:spacing w:before="360"/>
      <w:jc w:val="left"/>
    </w:pPr>
    <w:rPr>
      <w:rFonts w:ascii="Arial" w:hAnsi="Arial" w:cs="Arial"/>
      <w:b/>
      <w:bCs/>
      <w:caps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2025-10-14T06:45:00Z</dcterms:created>
  <dc:creator>李</dc:creator>
  <cp:lastModifiedBy>李游</cp:lastModifiedBy>
  <dcterms:modified xsi:type="dcterms:W3CDTF">2025-10-14T06:50:22Z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KSOTemplateDocerSaveRecord">
    <vt:lpwstr>eyJoZGlkIjoiY2Q0MjYyYmFlNWZlMTE5MzhiMTU0MjgxNzYwNDU4MWUiLCJ1c2VySWQiOiIxNTcxNTk3MzMyIn0=</vt:lpwstr>
  </property>
  <property fmtid="{D5CDD505-2E9C-101B-9397-08002B2CF9AE}" pid="4" name="ICV">
    <vt:lpwstr>5BE7E1A03A8445A080D0D51F3899E2C3_12</vt:lpwstr>
  </property>
</Properties>
</file>