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00" w:type="dxa"/>
        <w:tblInd w:w="-11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400"/>
        <w:gridCol w:w="5400"/>
      </w:tblGrid>
      <w:tr w:rsidR="008E249B" w:rsidRPr="002E0DC9" w:rsidTr="00DF5FB1">
        <w:trPr>
          <w:trHeight w:val="12198"/>
        </w:trPr>
        <w:tc>
          <w:tcPr>
            <w:tcW w:w="5400" w:type="dxa"/>
            <w:tcBorders>
              <w:top w:val="single" w:sz="6" w:space="0" w:color="auto"/>
              <w:left w:val="single" w:sz="6" w:space="0" w:color="auto"/>
              <w:bottom w:val="single" w:sz="6" w:space="0" w:color="auto"/>
              <w:right w:val="single" w:sz="6" w:space="0" w:color="auto"/>
            </w:tcBorders>
          </w:tcPr>
          <w:p w:rsidR="008E249B" w:rsidRPr="00C65CF8" w:rsidRDefault="008E249B" w:rsidP="00476F63">
            <w:pPr>
              <w:jc w:val="center"/>
              <w:rPr>
                <w:b/>
                <w:bCs/>
                <w:sz w:val="18"/>
                <w:szCs w:val="18"/>
              </w:rPr>
            </w:pPr>
            <w:r w:rsidRPr="00C44195">
              <w:rPr>
                <w:b/>
                <w:bCs/>
                <w:sz w:val="18"/>
                <w:szCs w:val="18"/>
                <w:lang w:val="uk-UA"/>
              </w:rPr>
              <w:t>К</w:t>
            </w:r>
            <w:r w:rsidRPr="00C44195">
              <w:rPr>
                <w:b/>
                <w:bCs/>
                <w:sz w:val="18"/>
                <w:szCs w:val="18"/>
              </w:rPr>
              <w:t xml:space="preserve">ОНТРАКТ  </w:t>
            </w:r>
            <w:r w:rsidR="00C65CF8" w:rsidRPr="00C65CF8">
              <w:rPr>
                <w:b/>
                <w:sz w:val="20"/>
                <w:szCs w:val="20"/>
              </w:rPr>
              <w:t>{</w:t>
            </w:r>
            <w:proofErr w:type="spellStart"/>
            <w:r w:rsidR="00C65CF8" w:rsidRPr="00B370F6">
              <w:rPr>
                <w:b/>
                <w:sz w:val="20"/>
                <w:szCs w:val="20"/>
                <w:highlight w:val="yellow"/>
                <w:lang w:val="uk-UA"/>
              </w:rPr>
              <w:t>ContractNumber</w:t>
            </w:r>
            <w:proofErr w:type="spellEnd"/>
            <w:r w:rsidR="00C65CF8" w:rsidRPr="00C65CF8">
              <w:rPr>
                <w:b/>
                <w:sz w:val="20"/>
                <w:szCs w:val="20"/>
              </w:rPr>
              <w:t>}</w:t>
            </w:r>
          </w:p>
          <w:p w:rsidR="008E249B" w:rsidRPr="00C44195" w:rsidRDefault="008E249B" w:rsidP="00476F63">
            <w:pPr>
              <w:jc w:val="center"/>
              <w:rPr>
                <w:sz w:val="18"/>
                <w:szCs w:val="18"/>
              </w:rPr>
            </w:pPr>
          </w:p>
          <w:p w:rsidR="008E249B" w:rsidRPr="00C44195" w:rsidRDefault="00EE099F" w:rsidP="00476F63">
            <w:pPr>
              <w:jc w:val="both"/>
              <w:rPr>
                <w:sz w:val="18"/>
                <w:szCs w:val="18"/>
              </w:rPr>
            </w:pPr>
            <w:r>
              <w:rPr>
                <w:sz w:val="18"/>
                <w:szCs w:val="18"/>
              </w:rPr>
              <w:t xml:space="preserve">                                                                      </w:t>
            </w:r>
            <w:r w:rsidR="0091136D" w:rsidRPr="00C44195">
              <w:rPr>
                <w:sz w:val="18"/>
                <w:szCs w:val="18"/>
              </w:rPr>
              <w:t xml:space="preserve"> </w:t>
            </w:r>
            <w:r w:rsidR="00C65CF8" w:rsidRPr="00B370F6">
              <w:rPr>
                <w:sz w:val="20"/>
                <w:szCs w:val="20"/>
                <w:lang w:val="uk-UA" w:eastAsia="uk-UA"/>
              </w:rPr>
              <w:t>{</w:t>
            </w:r>
            <w:proofErr w:type="spellStart"/>
            <w:r w:rsidR="00C65CF8" w:rsidRPr="00B370F6">
              <w:rPr>
                <w:sz w:val="20"/>
                <w:szCs w:val="20"/>
                <w:highlight w:val="yellow"/>
                <w:lang w:val="en-US" w:eastAsia="uk-UA"/>
              </w:rPr>
              <w:t>ContractDateBegin</w:t>
            </w:r>
            <w:proofErr w:type="spellEnd"/>
            <w:r w:rsidR="00C65CF8" w:rsidRPr="00B370F6">
              <w:rPr>
                <w:sz w:val="20"/>
                <w:szCs w:val="20"/>
                <w:lang w:val="uk-UA" w:eastAsia="uk-UA"/>
              </w:rPr>
              <w:t>}</w:t>
            </w:r>
          </w:p>
          <w:p w:rsidR="008E249B" w:rsidRPr="00C44195" w:rsidRDefault="008E249B" w:rsidP="00476F63">
            <w:pPr>
              <w:jc w:val="both"/>
              <w:rPr>
                <w:sz w:val="18"/>
                <w:szCs w:val="18"/>
              </w:rPr>
            </w:pPr>
          </w:p>
          <w:p w:rsidR="008E249B" w:rsidRPr="00100988" w:rsidRDefault="008E249B" w:rsidP="00476F63">
            <w:pPr>
              <w:autoSpaceDE w:val="0"/>
              <w:autoSpaceDN w:val="0"/>
              <w:adjustRightInd w:val="0"/>
              <w:jc w:val="both"/>
              <w:rPr>
                <w:sz w:val="18"/>
                <w:szCs w:val="18"/>
              </w:rPr>
            </w:pPr>
            <w:r w:rsidRPr="00C44195">
              <w:rPr>
                <w:sz w:val="18"/>
                <w:szCs w:val="18"/>
              </w:rPr>
              <w:t xml:space="preserve">      </w:t>
            </w:r>
            <w:r w:rsidR="00C65CF8" w:rsidRPr="00490AD2">
              <w:rPr>
                <w:b/>
                <w:bCs/>
                <w:sz w:val="20"/>
                <w:szCs w:val="20"/>
                <w:lang w:val="uk-UA"/>
              </w:rPr>
              <w:t>{</w:t>
            </w:r>
            <w:proofErr w:type="spellStart"/>
            <w:r w:rsidR="00C65CF8" w:rsidRPr="00490AD2">
              <w:rPr>
                <w:b/>
                <w:bCs/>
                <w:sz w:val="20"/>
                <w:szCs w:val="20"/>
                <w:highlight w:val="yellow"/>
                <w:lang w:val="en-US"/>
              </w:rPr>
              <w:t>ForwarderName</w:t>
            </w:r>
            <w:proofErr w:type="spellEnd"/>
            <w:r w:rsidR="00C65CF8" w:rsidRPr="00490AD2">
              <w:rPr>
                <w:b/>
                <w:bCs/>
                <w:sz w:val="20"/>
                <w:szCs w:val="20"/>
                <w:lang w:val="uk-UA"/>
              </w:rPr>
              <w:t>}</w:t>
            </w:r>
            <w:r w:rsidR="008E13BA">
              <w:rPr>
                <w:sz w:val="18"/>
                <w:szCs w:val="18"/>
              </w:rPr>
              <w:t xml:space="preserve">,  </w:t>
            </w:r>
            <w:r w:rsidRPr="00C44195">
              <w:rPr>
                <w:sz w:val="18"/>
                <w:szCs w:val="18"/>
              </w:rPr>
              <w:t xml:space="preserve">именуемая  в дальнейшем </w:t>
            </w:r>
            <w:r w:rsidR="00270098" w:rsidRPr="0078150C">
              <w:rPr>
                <w:bCs/>
                <w:sz w:val="18"/>
                <w:szCs w:val="18"/>
              </w:rPr>
              <w:t>Заказчик</w:t>
            </w:r>
            <w:r w:rsidRPr="0078150C">
              <w:rPr>
                <w:bCs/>
                <w:sz w:val="18"/>
                <w:szCs w:val="18"/>
              </w:rPr>
              <w:t>,</w:t>
            </w:r>
            <w:r w:rsidRPr="00C44195">
              <w:rPr>
                <w:sz w:val="18"/>
                <w:szCs w:val="18"/>
              </w:rPr>
              <w:t xml:space="preserve"> в лице директора</w:t>
            </w:r>
            <w:r w:rsidR="00C65CF8">
              <w:rPr>
                <w:sz w:val="18"/>
                <w:szCs w:val="18"/>
              </w:rPr>
              <w:t xml:space="preserve"> </w:t>
            </w:r>
            <w:r w:rsidR="00C65CF8" w:rsidRPr="008406E1">
              <w:rPr>
                <w:bCs/>
                <w:sz w:val="20"/>
                <w:szCs w:val="20"/>
                <w:lang w:val="uk-UA"/>
              </w:rPr>
              <w:t>{</w:t>
            </w:r>
            <w:proofErr w:type="spellStart"/>
            <w:r w:rsidR="00C65CF8" w:rsidRPr="00B370F6">
              <w:rPr>
                <w:bCs/>
                <w:sz w:val="20"/>
                <w:szCs w:val="20"/>
                <w:highlight w:val="yellow"/>
                <w:lang w:val="en-US"/>
              </w:rPr>
              <w:t>ForwarderDirector</w:t>
            </w:r>
            <w:proofErr w:type="spellEnd"/>
            <w:r w:rsidR="00C65CF8" w:rsidRPr="008406E1">
              <w:rPr>
                <w:bCs/>
                <w:sz w:val="20"/>
                <w:szCs w:val="20"/>
                <w:lang w:val="uk-UA"/>
              </w:rPr>
              <w:t>}</w:t>
            </w:r>
            <w:r w:rsidR="00C65CF8">
              <w:rPr>
                <w:sz w:val="18"/>
                <w:szCs w:val="18"/>
                <w:lang w:val="uk-UA"/>
              </w:rPr>
              <w:t xml:space="preserve">, </w:t>
            </w:r>
            <w:r w:rsidRPr="00C44195">
              <w:rPr>
                <w:sz w:val="18"/>
                <w:szCs w:val="18"/>
              </w:rPr>
              <w:t>действующей на осно</w:t>
            </w:r>
            <w:r w:rsidR="00C65CF8">
              <w:rPr>
                <w:sz w:val="18"/>
                <w:szCs w:val="18"/>
              </w:rPr>
              <w:t xml:space="preserve">вании Устава с одной стороны, и </w:t>
            </w:r>
            <w:r w:rsidR="00C65CF8" w:rsidRPr="00490AD2">
              <w:rPr>
                <w:b/>
                <w:bCs/>
                <w:sz w:val="20"/>
                <w:szCs w:val="20"/>
                <w:lang w:val="uk-UA"/>
              </w:rPr>
              <w:t>{</w:t>
            </w:r>
            <w:proofErr w:type="spellStart"/>
            <w:r w:rsidR="00C65CF8" w:rsidRPr="00490AD2">
              <w:rPr>
                <w:b/>
                <w:bCs/>
                <w:sz w:val="20"/>
                <w:szCs w:val="20"/>
                <w:highlight w:val="yellow"/>
                <w:lang w:val="en-US"/>
              </w:rPr>
              <w:t>TransporterName</w:t>
            </w:r>
            <w:proofErr w:type="spellEnd"/>
            <w:r w:rsidR="00C65CF8" w:rsidRPr="00490AD2">
              <w:rPr>
                <w:b/>
                <w:bCs/>
                <w:sz w:val="20"/>
                <w:szCs w:val="20"/>
                <w:lang w:val="uk-UA"/>
              </w:rPr>
              <w:t>}</w:t>
            </w:r>
            <w:r w:rsidR="00100988" w:rsidRPr="00100988">
              <w:rPr>
                <w:sz w:val="18"/>
                <w:szCs w:val="18"/>
              </w:rPr>
              <w:t>,</w:t>
            </w:r>
            <w:r w:rsidR="00C65CF8">
              <w:rPr>
                <w:rFonts w:ascii="Courier New" w:hAnsi="Courier New" w:cs="Courier New"/>
                <w:sz w:val="22"/>
                <w:szCs w:val="22"/>
              </w:rPr>
              <w:t xml:space="preserve"> </w:t>
            </w:r>
            <w:r w:rsidR="00412CED">
              <w:rPr>
                <w:snapToGrid w:val="0"/>
                <w:sz w:val="20"/>
                <w:szCs w:val="20"/>
              </w:rPr>
              <w:t>в лице директора</w:t>
            </w:r>
            <w:r w:rsidR="00C65CF8">
              <w:rPr>
                <w:snapToGrid w:val="0"/>
                <w:sz w:val="20"/>
                <w:szCs w:val="20"/>
              </w:rPr>
              <w:t xml:space="preserve"> </w:t>
            </w:r>
            <w:r w:rsidR="00C65CF8" w:rsidRPr="008406E1">
              <w:rPr>
                <w:bCs/>
                <w:sz w:val="20"/>
                <w:szCs w:val="20"/>
                <w:lang w:val="uk-UA"/>
              </w:rPr>
              <w:t>{</w:t>
            </w:r>
            <w:proofErr w:type="spellStart"/>
            <w:r w:rsidR="00C65CF8" w:rsidRPr="00B370F6">
              <w:rPr>
                <w:bCs/>
                <w:sz w:val="20"/>
                <w:szCs w:val="20"/>
                <w:highlight w:val="yellow"/>
                <w:lang w:val="en-US"/>
              </w:rPr>
              <w:t>TransporterDirector</w:t>
            </w:r>
            <w:proofErr w:type="spellEnd"/>
            <w:r w:rsidR="00C65CF8" w:rsidRPr="008406E1">
              <w:rPr>
                <w:bCs/>
                <w:sz w:val="20"/>
                <w:szCs w:val="20"/>
                <w:lang w:val="uk-UA"/>
              </w:rPr>
              <w:t>}</w:t>
            </w:r>
            <w:r w:rsidR="00412CED">
              <w:rPr>
                <w:snapToGrid w:val="0"/>
                <w:sz w:val="20"/>
                <w:szCs w:val="20"/>
              </w:rPr>
              <w:t xml:space="preserve"> </w:t>
            </w:r>
            <w:r w:rsidRPr="00C44195">
              <w:rPr>
                <w:sz w:val="18"/>
                <w:szCs w:val="18"/>
              </w:rPr>
              <w:t>дейс</w:t>
            </w:r>
            <w:r w:rsidR="00611B1F">
              <w:rPr>
                <w:sz w:val="18"/>
                <w:szCs w:val="18"/>
              </w:rPr>
              <w:t xml:space="preserve">твующего на основании </w:t>
            </w:r>
            <w:r w:rsidR="00C65CF8">
              <w:rPr>
                <w:sz w:val="18"/>
                <w:szCs w:val="18"/>
              </w:rPr>
              <w:t>У</w:t>
            </w:r>
            <w:r w:rsidR="00611B1F" w:rsidRPr="00F279BB">
              <w:rPr>
                <w:sz w:val="18"/>
                <w:szCs w:val="18"/>
              </w:rPr>
              <w:t>става</w:t>
            </w:r>
            <w:r w:rsidRPr="00C44195">
              <w:rPr>
                <w:sz w:val="18"/>
                <w:szCs w:val="18"/>
              </w:rPr>
              <w:t xml:space="preserve">,  именуемое   в  дальнейшем  </w:t>
            </w:r>
            <w:r w:rsidR="001C43E2">
              <w:rPr>
                <w:sz w:val="18"/>
                <w:szCs w:val="18"/>
              </w:rPr>
              <w:t>Экспедитор</w:t>
            </w:r>
            <w:r w:rsidRPr="00C44195">
              <w:rPr>
                <w:sz w:val="18"/>
                <w:szCs w:val="18"/>
              </w:rPr>
              <w:t xml:space="preserve">, </w:t>
            </w:r>
            <w:r w:rsidRPr="00C44195">
              <w:rPr>
                <w:b/>
                <w:bCs/>
                <w:sz w:val="18"/>
                <w:szCs w:val="18"/>
              </w:rPr>
              <w:t xml:space="preserve"> </w:t>
            </w:r>
            <w:r w:rsidRPr="00C44195">
              <w:rPr>
                <w:sz w:val="18"/>
                <w:szCs w:val="18"/>
              </w:rPr>
              <w:t>с</w:t>
            </w:r>
            <w:r w:rsidRPr="00C44195">
              <w:rPr>
                <w:b/>
                <w:bCs/>
                <w:sz w:val="18"/>
                <w:szCs w:val="18"/>
              </w:rPr>
              <w:t xml:space="preserve"> </w:t>
            </w:r>
            <w:r w:rsidRPr="00C44195">
              <w:rPr>
                <w:sz w:val="18"/>
                <w:szCs w:val="18"/>
              </w:rPr>
              <w:t xml:space="preserve">  другой стороны,  заключили настоящий контракт о нижеследующем:</w:t>
            </w:r>
          </w:p>
          <w:p w:rsidR="00476F63" w:rsidRPr="00100988" w:rsidRDefault="00476F63" w:rsidP="00476F63">
            <w:pPr>
              <w:autoSpaceDE w:val="0"/>
              <w:autoSpaceDN w:val="0"/>
              <w:adjustRightInd w:val="0"/>
              <w:jc w:val="both"/>
              <w:rPr>
                <w:sz w:val="18"/>
                <w:szCs w:val="18"/>
              </w:rPr>
            </w:pPr>
          </w:p>
          <w:p w:rsidR="00476F63" w:rsidRPr="00100988" w:rsidRDefault="00476F63" w:rsidP="00476F63">
            <w:pPr>
              <w:autoSpaceDE w:val="0"/>
              <w:autoSpaceDN w:val="0"/>
              <w:adjustRightInd w:val="0"/>
              <w:jc w:val="both"/>
              <w:rPr>
                <w:sz w:val="18"/>
                <w:szCs w:val="18"/>
              </w:rPr>
            </w:pPr>
          </w:p>
          <w:p w:rsidR="008E249B" w:rsidRPr="00C44195" w:rsidRDefault="008E249B" w:rsidP="00476F63">
            <w:pPr>
              <w:numPr>
                <w:ilvl w:val="0"/>
                <w:numId w:val="8"/>
              </w:numPr>
              <w:ind w:left="0"/>
              <w:jc w:val="both"/>
              <w:rPr>
                <w:sz w:val="18"/>
                <w:szCs w:val="18"/>
                <w:lang w:val="en-US"/>
              </w:rPr>
            </w:pPr>
            <w:r w:rsidRPr="00C44195">
              <w:rPr>
                <w:sz w:val="18"/>
                <w:szCs w:val="18"/>
              </w:rPr>
              <w:t>ПРЕДМЕТ КОНТРАКТА.</w:t>
            </w:r>
          </w:p>
          <w:p w:rsidR="00A941E1" w:rsidRPr="00C44195" w:rsidRDefault="00A941E1" w:rsidP="00FB5AA2">
            <w:pPr>
              <w:autoSpaceDE w:val="0"/>
              <w:autoSpaceDN w:val="0"/>
              <w:adjustRightInd w:val="0"/>
              <w:ind w:hanging="252"/>
              <w:jc w:val="both"/>
              <w:rPr>
                <w:color w:val="000000"/>
                <w:sz w:val="18"/>
                <w:szCs w:val="18"/>
              </w:rPr>
            </w:pPr>
            <w:r w:rsidRPr="00C44195">
              <w:rPr>
                <w:color w:val="000000"/>
                <w:sz w:val="18"/>
                <w:szCs w:val="18"/>
              </w:rPr>
              <w:t>1.1.</w:t>
            </w:r>
            <w:r w:rsidR="008C3C2B">
              <w:rPr>
                <w:color w:val="000000"/>
                <w:sz w:val="18"/>
                <w:szCs w:val="18"/>
              </w:rPr>
              <w:t xml:space="preserve"> </w:t>
            </w:r>
            <w:r w:rsidRPr="00C44195">
              <w:rPr>
                <w:color w:val="000000"/>
                <w:sz w:val="18"/>
                <w:szCs w:val="18"/>
              </w:rPr>
              <w:t xml:space="preserve">Данный контракт регулирует порядок отношений, возникающих между сторонами при международных перевозках грузов автомобильным транспортом. </w:t>
            </w:r>
          </w:p>
          <w:p w:rsidR="00A941E1" w:rsidRDefault="00A941E1" w:rsidP="00FB5AA2">
            <w:pPr>
              <w:autoSpaceDE w:val="0"/>
              <w:autoSpaceDN w:val="0"/>
              <w:adjustRightInd w:val="0"/>
              <w:ind w:hanging="252"/>
              <w:jc w:val="both"/>
              <w:rPr>
                <w:color w:val="000000"/>
                <w:sz w:val="18"/>
                <w:szCs w:val="18"/>
              </w:rPr>
            </w:pPr>
            <w:r w:rsidRPr="00C44195">
              <w:rPr>
                <w:color w:val="000000"/>
                <w:sz w:val="18"/>
                <w:szCs w:val="18"/>
              </w:rPr>
              <w:t xml:space="preserve">1.2. Перевозчик обязуется доставить вверенный ему груз в пункт </w:t>
            </w:r>
            <w:proofErr w:type="gramStart"/>
            <w:r w:rsidRPr="00C44195">
              <w:rPr>
                <w:color w:val="000000"/>
                <w:sz w:val="18"/>
                <w:szCs w:val="18"/>
              </w:rPr>
              <w:t>назначения  в</w:t>
            </w:r>
            <w:proofErr w:type="gramEnd"/>
            <w:r w:rsidRPr="00C44195">
              <w:rPr>
                <w:color w:val="000000"/>
                <w:sz w:val="18"/>
                <w:szCs w:val="18"/>
              </w:rPr>
              <w:t xml:space="preserve"> установленный договором и дополнением к нему срок и выдать  уполномоченному на получение груза  лицу. </w:t>
            </w:r>
            <w:r w:rsidR="004434DE">
              <w:rPr>
                <w:color w:val="000000"/>
                <w:sz w:val="18"/>
                <w:szCs w:val="18"/>
              </w:rPr>
              <w:t>Заказчик</w:t>
            </w:r>
            <w:r w:rsidRPr="00C44195">
              <w:rPr>
                <w:color w:val="000000"/>
                <w:sz w:val="18"/>
                <w:szCs w:val="18"/>
              </w:rPr>
              <w:t xml:space="preserve"> </w:t>
            </w:r>
            <w:proofErr w:type="gramStart"/>
            <w:r w:rsidRPr="00C44195">
              <w:rPr>
                <w:color w:val="000000"/>
                <w:sz w:val="18"/>
                <w:szCs w:val="18"/>
              </w:rPr>
              <w:t>обязуется  уплатить</w:t>
            </w:r>
            <w:proofErr w:type="gramEnd"/>
            <w:r w:rsidRPr="00C44195">
              <w:rPr>
                <w:color w:val="000000"/>
                <w:sz w:val="18"/>
                <w:szCs w:val="18"/>
              </w:rPr>
              <w:t xml:space="preserve"> за перевозку груза установленную плату</w:t>
            </w:r>
          </w:p>
          <w:p w:rsidR="00B91B75" w:rsidRDefault="00B91B75" w:rsidP="00FB5AA2">
            <w:pPr>
              <w:autoSpaceDE w:val="0"/>
              <w:autoSpaceDN w:val="0"/>
              <w:adjustRightInd w:val="0"/>
              <w:ind w:hanging="252"/>
              <w:jc w:val="both"/>
              <w:rPr>
                <w:color w:val="000000"/>
                <w:sz w:val="18"/>
                <w:szCs w:val="18"/>
              </w:rPr>
            </w:pPr>
          </w:p>
          <w:p w:rsidR="00B91B75" w:rsidRPr="00C44195" w:rsidRDefault="00B91B75" w:rsidP="00B91B75">
            <w:pPr>
              <w:autoSpaceDE w:val="0"/>
              <w:autoSpaceDN w:val="0"/>
              <w:adjustRightInd w:val="0"/>
              <w:jc w:val="both"/>
              <w:rPr>
                <w:color w:val="000000"/>
                <w:sz w:val="18"/>
                <w:szCs w:val="18"/>
              </w:rPr>
            </w:pPr>
          </w:p>
          <w:p w:rsidR="008E249B" w:rsidRPr="00C44195" w:rsidRDefault="008E249B" w:rsidP="00FB5AA2">
            <w:pPr>
              <w:numPr>
                <w:ilvl w:val="0"/>
                <w:numId w:val="8"/>
              </w:numPr>
              <w:ind w:left="0"/>
              <w:jc w:val="both"/>
              <w:rPr>
                <w:sz w:val="18"/>
                <w:szCs w:val="18"/>
              </w:rPr>
            </w:pPr>
            <w:r w:rsidRPr="00C44195">
              <w:rPr>
                <w:sz w:val="18"/>
                <w:szCs w:val="18"/>
              </w:rPr>
              <w:t>ОБЯЗАННОСТИ СТОРОН.</w:t>
            </w:r>
          </w:p>
          <w:p w:rsidR="008E249B" w:rsidRPr="00C44195" w:rsidRDefault="004434DE" w:rsidP="00FB5AA2">
            <w:pPr>
              <w:jc w:val="both"/>
              <w:rPr>
                <w:i/>
                <w:iCs/>
                <w:sz w:val="18"/>
                <w:szCs w:val="18"/>
              </w:rPr>
            </w:pPr>
            <w:r w:rsidRPr="004434DE">
              <w:rPr>
                <w:bCs/>
                <w:i/>
                <w:sz w:val="18"/>
                <w:szCs w:val="18"/>
              </w:rPr>
              <w:t>Заказчик</w:t>
            </w:r>
            <w:r w:rsidRPr="00C44195">
              <w:rPr>
                <w:i/>
                <w:iCs/>
                <w:sz w:val="18"/>
                <w:szCs w:val="18"/>
              </w:rPr>
              <w:t xml:space="preserve"> </w:t>
            </w:r>
            <w:r w:rsidR="008E249B" w:rsidRPr="00C44195">
              <w:rPr>
                <w:i/>
                <w:iCs/>
                <w:sz w:val="18"/>
                <w:szCs w:val="18"/>
              </w:rPr>
              <w:t>обязан:</w:t>
            </w:r>
          </w:p>
          <w:p w:rsidR="008E249B" w:rsidRPr="00C44195" w:rsidRDefault="008E249B" w:rsidP="00FB5AA2">
            <w:pPr>
              <w:numPr>
                <w:ilvl w:val="0"/>
                <w:numId w:val="2"/>
              </w:numPr>
              <w:ind w:left="0"/>
              <w:jc w:val="both"/>
              <w:rPr>
                <w:sz w:val="18"/>
                <w:szCs w:val="18"/>
              </w:rPr>
            </w:pPr>
            <w:r w:rsidRPr="00C44195">
              <w:rPr>
                <w:sz w:val="18"/>
                <w:szCs w:val="18"/>
              </w:rPr>
              <w:t>З</w:t>
            </w:r>
            <w:r w:rsidR="002E5D5A">
              <w:rPr>
                <w:sz w:val="18"/>
                <w:szCs w:val="18"/>
              </w:rPr>
              <w:t>аранее информировать Экспедитора</w:t>
            </w:r>
            <w:r w:rsidRPr="00C44195">
              <w:rPr>
                <w:sz w:val="18"/>
                <w:szCs w:val="18"/>
              </w:rPr>
              <w:t xml:space="preserve"> о графике готовности грузов к отправке;</w:t>
            </w:r>
          </w:p>
          <w:p w:rsidR="008E249B" w:rsidRPr="00C44195" w:rsidRDefault="008E249B" w:rsidP="00FB5AA2">
            <w:pPr>
              <w:numPr>
                <w:ilvl w:val="0"/>
                <w:numId w:val="2"/>
              </w:numPr>
              <w:ind w:left="0"/>
              <w:jc w:val="both"/>
              <w:rPr>
                <w:sz w:val="18"/>
                <w:szCs w:val="18"/>
              </w:rPr>
            </w:pPr>
            <w:r w:rsidRPr="00C44195">
              <w:rPr>
                <w:sz w:val="18"/>
                <w:szCs w:val="18"/>
              </w:rPr>
              <w:t>Обеспечить погрузку (выгрузку) транспортного средства, его таможенную обработку в течение 48 часов с момента прибытия автомобиля под погрузку (выгрузку);</w:t>
            </w:r>
          </w:p>
          <w:p w:rsidR="008E249B" w:rsidRPr="00C44195" w:rsidRDefault="008E249B" w:rsidP="00FB5AA2">
            <w:pPr>
              <w:numPr>
                <w:ilvl w:val="0"/>
                <w:numId w:val="2"/>
              </w:numPr>
              <w:ind w:left="0"/>
              <w:jc w:val="both"/>
              <w:rPr>
                <w:sz w:val="18"/>
                <w:szCs w:val="18"/>
              </w:rPr>
            </w:pPr>
            <w:r w:rsidRPr="00C44195">
              <w:rPr>
                <w:sz w:val="18"/>
                <w:szCs w:val="18"/>
              </w:rPr>
              <w:t xml:space="preserve">Обеспечить своевременное оформление товарно-транспортных, таможенных </w:t>
            </w:r>
            <w:proofErr w:type="gramStart"/>
            <w:r w:rsidRPr="00C44195">
              <w:rPr>
                <w:sz w:val="18"/>
                <w:szCs w:val="18"/>
              </w:rPr>
              <w:t>и  иных</w:t>
            </w:r>
            <w:proofErr w:type="gramEnd"/>
            <w:r w:rsidRPr="00C44195">
              <w:rPr>
                <w:sz w:val="18"/>
                <w:szCs w:val="18"/>
              </w:rPr>
              <w:t xml:space="preserve"> документов,  необходимых для беспрепятственного прохождения таможенного, ветеринарного,  карантинного, экологического контроля; </w:t>
            </w:r>
          </w:p>
          <w:p w:rsidR="008E249B" w:rsidRPr="00C44195" w:rsidRDefault="008E249B" w:rsidP="00FB5AA2">
            <w:pPr>
              <w:numPr>
                <w:ilvl w:val="0"/>
                <w:numId w:val="2"/>
              </w:numPr>
              <w:ind w:left="0"/>
              <w:jc w:val="both"/>
              <w:rPr>
                <w:sz w:val="18"/>
                <w:szCs w:val="18"/>
              </w:rPr>
            </w:pPr>
            <w:r w:rsidRPr="00C44195">
              <w:rPr>
                <w:sz w:val="18"/>
                <w:szCs w:val="18"/>
              </w:rPr>
              <w:t>Отдел</w:t>
            </w:r>
            <w:r w:rsidR="002E5D5A">
              <w:rPr>
                <w:sz w:val="18"/>
                <w:szCs w:val="18"/>
              </w:rPr>
              <w:t>ьно согласовывать с Экспедитором</w:t>
            </w:r>
            <w:r w:rsidRPr="00C44195">
              <w:rPr>
                <w:sz w:val="18"/>
                <w:szCs w:val="18"/>
              </w:rPr>
              <w:t xml:space="preserve">   транспортировку опасных, негабаритных, а также требующих соблюдения температурного режима грузов.</w:t>
            </w:r>
          </w:p>
          <w:p w:rsidR="008E249B" w:rsidRPr="00C44195" w:rsidRDefault="001C43E2" w:rsidP="00FB5AA2">
            <w:pPr>
              <w:jc w:val="both"/>
              <w:rPr>
                <w:i/>
                <w:iCs/>
                <w:sz w:val="18"/>
                <w:szCs w:val="18"/>
              </w:rPr>
            </w:pPr>
            <w:r>
              <w:rPr>
                <w:i/>
                <w:iCs/>
                <w:sz w:val="18"/>
                <w:szCs w:val="18"/>
              </w:rPr>
              <w:t>Экспедитор</w:t>
            </w:r>
            <w:r w:rsidR="008E249B" w:rsidRPr="00C44195">
              <w:rPr>
                <w:i/>
                <w:iCs/>
                <w:sz w:val="18"/>
                <w:szCs w:val="18"/>
              </w:rPr>
              <w:t xml:space="preserve">   обязан:</w:t>
            </w:r>
          </w:p>
          <w:p w:rsidR="008E249B" w:rsidRPr="00C44195" w:rsidRDefault="008E249B" w:rsidP="00FB5AA2">
            <w:pPr>
              <w:numPr>
                <w:ilvl w:val="0"/>
                <w:numId w:val="3"/>
              </w:numPr>
              <w:ind w:left="0"/>
              <w:jc w:val="both"/>
              <w:rPr>
                <w:sz w:val="18"/>
                <w:szCs w:val="18"/>
              </w:rPr>
            </w:pPr>
            <w:r w:rsidRPr="00C44195">
              <w:rPr>
                <w:sz w:val="18"/>
                <w:szCs w:val="18"/>
              </w:rPr>
              <w:t>Письменно подтвердить прием заявки к исполнению;</w:t>
            </w:r>
          </w:p>
          <w:p w:rsidR="008E249B" w:rsidRPr="00C44195" w:rsidRDefault="008E249B" w:rsidP="00FB5AA2">
            <w:pPr>
              <w:numPr>
                <w:ilvl w:val="0"/>
                <w:numId w:val="3"/>
              </w:numPr>
              <w:ind w:left="0"/>
              <w:jc w:val="both"/>
              <w:rPr>
                <w:sz w:val="18"/>
                <w:szCs w:val="18"/>
              </w:rPr>
            </w:pPr>
            <w:r w:rsidRPr="00C44195">
              <w:rPr>
                <w:sz w:val="18"/>
                <w:szCs w:val="18"/>
              </w:rPr>
              <w:t xml:space="preserve">Обеспечить подачу </w:t>
            </w:r>
            <w:proofErr w:type="gramStart"/>
            <w:r w:rsidRPr="00C44195">
              <w:rPr>
                <w:sz w:val="18"/>
                <w:szCs w:val="18"/>
              </w:rPr>
              <w:t>под  загрузку</w:t>
            </w:r>
            <w:proofErr w:type="gramEnd"/>
            <w:r w:rsidRPr="00C44195">
              <w:rPr>
                <w:sz w:val="18"/>
                <w:szCs w:val="18"/>
              </w:rPr>
              <w:t xml:space="preserve">  транспортного средства, пригодного и полностью готового к перевозке оговоренного груза,  в согласованные сторонами срок;</w:t>
            </w:r>
          </w:p>
          <w:p w:rsidR="008E249B" w:rsidRPr="00C44195" w:rsidRDefault="008E249B" w:rsidP="00FB5AA2">
            <w:pPr>
              <w:numPr>
                <w:ilvl w:val="0"/>
                <w:numId w:val="3"/>
              </w:numPr>
              <w:ind w:left="0"/>
              <w:jc w:val="both"/>
              <w:rPr>
                <w:sz w:val="18"/>
                <w:szCs w:val="18"/>
              </w:rPr>
            </w:pPr>
            <w:r w:rsidRPr="00C44195">
              <w:rPr>
                <w:sz w:val="18"/>
                <w:szCs w:val="18"/>
              </w:rPr>
              <w:t>При погрузке сверить количество и состояние груза, погруженного на транспортное средство, с количеством и состоянием груза, занесенным в товарно-транспортную накладную;</w:t>
            </w:r>
          </w:p>
          <w:p w:rsidR="008E249B" w:rsidRPr="00C44195" w:rsidRDefault="008E249B" w:rsidP="00FB5AA2">
            <w:pPr>
              <w:numPr>
                <w:ilvl w:val="0"/>
                <w:numId w:val="3"/>
              </w:numPr>
              <w:ind w:left="0"/>
              <w:jc w:val="both"/>
              <w:rPr>
                <w:sz w:val="18"/>
                <w:szCs w:val="18"/>
              </w:rPr>
            </w:pPr>
            <w:r w:rsidRPr="00C44195">
              <w:rPr>
                <w:sz w:val="18"/>
                <w:szCs w:val="18"/>
              </w:rPr>
              <w:t>Следить за размещением и креплением груза на грузовой платформе во избежание повреждения груза и подвижного состава во время погрузки и транспортировки;</w:t>
            </w:r>
          </w:p>
          <w:p w:rsidR="008E249B" w:rsidRPr="00C44195" w:rsidRDefault="008E249B" w:rsidP="00FB5AA2">
            <w:pPr>
              <w:numPr>
                <w:ilvl w:val="0"/>
                <w:numId w:val="3"/>
              </w:numPr>
              <w:ind w:left="0"/>
              <w:jc w:val="both"/>
              <w:rPr>
                <w:sz w:val="18"/>
                <w:szCs w:val="18"/>
              </w:rPr>
            </w:pPr>
            <w:r w:rsidRPr="00C44195">
              <w:rPr>
                <w:sz w:val="18"/>
                <w:szCs w:val="18"/>
              </w:rPr>
              <w:t xml:space="preserve">Немедленно информировать </w:t>
            </w:r>
            <w:r w:rsidR="004434DE">
              <w:rPr>
                <w:sz w:val="18"/>
                <w:szCs w:val="18"/>
              </w:rPr>
              <w:t>Заказчика</w:t>
            </w:r>
            <w:r w:rsidRPr="00C44195">
              <w:rPr>
                <w:sz w:val="18"/>
                <w:szCs w:val="18"/>
              </w:rPr>
              <w:t xml:space="preserve"> и не приступать к перевозке без его разрешения в случае </w:t>
            </w:r>
            <w:proofErr w:type="spellStart"/>
            <w:r w:rsidRPr="004434DE">
              <w:rPr>
                <w:sz w:val="18"/>
                <w:szCs w:val="18"/>
              </w:rPr>
              <w:t>несоответс</w:t>
            </w:r>
            <w:proofErr w:type="spellEnd"/>
            <w:r w:rsidRPr="00C44195">
              <w:rPr>
                <w:sz w:val="18"/>
                <w:szCs w:val="18"/>
                <w:lang w:val="uk-UA"/>
              </w:rPr>
              <w:t>т</w:t>
            </w:r>
            <w:r w:rsidRPr="00C44195">
              <w:rPr>
                <w:sz w:val="18"/>
                <w:szCs w:val="18"/>
              </w:rPr>
              <w:t>вия данных о характере груза, маршруте перевозки, таможенной обработке, предписанных в Заявке на перевозку, фактическому состоянию груза и инструкциям грузоотправителя (грузополучателя);</w:t>
            </w:r>
          </w:p>
          <w:p w:rsidR="008E249B" w:rsidRPr="00C44195" w:rsidRDefault="008E249B" w:rsidP="00FB5AA2">
            <w:pPr>
              <w:numPr>
                <w:ilvl w:val="12"/>
                <w:numId w:val="0"/>
              </w:numPr>
              <w:ind w:hanging="263"/>
              <w:jc w:val="both"/>
              <w:rPr>
                <w:sz w:val="18"/>
                <w:szCs w:val="18"/>
              </w:rPr>
            </w:pPr>
            <w:r w:rsidRPr="00C44195">
              <w:rPr>
                <w:sz w:val="18"/>
                <w:szCs w:val="18"/>
              </w:rPr>
              <w:t>2.10.Доставить вверенный грузоотправителем груз в оговоренный срок в пункт назначения и выдать его получателю, указанному в товарно-транспортной накладной;</w:t>
            </w:r>
          </w:p>
          <w:p w:rsidR="008E249B" w:rsidRPr="00C44195" w:rsidRDefault="008E249B" w:rsidP="00FB5AA2">
            <w:pPr>
              <w:ind w:hanging="263"/>
              <w:jc w:val="both"/>
              <w:rPr>
                <w:sz w:val="18"/>
                <w:szCs w:val="18"/>
              </w:rPr>
            </w:pPr>
            <w:r w:rsidRPr="00C44195">
              <w:rPr>
                <w:sz w:val="18"/>
                <w:szCs w:val="18"/>
              </w:rPr>
              <w:t xml:space="preserve">2.11.Следовать инструкциям </w:t>
            </w:r>
            <w:r w:rsidR="00767A09">
              <w:rPr>
                <w:sz w:val="18"/>
                <w:szCs w:val="18"/>
              </w:rPr>
              <w:t>Заказчика</w:t>
            </w:r>
            <w:r w:rsidRPr="00C44195">
              <w:rPr>
                <w:sz w:val="18"/>
                <w:szCs w:val="18"/>
              </w:rPr>
              <w:t>, касающихся маршрута следования, таможенной обработки, пограничных переходов;</w:t>
            </w:r>
          </w:p>
          <w:p w:rsidR="00C9162C" w:rsidRPr="00C44195" w:rsidRDefault="0034142F" w:rsidP="00FB5AA2">
            <w:pPr>
              <w:autoSpaceDE w:val="0"/>
              <w:autoSpaceDN w:val="0"/>
              <w:adjustRightInd w:val="0"/>
              <w:ind w:hanging="252"/>
              <w:jc w:val="both"/>
              <w:rPr>
                <w:bCs/>
                <w:iCs/>
                <w:sz w:val="18"/>
                <w:szCs w:val="18"/>
              </w:rPr>
            </w:pPr>
            <w:r w:rsidRPr="00C44195">
              <w:rPr>
                <w:bCs/>
                <w:iCs/>
                <w:sz w:val="18"/>
                <w:szCs w:val="18"/>
              </w:rPr>
              <w:t>2.12. П</w:t>
            </w:r>
            <w:r w:rsidR="00C9162C" w:rsidRPr="00C44195">
              <w:rPr>
                <w:bCs/>
                <w:iCs/>
                <w:sz w:val="18"/>
                <w:szCs w:val="18"/>
              </w:rPr>
              <w:t xml:space="preserve">еред загрузкой передать </w:t>
            </w:r>
            <w:proofErr w:type="gramStart"/>
            <w:r w:rsidR="00C9162C" w:rsidRPr="00C44195">
              <w:rPr>
                <w:bCs/>
                <w:iCs/>
                <w:sz w:val="18"/>
                <w:szCs w:val="18"/>
              </w:rPr>
              <w:t>грузоотправителю  следующие</w:t>
            </w:r>
            <w:proofErr w:type="gramEnd"/>
            <w:r w:rsidR="00C9162C" w:rsidRPr="00C44195">
              <w:rPr>
                <w:bCs/>
                <w:iCs/>
                <w:sz w:val="18"/>
                <w:szCs w:val="18"/>
              </w:rPr>
              <w:t xml:space="preserve"> документы: паспорт или водительское удостоверение (оставить копию документа), а также документы, идентифицирующие подвижной состав: свидетельства  о регистрации транспортных средств (тягач, прицеп), </w:t>
            </w:r>
          </w:p>
          <w:p w:rsidR="00C9162C" w:rsidRPr="00C44195" w:rsidRDefault="00C9162C" w:rsidP="00FB5AA2">
            <w:pPr>
              <w:autoSpaceDE w:val="0"/>
              <w:autoSpaceDN w:val="0"/>
              <w:adjustRightInd w:val="0"/>
              <w:jc w:val="both"/>
              <w:rPr>
                <w:bCs/>
                <w:iCs/>
                <w:sz w:val="18"/>
                <w:szCs w:val="18"/>
              </w:rPr>
            </w:pPr>
            <w:r w:rsidRPr="00C44195">
              <w:rPr>
                <w:bCs/>
                <w:iCs/>
                <w:sz w:val="18"/>
                <w:szCs w:val="18"/>
              </w:rPr>
              <w:t>доверенность собственника транспортного средства, в которой указаны государственные номера транспортных средств (тягач, прицеп), путевой лист;</w:t>
            </w:r>
          </w:p>
          <w:p w:rsidR="008E249B" w:rsidRPr="00C44195" w:rsidRDefault="00B80439" w:rsidP="00FB5AA2">
            <w:pPr>
              <w:ind w:hanging="263"/>
              <w:jc w:val="both"/>
              <w:rPr>
                <w:sz w:val="18"/>
                <w:szCs w:val="18"/>
              </w:rPr>
            </w:pPr>
            <w:r w:rsidRPr="00C44195">
              <w:rPr>
                <w:sz w:val="18"/>
                <w:szCs w:val="18"/>
              </w:rPr>
              <w:t>2.13.</w:t>
            </w:r>
            <w:r w:rsidR="0034142F" w:rsidRPr="00C44195">
              <w:rPr>
                <w:sz w:val="18"/>
                <w:szCs w:val="18"/>
              </w:rPr>
              <w:t xml:space="preserve"> </w:t>
            </w:r>
            <w:r w:rsidR="008E249B" w:rsidRPr="00C44195">
              <w:rPr>
                <w:sz w:val="18"/>
                <w:szCs w:val="18"/>
              </w:rPr>
              <w:t xml:space="preserve">Немедленно информировать </w:t>
            </w:r>
            <w:r w:rsidR="00767A09">
              <w:rPr>
                <w:sz w:val="18"/>
                <w:szCs w:val="18"/>
              </w:rPr>
              <w:t>Заказчик</w:t>
            </w:r>
            <w:r w:rsidR="00D854A6">
              <w:rPr>
                <w:sz w:val="18"/>
                <w:szCs w:val="18"/>
              </w:rPr>
              <w:t>а</w:t>
            </w:r>
            <w:r w:rsidR="008E249B" w:rsidRPr="00C44195">
              <w:rPr>
                <w:sz w:val="18"/>
                <w:szCs w:val="18"/>
              </w:rPr>
              <w:t xml:space="preserve"> </w:t>
            </w:r>
            <w:proofErr w:type="gramStart"/>
            <w:r w:rsidR="008E249B" w:rsidRPr="00C44195">
              <w:rPr>
                <w:sz w:val="18"/>
                <w:szCs w:val="18"/>
              </w:rPr>
              <w:t>о  любых</w:t>
            </w:r>
            <w:proofErr w:type="gramEnd"/>
            <w:r w:rsidR="008E249B" w:rsidRPr="00C44195">
              <w:rPr>
                <w:sz w:val="18"/>
                <w:szCs w:val="18"/>
              </w:rPr>
              <w:t xml:space="preserve">  задержках и проблемах, возникающих при транспортировке груза;</w:t>
            </w:r>
          </w:p>
          <w:p w:rsidR="008E249B" w:rsidRDefault="00BE37E0" w:rsidP="00FB5AA2">
            <w:pPr>
              <w:ind w:hanging="263"/>
              <w:jc w:val="both"/>
              <w:rPr>
                <w:spacing w:val="-10"/>
                <w:sz w:val="18"/>
                <w:szCs w:val="18"/>
              </w:rPr>
            </w:pPr>
            <w:r>
              <w:rPr>
                <w:sz w:val="18"/>
                <w:szCs w:val="18"/>
                <w:lang w:val="uk-UA"/>
              </w:rPr>
              <w:t>2.1</w:t>
            </w:r>
            <w:r w:rsidR="00886BAE">
              <w:rPr>
                <w:sz w:val="18"/>
                <w:szCs w:val="18"/>
              </w:rPr>
              <w:t>4</w:t>
            </w:r>
            <w:r w:rsidR="008E249B" w:rsidRPr="00C44195">
              <w:rPr>
                <w:sz w:val="18"/>
                <w:szCs w:val="18"/>
                <w:lang w:val="uk-UA"/>
              </w:rPr>
              <w:t>.</w:t>
            </w:r>
            <w:r w:rsidR="008E249B" w:rsidRPr="003B50B3">
              <w:rPr>
                <w:sz w:val="18"/>
                <w:szCs w:val="18"/>
              </w:rPr>
              <w:t>Перевозчик</w:t>
            </w:r>
            <w:r w:rsidR="008E249B" w:rsidRPr="00C44195">
              <w:rPr>
                <w:sz w:val="18"/>
                <w:szCs w:val="18"/>
                <w:lang w:val="uk-UA"/>
              </w:rPr>
              <w:t xml:space="preserve"> </w:t>
            </w:r>
            <w:r w:rsidR="008E249B" w:rsidRPr="003B50B3">
              <w:rPr>
                <w:sz w:val="18"/>
                <w:szCs w:val="18"/>
              </w:rPr>
              <w:t>несет</w:t>
            </w:r>
            <w:r w:rsidR="008E249B" w:rsidRPr="00C44195">
              <w:rPr>
                <w:sz w:val="18"/>
                <w:szCs w:val="18"/>
                <w:lang w:val="uk-UA"/>
              </w:rPr>
              <w:t xml:space="preserve"> </w:t>
            </w:r>
            <w:r w:rsidR="008E249B" w:rsidRPr="00C44195">
              <w:rPr>
                <w:sz w:val="18"/>
                <w:szCs w:val="18"/>
              </w:rPr>
              <w:t>полную материальную ответственность за сохранность груза с момента принятия его к перевозке</w:t>
            </w:r>
            <w:r w:rsidR="008E249B" w:rsidRPr="00C44195">
              <w:rPr>
                <w:spacing w:val="-10"/>
                <w:sz w:val="18"/>
                <w:szCs w:val="18"/>
                <w:lang w:val="uk-UA"/>
              </w:rPr>
              <w:t xml:space="preserve"> до </w:t>
            </w:r>
            <w:r w:rsidR="008E249B" w:rsidRPr="00C44195">
              <w:rPr>
                <w:spacing w:val="-10"/>
                <w:sz w:val="18"/>
                <w:szCs w:val="18"/>
              </w:rPr>
              <w:t>момента</w:t>
            </w:r>
            <w:r w:rsidR="008E249B" w:rsidRPr="00C44195">
              <w:rPr>
                <w:spacing w:val="-10"/>
                <w:sz w:val="18"/>
                <w:szCs w:val="18"/>
                <w:lang w:val="uk-UA"/>
              </w:rPr>
              <w:t xml:space="preserve"> </w:t>
            </w:r>
            <w:r w:rsidR="008E249B" w:rsidRPr="00C44195">
              <w:rPr>
                <w:spacing w:val="-10"/>
                <w:sz w:val="18"/>
                <w:szCs w:val="18"/>
              </w:rPr>
              <w:t>передачи</w:t>
            </w:r>
            <w:r w:rsidR="008E249B" w:rsidRPr="00C44195">
              <w:rPr>
                <w:spacing w:val="-10"/>
                <w:sz w:val="18"/>
                <w:szCs w:val="18"/>
                <w:lang w:val="uk-UA"/>
              </w:rPr>
              <w:t xml:space="preserve"> </w:t>
            </w:r>
            <w:r w:rsidR="008E249B" w:rsidRPr="00C44195">
              <w:rPr>
                <w:spacing w:val="-10"/>
                <w:sz w:val="18"/>
                <w:szCs w:val="18"/>
              </w:rPr>
              <w:t>груза</w:t>
            </w:r>
            <w:r w:rsidR="008E249B" w:rsidRPr="00C44195">
              <w:rPr>
                <w:spacing w:val="-10"/>
                <w:sz w:val="18"/>
                <w:szCs w:val="18"/>
                <w:lang w:val="uk-UA"/>
              </w:rPr>
              <w:t xml:space="preserve"> </w:t>
            </w:r>
            <w:r w:rsidR="008E249B" w:rsidRPr="00C44195">
              <w:rPr>
                <w:spacing w:val="-10"/>
                <w:sz w:val="18"/>
                <w:szCs w:val="18"/>
              </w:rPr>
              <w:t>грузополучателю, указанн</w:t>
            </w:r>
            <w:r w:rsidR="00A134E5" w:rsidRPr="00C44195">
              <w:rPr>
                <w:spacing w:val="-10"/>
                <w:sz w:val="18"/>
                <w:szCs w:val="18"/>
              </w:rPr>
              <w:t>ому</w:t>
            </w:r>
            <w:r w:rsidR="008E249B" w:rsidRPr="00C44195">
              <w:rPr>
                <w:spacing w:val="-10"/>
                <w:sz w:val="18"/>
                <w:szCs w:val="18"/>
              </w:rPr>
              <w:t xml:space="preserve"> в товаротранспортных документах.</w:t>
            </w:r>
          </w:p>
          <w:p w:rsidR="008C3C2B" w:rsidRPr="00C65CF8" w:rsidRDefault="008C3C2B" w:rsidP="00FB5AA2">
            <w:pPr>
              <w:ind w:hanging="263"/>
              <w:jc w:val="both"/>
              <w:rPr>
                <w:sz w:val="18"/>
                <w:szCs w:val="18"/>
              </w:rPr>
            </w:pPr>
          </w:p>
          <w:p w:rsidR="00B91B75" w:rsidRPr="006424AE" w:rsidRDefault="00B91B75" w:rsidP="00B91B75">
            <w:pPr>
              <w:jc w:val="both"/>
              <w:rPr>
                <w:sz w:val="18"/>
                <w:szCs w:val="18"/>
              </w:rPr>
            </w:pPr>
          </w:p>
          <w:p w:rsidR="008E249B" w:rsidRPr="00C44195" w:rsidRDefault="008E249B" w:rsidP="00FB5AA2">
            <w:pPr>
              <w:numPr>
                <w:ilvl w:val="0"/>
                <w:numId w:val="8"/>
              </w:numPr>
              <w:ind w:left="0"/>
              <w:jc w:val="both"/>
              <w:rPr>
                <w:sz w:val="18"/>
                <w:szCs w:val="18"/>
              </w:rPr>
            </w:pPr>
            <w:r w:rsidRPr="00C44195">
              <w:rPr>
                <w:sz w:val="18"/>
                <w:szCs w:val="18"/>
              </w:rPr>
              <w:lastRenderedPageBreak/>
              <w:t>ЦЕНЫ.</w:t>
            </w:r>
          </w:p>
          <w:p w:rsidR="008E249B" w:rsidRPr="00C44195" w:rsidRDefault="008E249B" w:rsidP="00FB5AA2">
            <w:pPr>
              <w:pStyle w:val="a4"/>
              <w:ind w:left="0" w:right="0" w:hanging="11"/>
            </w:pPr>
            <w:r w:rsidRPr="00C44195">
              <w:t xml:space="preserve">     Цены</w:t>
            </w:r>
            <w:r w:rsidR="00936FC6">
              <w:t xml:space="preserve"> по каждой перевозке согласовываются отдельно в контракт-заявке</w:t>
            </w:r>
            <w:r w:rsidRPr="00C44195">
              <w:t>.</w:t>
            </w:r>
            <w:r w:rsidR="00936FC6">
              <w:t xml:space="preserve"> </w:t>
            </w:r>
            <w:r w:rsidRPr="00C44195">
              <w:t xml:space="preserve">Цены являются договорными и определяются исключительно исходя из конкретной </w:t>
            </w:r>
            <w:proofErr w:type="gramStart"/>
            <w:r w:rsidRPr="00C44195">
              <w:t>ситуации  на</w:t>
            </w:r>
            <w:proofErr w:type="gramEnd"/>
            <w:r w:rsidRPr="00C44195">
              <w:t xml:space="preserve"> транспортном рынке.</w:t>
            </w:r>
          </w:p>
          <w:p w:rsidR="008E249B" w:rsidRPr="00C44195" w:rsidRDefault="008E249B" w:rsidP="00FB5AA2">
            <w:pPr>
              <w:numPr>
                <w:ilvl w:val="0"/>
                <w:numId w:val="8"/>
              </w:numPr>
              <w:ind w:left="0"/>
              <w:jc w:val="both"/>
              <w:rPr>
                <w:sz w:val="18"/>
                <w:szCs w:val="18"/>
              </w:rPr>
            </w:pPr>
            <w:r w:rsidRPr="00C44195">
              <w:rPr>
                <w:sz w:val="18"/>
                <w:szCs w:val="18"/>
              </w:rPr>
              <w:t xml:space="preserve">ПЛАТЕЖИ </w:t>
            </w:r>
            <w:proofErr w:type="gramStart"/>
            <w:r w:rsidRPr="00C44195">
              <w:rPr>
                <w:sz w:val="18"/>
                <w:szCs w:val="18"/>
              </w:rPr>
              <w:t>И  РАСЧЕТ</w:t>
            </w:r>
            <w:proofErr w:type="gramEnd"/>
            <w:r w:rsidRPr="00C44195">
              <w:rPr>
                <w:sz w:val="18"/>
                <w:szCs w:val="18"/>
              </w:rPr>
              <w:t xml:space="preserve">  ЗА УСЛУГИ.</w:t>
            </w:r>
          </w:p>
          <w:p w:rsidR="008E249B" w:rsidRPr="00C44195" w:rsidRDefault="008E249B" w:rsidP="00FB5AA2">
            <w:pPr>
              <w:ind w:hanging="263"/>
              <w:jc w:val="both"/>
              <w:rPr>
                <w:sz w:val="18"/>
                <w:szCs w:val="18"/>
              </w:rPr>
            </w:pPr>
            <w:r w:rsidRPr="00C44195">
              <w:rPr>
                <w:sz w:val="18"/>
                <w:szCs w:val="18"/>
              </w:rPr>
              <w:t xml:space="preserve">         Платежи за выполненные услуги согласно настоящего контракта производятся путем банковского перевода против счета Перевозчика.</w:t>
            </w:r>
          </w:p>
          <w:p w:rsidR="008E249B" w:rsidRPr="00C44195" w:rsidRDefault="008E249B" w:rsidP="00FB5AA2">
            <w:pPr>
              <w:ind w:hanging="284"/>
              <w:jc w:val="both"/>
              <w:rPr>
                <w:sz w:val="18"/>
                <w:szCs w:val="18"/>
              </w:rPr>
            </w:pPr>
            <w:r w:rsidRPr="00C44195">
              <w:rPr>
                <w:sz w:val="18"/>
                <w:szCs w:val="18"/>
              </w:rPr>
              <w:t xml:space="preserve">          Срок оплаты – </w:t>
            </w:r>
            <w:r w:rsidR="00E76402">
              <w:rPr>
                <w:sz w:val="18"/>
                <w:szCs w:val="18"/>
              </w:rPr>
              <w:t>15</w:t>
            </w:r>
            <w:r w:rsidRPr="00C44195">
              <w:rPr>
                <w:sz w:val="18"/>
                <w:szCs w:val="18"/>
              </w:rPr>
              <w:t xml:space="preserve"> дн</w:t>
            </w:r>
            <w:r w:rsidR="00E76402">
              <w:rPr>
                <w:sz w:val="18"/>
                <w:szCs w:val="18"/>
              </w:rPr>
              <w:t>ей</w:t>
            </w:r>
            <w:r w:rsidRPr="00C44195">
              <w:rPr>
                <w:sz w:val="18"/>
                <w:szCs w:val="18"/>
              </w:rPr>
              <w:t xml:space="preserve"> после предоставления </w:t>
            </w:r>
            <w:r w:rsidRPr="00C44195">
              <w:rPr>
                <w:sz w:val="18"/>
                <w:szCs w:val="18"/>
                <w:lang w:val="en-US"/>
              </w:rPr>
              <w:t>CMR</w:t>
            </w:r>
            <w:r w:rsidRPr="00C44195">
              <w:rPr>
                <w:color w:val="FF0000"/>
                <w:sz w:val="18"/>
                <w:szCs w:val="18"/>
              </w:rPr>
              <w:t xml:space="preserve"> </w:t>
            </w:r>
            <w:r w:rsidRPr="00C44195">
              <w:rPr>
                <w:sz w:val="18"/>
                <w:szCs w:val="18"/>
              </w:rPr>
              <w:t>накладной (оригинала), если иное не оговорено заявкой.</w:t>
            </w:r>
          </w:p>
          <w:p w:rsidR="008E249B" w:rsidRPr="00C44195" w:rsidRDefault="008E249B" w:rsidP="00FB5AA2">
            <w:pPr>
              <w:numPr>
                <w:ilvl w:val="0"/>
                <w:numId w:val="8"/>
              </w:numPr>
              <w:ind w:left="0"/>
              <w:jc w:val="both"/>
              <w:rPr>
                <w:sz w:val="18"/>
                <w:szCs w:val="18"/>
              </w:rPr>
            </w:pPr>
            <w:r w:rsidRPr="00C44195">
              <w:rPr>
                <w:sz w:val="18"/>
                <w:szCs w:val="18"/>
              </w:rPr>
              <w:t>КОЛИЧЕСТВО И КАЧЕСТВО.</w:t>
            </w:r>
          </w:p>
          <w:p w:rsidR="008E249B" w:rsidRPr="00C44195" w:rsidRDefault="008E249B" w:rsidP="00FB5AA2">
            <w:pPr>
              <w:pStyle w:val="a4"/>
              <w:ind w:left="0" w:right="0"/>
            </w:pPr>
            <w:r w:rsidRPr="00C44195">
              <w:t xml:space="preserve">         Количество принятых (сданных) </w:t>
            </w:r>
            <w:r w:rsidR="001C43E2">
              <w:t>Экспедитором</w:t>
            </w:r>
            <w:r w:rsidRPr="00C44195">
              <w:t xml:space="preserve"> грузов определяется количеством мест, указанн</w:t>
            </w:r>
            <w:r w:rsidR="00E76402">
              <w:t>ы</w:t>
            </w:r>
            <w:r w:rsidRPr="00C44195">
              <w:t>м в товарно-транспортной накладной.</w:t>
            </w:r>
          </w:p>
          <w:p w:rsidR="008E249B" w:rsidRPr="00C44195" w:rsidRDefault="008E249B" w:rsidP="00FB5AA2">
            <w:pPr>
              <w:ind w:hanging="263"/>
              <w:jc w:val="both"/>
              <w:rPr>
                <w:sz w:val="18"/>
                <w:szCs w:val="18"/>
              </w:rPr>
            </w:pPr>
            <w:r w:rsidRPr="00C44195">
              <w:rPr>
                <w:sz w:val="18"/>
                <w:szCs w:val="18"/>
              </w:rPr>
              <w:t xml:space="preserve">          В случае </w:t>
            </w:r>
            <w:proofErr w:type="spellStart"/>
            <w:r w:rsidRPr="00C44195">
              <w:rPr>
                <w:sz w:val="18"/>
                <w:szCs w:val="18"/>
              </w:rPr>
              <w:t>несоответс</w:t>
            </w:r>
            <w:proofErr w:type="spellEnd"/>
            <w:r w:rsidRPr="00C44195">
              <w:rPr>
                <w:sz w:val="18"/>
                <w:szCs w:val="18"/>
                <w:lang w:val="uk-UA"/>
              </w:rPr>
              <w:t>т</w:t>
            </w:r>
            <w:r w:rsidRPr="00C44195">
              <w:rPr>
                <w:sz w:val="18"/>
                <w:szCs w:val="18"/>
              </w:rPr>
              <w:t xml:space="preserve">вия количества груза или его состояния количеству и состоянию груза, описанному в товарно-транспортных документах, при приеме груза к перевозке </w:t>
            </w:r>
            <w:r w:rsidR="001C43E2">
              <w:rPr>
                <w:sz w:val="18"/>
                <w:szCs w:val="18"/>
              </w:rPr>
              <w:t>Экспедитор</w:t>
            </w:r>
            <w:r w:rsidR="001F5A92">
              <w:rPr>
                <w:sz w:val="18"/>
                <w:szCs w:val="18"/>
              </w:rPr>
              <w:t xml:space="preserve"> (водитель-экспедитор) </w:t>
            </w:r>
            <w:r w:rsidRPr="00C44195">
              <w:rPr>
                <w:sz w:val="18"/>
                <w:szCs w:val="18"/>
              </w:rPr>
              <w:t xml:space="preserve">должен сделать соответствующие оговорки в первом экземпляре товарно-транспортной накладной, остающейся у грузоотправителя. </w:t>
            </w:r>
            <w:proofErr w:type="gramStart"/>
            <w:r w:rsidRPr="00C44195">
              <w:rPr>
                <w:sz w:val="18"/>
                <w:szCs w:val="18"/>
              </w:rPr>
              <w:t>При  несоответствиях</w:t>
            </w:r>
            <w:proofErr w:type="gramEnd"/>
            <w:r w:rsidRPr="00C44195">
              <w:rPr>
                <w:sz w:val="18"/>
                <w:szCs w:val="18"/>
              </w:rPr>
              <w:t xml:space="preserve">   и повреждениях, обнаруженных во время выгрузки, </w:t>
            </w:r>
            <w:r w:rsidR="001C43E2">
              <w:rPr>
                <w:sz w:val="18"/>
                <w:szCs w:val="18"/>
              </w:rPr>
              <w:t>Экспедитор</w:t>
            </w:r>
            <w:r w:rsidRPr="00C44195">
              <w:rPr>
                <w:sz w:val="18"/>
                <w:szCs w:val="18"/>
              </w:rPr>
              <w:t xml:space="preserve"> (водитель-экспедитор) должен внести свои замечания во все экземпляры транспортной накладной, а также участвовать в составлении Акта торговой палаты или независимого эксперта страховой компании и подписать его. </w:t>
            </w:r>
          </w:p>
          <w:p w:rsidR="008E249B" w:rsidRPr="00C44195" w:rsidRDefault="008E249B" w:rsidP="00FB5AA2">
            <w:pPr>
              <w:numPr>
                <w:ilvl w:val="0"/>
                <w:numId w:val="8"/>
              </w:numPr>
              <w:ind w:left="0"/>
              <w:jc w:val="both"/>
              <w:rPr>
                <w:sz w:val="18"/>
                <w:szCs w:val="18"/>
              </w:rPr>
            </w:pPr>
            <w:r w:rsidRPr="00C44195">
              <w:rPr>
                <w:sz w:val="18"/>
                <w:szCs w:val="18"/>
              </w:rPr>
              <w:t xml:space="preserve">ОТВЕТСВЕННОСТЬ СТОРОН.  </w:t>
            </w:r>
          </w:p>
          <w:p w:rsidR="008E249B" w:rsidRPr="00C44195" w:rsidRDefault="008E249B" w:rsidP="00FB5AA2">
            <w:pPr>
              <w:pStyle w:val="3"/>
              <w:ind w:left="0" w:firstLine="11"/>
              <w:rPr>
                <w:lang w:val="ru-RU"/>
              </w:rPr>
            </w:pPr>
            <w:r w:rsidRPr="00C44195">
              <w:rPr>
                <w:lang w:val="ru-RU"/>
              </w:rPr>
              <w:t xml:space="preserve">        Стороны несут ответственность за ненадлежащее выполнение своих обязательств или обязательств своих субподрядчиков в соответствии с международным правом, Конвенцией /КДПГ/ с изменениями от 05.07.1978 г.</w:t>
            </w:r>
          </w:p>
          <w:p w:rsidR="008E249B" w:rsidRPr="00C44195" w:rsidRDefault="008E249B" w:rsidP="00FB5AA2">
            <w:pPr>
              <w:pStyle w:val="a4"/>
              <w:ind w:left="0" w:right="0" w:firstLine="142"/>
            </w:pPr>
            <w:r w:rsidRPr="00C44195">
              <w:t>За каждые дополнительны</w:t>
            </w:r>
            <w:r w:rsidR="00670307">
              <w:t>е</w:t>
            </w:r>
            <w:r w:rsidRPr="00C44195">
              <w:t xml:space="preserve"> сутки простоя транспортного средства при отправке или приеме груза сверх установленных в п.2.2. норм </w:t>
            </w:r>
            <w:r w:rsidR="00670307">
              <w:t xml:space="preserve">Заказчик </w:t>
            </w:r>
            <w:proofErr w:type="gramStart"/>
            <w:r w:rsidRPr="00C44195">
              <w:t xml:space="preserve">выплачивает  </w:t>
            </w:r>
            <w:r w:rsidR="001C43E2">
              <w:t>Экспедитору</w:t>
            </w:r>
            <w:proofErr w:type="gramEnd"/>
            <w:r w:rsidR="00B563DA">
              <w:t xml:space="preserve"> штраф в размере, 50 ЕВРО за каждые сутки простоя.</w:t>
            </w:r>
          </w:p>
          <w:p w:rsidR="0047239B" w:rsidRPr="00C44195" w:rsidRDefault="0047239B" w:rsidP="00FB5AA2">
            <w:pPr>
              <w:jc w:val="both"/>
              <w:rPr>
                <w:sz w:val="18"/>
                <w:szCs w:val="18"/>
              </w:rPr>
            </w:pPr>
            <w:r w:rsidRPr="00C44195">
              <w:rPr>
                <w:sz w:val="18"/>
                <w:szCs w:val="18"/>
              </w:rPr>
              <w:t xml:space="preserve">   Штрафные санкции согласовываются в </w:t>
            </w:r>
            <w:r w:rsidR="00C63B5F">
              <w:rPr>
                <w:sz w:val="18"/>
                <w:szCs w:val="18"/>
              </w:rPr>
              <w:t>Контракт-з</w:t>
            </w:r>
            <w:r w:rsidRPr="00C44195">
              <w:rPr>
                <w:sz w:val="18"/>
                <w:szCs w:val="18"/>
              </w:rPr>
              <w:t>аявке на</w:t>
            </w:r>
            <w:r w:rsidR="00C63B5F">
              <w:rPr>
                <w:sz w:val="18"/>
                <w:szCs w:val="18"/>
              </w:rPr>
              <w:t xml:space="preserve"> перевозку </w:t>
            </w:r>
            <w:r w:rsidRPr="00C44195">
              <w:rPr>
                <w:sz w:val="18"/>
                <w:szCs w:val="18"/>
              </w:rPr>
              <w:t xml:space="preserve">в каждом отдельном случае. </w:t>
            </w:r>
            <w:r w:rsidR="000F5E85" w:rsidRPr="000F5E85">
              <w:rPr>
                <w:sz w:val="18"/>
                <w:szCs w:val="18"/>
              </w:rPr>
              <w:t>К</w:t>
            </w:r>
            <w:r w:rsidR="000F5E85">
              <w:rPr>
                <w:sz w:val="18"/>
                <w:szCs w:val="18"/>
              </w:rPr>
              <w:t>онтракт-з</w:t>
            </w:r>
            <w:r w:rsidRPr="00C44195">
              <w:rPr>
                <w:sz w:val="18"/>
                <w:szCs w:val="18"/>
              </w:rPr>
              <w:t xml:space="preserve">аявка является </w:t>
            </w:r>
            <w:r w:rsidR="00670307" w:rsidRPr="00C44195">
              <w:rPr>
                <w:sz w:val="18"/>
                <w:szCs w:val="18"/>
              </w:rPr>
              <w:t>неотъемлемой</w:t>
            </w:r>
            <w:r w:rsidR="00990612" w:rsidRPr="00C44195">
              <w:rPr>
                <w:sz w:val="18"/>
                <w:szCs w:val="18"/>
              </w:rPr>
              <w:t xml:space="preserve"> частью</w:t>
            </w:r>
            <w:r w:rsidRPr="00C44195">
              <w:rPr>
                <w:sz w:val="18"/>
                <w:szCs w:val="18"/>
              </w:rPr>
              <w:t xml:space="preserve"> </w:t>
            </w:r>
            <w:r w:rsidR="00990612" w:rsidRPr="00C44195">
              <w:rPr>
                <w:sz w:val="18"/>
                <w:szCs w:val="18"/>
              </w:rPr>
              <w:t>контракта</w:t>
            </w:r>
            <w:r w:rsidRPr="00C44195">
              <w:rPr>
                <w:sz w:val="18"/>
                <w:szCs w:val="18"/>
              </w:rPr>
              <w:t>.</w:t>
            </w:r>
          </w:p>
          <w:p w:rsidR="008E249B" w:rsidRPr="00C44195" w:rsidRDefault="008E249B" w:rsidP="00FB5AA2">
            <w:pPr>
              <w:numPr>
                <w:ilvl w:val="0"/>
                <w:numId w:val="8"/>
              </w:numPr>
              <w:ind w:left="0"/>
              <w:jc w:val="both"/>
              <w:rPr>
                <w:sz w:val="18"/>
                <w:szCs w:val="18"/>
              </w:rPr>
            </w:pPr>
            <w:r w:rsidRPr="00C44195">
              <w:rPr>
                <w:sz w:val="18"/>
                <w:szCs w:val="18"/>
              </w:rPr>
              <w:t>ФОРС - МАЖОР.</w:t>
            </w:r>
          </w:p>
          <w:p w:rsidR="008E249B" w:rsidRPr="000F5E85" w:rsidRDefault="008E249B" w:rsidP="00FB5AA2">
            <w:pPr>
              <w:jc w:val="both"/>
              <w:rPr>
                <w:sz w:val="18"/>
                <w:szCs w:val="18"/>
              </w:rPr>
            </w:pPr>
            <w:r w:rsidRPr="00C44195">
              <w:rPr>
                <w:sz w:val="18"/>
                <w:szCs w:val="18"/>
              </w:rPr>
              <w:t xml:space="preserve">   При наступлении форс-мажорных обстоятельств срок исполнения обязательств для </w:t>
            </w:r>
            <w:proofErr w:type="gramStart"/>
            <w:r w:rsidRPr="00C44195">
              <w:rPr>
                <w:sz w:val="18"/>
                <w:szCs w:val="18"/>
              </w:rPr>
              <w:t>стороны,  на</w:t>
            </w:r>
            <w:proofErr w:type="gramEnd"/>
            <w:r w:rsidRPr="00C44195">
              <w:rPr>
                <w:sz w:val="18"/>
                <w:szCs w:val="18"/>
              </w:rPr>
              <w:t xml:space="preserve"> которую воздействуют эти </w:t>
            </w:r>
            <w:proofErr w:type="spellStart"/>
            <w:r w:rsidRPr="00670307">
              <w:rPr>
                <w:sz w:val="18"/>
                <w:szCs w:val="18"/>
              </w:rPr>
              <w:t>обстоятельс</w:t>
            </w:r>
            <w:proofErr w:type="spellEnd"/>
            <w:r w:rsidRPr="00C44195">
              <w:rPr>
                <w:sz w:val="18"/>
                <w:szCs w:val="18"/>
                <w:lang w:val="uk-UA"/>
              </w:rPr>
              <w:t>т</w:t>
            </w:r>
            <w:proofErr w:type="spellStart"/>
            <w:r w:rsidRPr="00C44195">
              <w:rPr>
                <w:sz w:val="18"/>
                <w:szCs w:val="18"/>
              </w:rPr>
              <w:t>ва</w:t>
            </w:r>
            <w:proofErr w:type="spellEnd"/>
            <w:r w:rsidRPr="00C44195">
              <w:rPr>
                <w:sz w:val="18"/>
                <w:szCs w:val="18"/>
              </w:rPr>
              <w:t>, отодвигается  на  весь  период  их  действия и ликвидации последствий.</w:t>
            </w:r>
            <w:r w:rsidR="000F5E85">
              <w:rPr>
                <w:sz w:val="18"/>
                <w:szCs w:val="18"/>
              </w:rPr>
              <w:t xml:space="preserve"> О возмещении убытков, возникших в связи с форс-мажорными обстоятельствами, стороны договариваются дополнительно.</w:t>
            </w:r>
          </w:p>
          <w:p w:rsidR="008E249B" w:rsidRPr="00C44195" w:rsidRDefault="008E249B" w:rsidP="00FB5AA2">
            <w:pPr>
              <w:numPr>
                <w:ilvl w:val="0"/>
                <w:numId w:val="8"/>
              </w:numPr>
              <w:ind w:left="0"/>
              <w:jc w:val="both"/>
              <w:rPr>
                <w:sz w:val="18"/>
                <w:szCs w:val="18"/>
              </w:rPr>
            </w:pPr>
            <w:r w:rsidRPr="00C44195">
              <w:rPr>
                <w:sz w:val="18"/>
                <w:szCs w:val="18"/>
              </w:rPr>
              <w:t>ПРЕТЕНЗИИ И СПОРЫ.</w:t>
            </w:r>
          </w:p>
          <w:p w:rsidR="008E249B" w:rsidRPr="00C44195" w:rsidRDefault="008E249B" w:rsidP="00FB5AA2">
            <w:pPr>
              <w:jc w:val="both"/>
              <w:rPr>
                <w:sz w:val="18"/>
                <w:szCs w:val="18"/>
              </w:rPr>
            </w:pPr>
            <w:r w:rsidRPr="00C44195">
              <w:rPr>
                <w:sz w:val="18"/>
                <w:szCs w:val="18"/>
              </w:rPr>
              <w:t xml:space="preserve">  Претензии </w:t>
            </w:r>
            <w:proofErr w:type="gramStart"/>
            <w:r w:rsidRPr="00C44195">
              <w:rPr>
                <w:sz w:val="18"/>
                <w:szCs w:val="18"/>
              </w:rPr>
              <w:t>и  споры</w:t>
            </w:r>
            <w:proofErr w:type="gramEnd"/>
            <w:r w:rsidRPr="00C44195">
              <w:rPr>
                <w:sz w:val="18"/>
                <w:szCs w:val="18"/>
              </w:rPr>
              <w:t>,  относящиеся  к  выполнению  настоящего контракта, будут решаться сторонами путем переговоров и консультаций.</w:t>
            </w:r>
          </w:p>
          <w:p w:rsidR="008E249B" w:rsidRPr="00C44195" w:rsidRDefault="008E249B" w:rsidP="00FB5AA2">
            <w:pPr>
              <w:pStyle w:val="a4"/>
              <w:ind w:left="0" w:right="0" w:firstLine="0"/>
            </w:pPr>
            <w:r w:rsidRPr="00C44195">
              <w:t xml:space="preserve">   В случае отсутствия приемлемого </w:t>
            </w:r>
            <w:proofErr w:type="gramStart"/>
            <w:r w:rsidRPr="00C44195">
              <w:t>для  сторон</w:t>
            </w:r>
            <w:proofErr w:type="gramEnd"/>
            <w:r w:rsidRPr="00C44195">
              <w:t xml:space="preserve">  решения  споры подлежат разрешению   в судебном порядке.</w:t>
            </w:r>
          </w:p>
          <w:p w:rsidR="008E249B" w:rsidRPr="00C44195" w:rsidRDefault="008E249B" w:rsidP="00FB5AA2">
            <w:pPr>
              <w:pStyle w:val="a4"/>
              <w:ind w:left="0" w:right="0" w:firstLine="0"/>
            </w:pPr>
            <w:r w:rsidRPr="00C44195">
              <w:t xml:space="preserve"> Место судебного разбирательства – по месту нахождения ответчика.</w:t>
            </w:r>
          </w:p>
          <w:p w:rsidR="008E249B" w:rsidRPr="00C44195" w:rsidRDefault="008E249B" w:rsidP="00FB5AA2">
            <w:pPr>
              <w:pStyle w:val="3"/>
              <w:ind w:left="0" w:firstLine="11"/>
              <w:rPr>
                <w:lang w:val="ru-RU"/>
              </w:rPr>
            </w:pPr>
            <w:r w:rsidRPr="00C44195">
              <w:rPr>
                <w:lang w:val="ru-RU"/>
              </w:rPr>
              <w:t xml:space="preserve">   Если получатель принял и не установил состояние груза в  присутствии перевозчика или самое позднее в момент принятия груза, когда речь идет о заметных потерях или повреждениях, или в течение семи дней со дня поставки груза, не считая выходных и праздничных дней, когда речь идет о незаметных внешне потерях или повреждениях, не сделал перевозчику оговорок, указывающий общий характер потери или повреждений, имеется основание для презумпций, что груз был принят получателем в состоянии, описанном в накладной. Когда речь идет о незаметных снаружи утратах или повреждениях, указанные выше оговорки должны быть сделаны в письменной форме (ст.30 КДПГ с изменениями от 05.07.1978 г.).</w:t>
            </w:r>
          </w:p>
          <w:p w:rsidR="008E249B" w:rsidRPr="00C44195" w:rsidRDefault="008E249B" w:rsidP="00FB5AA2">
            <w:pPr>
              <w:pStyle w:val="3"/>
              <w:ind w:left="0" w:firstLine="11"/>
              <w:rPr>
                <w:lang w:val="ru-RU"/>
              </w:rPr>
            </w:pPr>
            <w:r w:rsidRPr="00C44195">
              <w:rPr>
                <w:lang w:val="ru-RU"/>
              </w:rPr>
              <w:t xml:space="preserve">    В случае возникновения претензий стороны руководствуются главой </w:t>
            </w:r>
            <w:proofErr w:type="gramStart"/>
            <w:r w:rsidRPr="00C44195">
              <w:rPr>
                <w:lang w:val="ru-RU"/>
              </w:rPr>
              <w:t>пятой  КДПГ</w:t>
            </w:r>
            <w:proofErr w:type="gramEnd"/>
            <w:r w:rsidRPr="00C44195">
              <w:rPr>
                <w:lang w:val="ru-RU"/>
              </w:rPr>
              <w:t xml:space="preserve"> с изменениями от 05.07.1978 г.</w:t>
            </w:r>
          </w:p>
          <w:p w:rsidR="00FB5AA2" w:rsidRPr="00C65CF8" w:rsidRDefault="00FB5AA2" w:rsidP="00FB5AA2">
            <w:pPr>
              <w:jc w:val="both"/>
              <w:rPr>
                <w:sz w:val="18"/>
                <w:szCs w:val="18"/>
              </w:rPr>
            </w:pPr>
          </w:p>
          <w:p w:rsidR="008E249B" w:rsidRPr="00C44195" w:rsidRDefault="00FB5AA2" w:rsidP="00FB5AA2">
            <w:pPr>
              <w:jc w:val="both"/>
              <w:rPr>
                <w:sz w:val="18"/>
                <w:szCs w:val="18"/>
              </w:rPr>
            </w:pPr>
            <w:r w:rsidRPr="00C65CF8">
              <w:rPr>
                <w:sz w:val="18"/>
                <w:szCs w:val="18"/>
              </w:rPr>
              <w:t xml:space="preserve">10   </w:t>
            </w:r>
            <w:r w:rsidR="008E249B" w:rsidRPr="00C44195">
              <w:rPr>
                <w:sz w:val="18"/>
                <w:szCs w:val="18"/>
              </w:rPr>
              <w:t>ПРОЧИЕ УСЛОВИЯ.</w:t>
            </w:r>
          </w:p>
          <w:p w:rsidR="008E249B" w:rsidRPr="00C44195" w:rsidRDefault="008E249B" w:rsidP="00FB5AA2">
            <w:pPr>
              <w:ind w:left="57"/>
              <w:jc w:val="both"/>
              <w:rPr>
                <w:sz w:val="18"/>
                <w:szCs w:val="18"/>
              </w:rPr>
            </w:pPr>
            <w:r w:rsidRPr="00C44195">
              <w:rPr>
                <w:sz w:val="18"/>
                <w:szCs w:val="18"/>
              </w:rPr>
              <w:t xml:space="preserve">       Настоящий </w:t>
            </w:r>
            <w:proofErr w:type="gramStart"/>
            <w:r w:rsidRPr="00C44195">
              <w:rPr>
                <w:sz w:val="18"/>
                <w:szCs w:val="18"/>
              </w:rPr>
              <w:t>контракт  составлен</w:t>
            </w:r>
            <w:proofErr w:type="gramEnd"/>
            <w:r w:rsidRPr="00C44195">
              <w:rPr>
                <w:sz w:val="18"/>
                <w:szCs w:val="18"/>
              </w:rPr>
              <w:t xml:space="preserve"> в двух экземплярах на русском и английском языках, по одному экземпляру для каждой из сторон, причем оба экземпляра аутентичны</w:t>
            </w:r>
            <w:r w:rsidRPr="00C44195">
              <w:rPr>
                <w:b/>
                <w:bCs/>
                <w:i/>
                <w:iCs/>
                <w:sz w:val="18"/>
                <w:szCs w:val="18"/>
              </w:rPr>
              <w:t xml:space="preserve"> </w:t>
            </w:r>
            <w:r w:rsidRPr="00C44195">
              <w:rPr>
                <w:sz w:val="18"/>
                <w:szCs w:val="18"/>
              </w:rPr>
              <w:t>и имеют одинаковую юридическую силу.</w:t>
            </w:r>
          </w:p>
          <w:p w:rsidR="008E249B" w:rsidRPr="00E17E18" w:rsidRDefault="008E249B" w:rsidP="00FB5AA2">
            <w:pPr>
              <w:ind w:left="57"/>
              <w:jc w:val="both"/>
              <w:rPr>
                <w:sz w:val="18"/>
                <w:szCs w:val="18"/>
              </w:rPr>
            </w:pPr>
            <w:r w:rsidRPr="00C44195">
              <w:rPr>
                <w:sz w:val="18"/>
                <w:szCs w:val="18"/>
              </w:rPr>
              <w:lastRenderedPageBreak/>
              <w:t xml:space="preserve">       Настоящий контракт вступает в силу с момента подписания его обеими сторонами</w:t>
            </w:r>
            <w:r w:rsidR="00E17E18">
              <w:rPr>
                <w:sz w:val="18"/>
                <w:szCs w:val="18"/>
              </w:rPr>
              <w:t>.</w:t>
            </w:r>
            <w:r w:rsidR="00E17E18">
              <w:t xml:space="preserve"> </w:t>
            </w:r>
            <w:r w:rsidR="00E17E18" w:rsidRPr="00E17E18">
              <w:rPr>
                <w:sz w:val="18"/>
                <w:szCs w:val="18"/>
              </w:rPr>
              <w:t xml:space="preserve">Сумма настоящего контракта составляет </w:t>
            </w:r>
            <w:r w:rsidR="00915391">
              <w:rPr>
                <w:sz w:val="18"/>
                <w:szCs w:val="18"/>
              </w:rPr>
              <w:t>300000</w:t>
            </w:r>
            <w:r w:rsidR="00B53290">
              <w:rPr>
                <w:sz w:val="18"/>
                <w:szCs w:val="18"/>
              </w:rPr>
              <w:t xml:space="preserve"> (</w:t>
            </w:r>
            <w:r w:rsidR="00915391">
              <w:rPr>
                <w:sz w:val="18"/>
                <w:szCs w:val="18"/>
              </w:rPr>
              <w:t>триста тысяч</w:t>
            </w:r>
            <w:r w:rsidR="00E17E18" w:rsidRPr="00E17E18">
              <w:rPr>
                <w:sz w:val="18"/>
                <w:szCs w:val="18"/>
              </w:rPr>
              <w:t>) евро.</w:t>
            </w:r>
            <w:r w:rsidR="00E17E18" w:rsidRPr="00E17E18">
              <w:rPr>
                <w:bCs/>
                <w:sz w:val="18"/>
                <w:szCs w:val="18"/>
              </w:rPr>
              <w:t xml:space="preserve"> Валютой настоящего контракта является Евро</w:t>
            </w:r>
            <w:r w:rsidR="00E17E18">
              <w:rPr>
                <w:sz w:val="18"/>
                <w:szCs w:val="18"/>
              </w:rPr>
              <w:t xml:space="preserve"> </w:t>
            </w:r>
          </w:p>
          <w:p w:rsidR="008E249B" w:rsidRPr="00C44195" w:rsidRDefault="008E249B" w:rsidP="00FB5AA2">
            <w:pPr>
              <w:ind w:left="57"/>
              <w:jc w:val="both"/>
              <w:rPr>
                <w:sz w:val="18"/>
                <w:szCs w:val="18"/>
              </w:rPr>
            </w:pPr>
            <w:r w:rsidRPr="00C44195">
              <w:rPr>
                <w:sz w:val="18"/>
                <w:szCs w:val="18"/>
              </w:rPr>
              <w:t xml:space="preserve">       Настоящий контракт может быть расторгнуть только по соглашению обеих сторон.</w:t>
            </w:r>
          </w:p>
          <w:p w:rsidR="008E249B" w:rsidRPr="00C44195" w:rsidRDefault="008E249B" w:rsidP="00FB5AA2">
            <w:pPr>
              <w:ind w:left="57"/>
              <w:jc w:val="both"/>
              <w:rPr>
                <w:sz w:val="18"/>
                <w:szCs w:val="18"/>
              </w:rPr>
            </w:pPr>
            <w:r w:rsidRPr="00C44195">
              <w:rPr>
                <w:sz w:val="18"/>
                <w:szCs w:val="18"/>
              </w:rPr>
              <w:t xml:space="preserve">       Все </w:t>
            </w:r>
            <w:proofErr w:type="gramStart"/>
            <w:r w:rsidRPr="00C44195">
              <w:rPr>
                <w:sz w:val="18"/>
                <w:szCs w:val="18"/>
              </w:rPr>
              <w:t>изменения  и</w:t>
            </w:r>
            <w:proofErr w:type="gramEnd"/>
            <w:r w:rsidRPr="00C44195">
              <w:rPr>
                <w:sz w:val="18"/>
                <w:szCs w:val="18"/>
              </w:rPr>
              <w:t xml:space="preserve"> дополнения к настоящему контракту действительны лишь в том случае,  если они совершены в письменной форме и подписаны обеими сторонами.</w:t>
            </w:r>
            <w:r w:rsidR="0091136D" w:rsidRPr="00C44195">
              <w:rPr>
                <w:sz w:val="18"/>
                <w:szCs w:val="18"/>
              </w:rPr>
              <w:t xml:space="preserve">     </w:t>
            </w:r>
          </w:p>
          <w:p w:rsidR="008E249B" w:rsidRPr="00C44195" w:rsidRDefault="008E249B" w:rsidP="00FB5AA2">
            <w:pPr>
              <w:ind w:left="263" w:hanging="263"/>
              <w:jc w:val="both"/>
              <w:rPr>
                <w:sz w:val="18"/>
                <w:szCs w:val="18"/>
              </w:rPr>
            </w:pPr>
            <w:r w:rsidRPr="00C44195">
              <w:rPr>
                <w:sz w:val="18"/>
                <w:szCs w:val="18"/>
              </w:rPr>
              <w:t>10.</w:t>
            </w:r>
            <w:r w:rsidR="000367C3" w:rsidRPr="000367C3">
              <w:rPr>
                <w:sz w:val="18"/>
                <w:szCs w:val="18"/>
              </w:rPr>
              <w:t xml:space="preserve">  </w:t>
            </w:r>
            <w:r w:rsidRPr="00C44195">
              <w:rPr>
                <w:sz w:val="18"/>
                <w:szCs w:val="18"/>
              </w:rPr>
              <w:t xml:space="preserve">Стороны признают юридическую силу </w:t>
            </w:r>
            <w:proofErr w:type="gramStart"/>
            <w:r w:rsidRPr="00C44195">
              <w:rPr>
                <w:sz w:val="18"/>
                <w:szCs w:val="18"/>
              </w:rPr>
              <w:t>документов,  переданных</w:t>
            </w:r>
            <w:proofErr w:type="gramEnd"/>
            <w:r w:rsidRPr="00C44195">
              <w:rPr>
                <w:sz w:val="18"/>
                <w:szCs w:val="18"/>
              </w:rPr>
              <w:t xml:space="preserve"> по факсимильной связи.</w:t>
            </w:r>
          </w:p>
          <w:p w:rsidR="008E249B" w:rsidRPr="00C44195" w:rsidRDefault="008E249B" w:rsidP="00FB5AA2">
            <w:pPr>
              <w:ind w:left="263" w:hanging="263"/>
              <w:jc w:val="both"/>
              <w:rPr>
                <w:sz w:val="18"/>
                <w:szCs w:val="18"/>
              </w:rPr>
            </w:pPr>
            <w:r w:rsidRPr="00C44195">
              <w:rPr>
                <w:sz w:val="18"/>
                <w:szCs w:val="18"/>
              </w:rPr>
              <w:t>11.</w:t>
            </w:r>
            <w:r w:rsidR="000367C3" w:rsidRPr="000367C3">
              <w:rPr>
                <w:sz w:val="18"/>
                <w:szCs w:val="18"/>
              </w:rPr>
              <w:t xml:space="preserve">  </w:t>
            </w:r>
            <w:r w:rsidR="000367C3">
              <w:rPr>
                <w:sz w:val="18"/>
                <w:szCs w:val="18"/>
              </w:rPr>
              <w:t xml:space="preserve">  </w:t>
            </w:r>
            <w:r w:rsidR="000367C3" w:rsidRPr="000367C3">
              <w:rPr>
                <w:sz w:val="18"/>
                <w:szCs w:val="18"/>
              </w:rPr>
              <w:t>Контракт-з</w:t>
            </w:r>
            <w:r w:rsidRPr="00C44195">
              <w:rPr>
                <w:sz w:val="18"/>
                <w:szCs w:val="18"/>
              </w:rPr>
              <w:t>аявка на предоставление автотранспортных услуг, переданная по факсимильной связи является неотъемлемой частью данного договора.</w:t>
            </w:r>
          </w:p>
          <w:p w:rsidR="008E249B" w:rsidRPr="00C44195" w:rsidRDefault="007A725B" w:rsidP="00476F63">
            <w:pPr>
              <w:jc w:val="both"/>
              <w:rPr>
                <w:sz w:val="18"/>
                <w:szCs w:val="18"/>
              </w:rPr>
            </w:pPr>
            <w:r>
              <w:rPr>
                <w:sz w:val="18"/>
                <w:szCs w:val="18"/>
              </w:rPr>
              <w:t>12</w:t>
            </w:r>
            <w:r w:rsidR="008E249B" w:rsidRPr="00C44195">
              <w:rPr>
                <w:sz w:val="18"/>
                <w:szCs w:val="18"/>
              </w:rPr>
              <w:t>.  РЕКВИЗИТЫ СТОРОН.</w:t>
            </w:r>
          </w:p>
          <w:p w:rsidR="00410A20" w:rsidRPr="00C65CF8" w:rsidRDefault="00410A20" w:rsidP="00476F63">
            <w:pPr>
              <w:autoSpaceDE w:val="0"/>
              <w:autoSpaceDN w:val="0"/>
              <w:adjustRightInd w:val="0"/>
              <w:rPr>
                <w:b/>
                <w:sz w:val="18"/>
                <w:szCs w:val="18"/>
              </w:rPr>
            </w:pPr>
          </w:p>
          <w:p w:rsidR="00EE099F" w:rsidRPr="00B079A7" w:rsidRDefault="00326657" w:rsidP="00476F63">
            <w:pPr>
              <w:autoSpaceDE w:val="0"/>
              <w:autoSpaceDN w:val="0"/>
              <w:adjustRightInd w:val="0"/>
              <w:rPr>
                <w:b/>
                <w:sz w:val="18"/>
                <w:szCs w:val="18"/>
              </w:rPr>
            </w:pPr>
            <w:r w:rsidRPr="00B079A7">
              <w:rPr>
                <w:b/>
                <w:sz w:val="18"/>
                <w:szCs w:val="18"/>
              </w:rPr>
              <w:t>ЗАКАЗЧИК</w:t>
            </w:r>
          </w:p>
          <w:p w:rsidR="007A725B" w:rsidRPr="00B079A7" w:rsidRDefault="007A725B" w:rsidP="00476F63">
            <w:pPr>
              <w:autoSpaceDE w:val="0"/>
              <w:autoSpaceDN w:val="0"/>
              <w:adjustRightInd w:val="0"/>
              <w:rPr>
                <w:sz w:val="18"/>
                <w:szCs w:val="18"/>
              </w:rPr>
            </w:pPr>
          </w:p>
          <w:p w:rsidR="007A725B" w:rsidRPr="00B079A7" w:rsidRDefault="007A725B" w:rsidP="00476F63">
            <w:pPr>
              <w:pStyle w:val="a5"/>
              <w:jc w:val="left"/>
              <w:rPr>
                <w:b/>
                <w:bCs/>
                <w:sz w:val="22"/>
                <w:szCs w:val="22"/>
                <w:u w:val="single"/>
                <w:lang w:val="de-DE"/>
              </w:rPr>
            </w:pPr>
            <w:r w:rsidRPr="00B079A7">
              <w:rPr>
                <w:b/>
                <w:bCs/>
                <w:sz w:val="22"/>
                <w:szCs w:val="22"/>
                <w:u w:val="single"/>
                <w:lang w:val="uk-UA"/>
              </w:rPr>
              <w:t xml:space="preserve">AVETAR </w:t>
            </w:r>
            <w:proofErr w:type="spellStart"/>
            <w:r w:rsidRPr="00B079A7">
              <w:rPr>
                <w:b/>
                <w:bCs/>
                <w:sz w:val="22"/>
                <w:szCs w:val="22"/>
                <w:u w:val="single"/>
                <w:lang w:val="uk-UA"/>
              </w:rPr>
              <w:t>Logistic</w:t>
            </w:r>
            <w:proofErr w:type="spellEnd"/>
            <w:r w:rsidRPr="00B079A7">
              <w:rPr>
                <w:b/>
                <w:bCs/>
                <w:sz w:val="22"/>
                <w:szCs w:val="22"/>
                <w:u w:val="single"/>
                <w:lang w:val="uk-UA"/>
              </w:rPr>
              <w:t xml:space="preserve"> </w:t>
            </w:r>
            <w:proofErr w:type="spellStart"/>
            <w:r w:rsidRPr="00B079A7">
              <w:rPr>
                <w:b/>
                <w:bCs/>
                <w:sz w:val="22"/>
                <w:szCs w:val="22"/>
                <w:u w:val="single"/>
                <w:lang w:val="uk-UA"/>
              </w:rPr>
              <w:t>GmbH</w:t>
            </w:r>
            <w:proofErr w:type="spellEnd"/>
          </w:p>
          <w:p w:rsidR="00ED4750" w:rsidRDefault="00ED4750" w:rsidP="00476F63">
            <w:pPr>
              <w:pStyle w:val="a5"/>
              <w:jc w:val="left"/>
              <w:rPr>
                <w:bCs/>
                <w:sz w:val="20"/>
                <w:szCs w:val="22"/>
                <w:lang w:val="de-DE"/>
              </w:rPr>
            </w:pPr>
          </w:p>
          <w:p w:rsidR="00ED4750" w:rsidRPr="00ED4750" w:rsidRDefault="00ED4750" w:rsidP="00476F63">
            <w:pPr>
              <w:pStyle w:val="a5"/>
              <w:jc w:val="left"/>
              <w:rPr>
                <w:bCs/>
                <w:sz w:val="22"/>
                <w:szCs w:val="22"/>
                <w:lang w:val="de-DE"/>
              </w:rPr>
            </w:pPr>
            <w:proofErr w:type="spellStart"/>
            <w:r w:rsidRPr="00ED4750">
              <w:rPr>
                <w:bCs/>
                <w:sz w:val="22"/>
                <w:szCs w:val="22"/>
                <w:lang w:val="de-DE"/>
              </w:rPr>
              <w:t>Pönitzer</w:t>
            </w:r>
            <w:proofErr w:type="spellEnd"/>
            <w:r w:rsidRPr="00ED4750">
              <w:rPr>
                <w:bCs/>
                <w:sz w:val="22"/>
                <w:szCs w:val="22"/>
                <w:lang w:val="de-DE"/>
              </w:rPr>
              <w:t xml:space="preserve"> Weg 2, 04425 </w:t>
            </w:r>
            <w:proofErr w:type="spellStart"/>
            <w:r w:rsidRPr="00ED4750">
              <w:rPr>
                <w:bCs/>
                <w:sz w:val="22"/>
                <w:szCs w:val="22"/>
                <w:lang w:val="de-DE"/>
              </w:rPr>
              <w:t>Taucha</w:t>
            </w:r>
            <w:proofErr w:type="spellEnd"/>
          </w:p>
          <w:p w:rsidR="00ED4750" w:rsidRPr="00ED4750" w:rsidRDefault="00ED4750" w:rsidP="00ED4750">
            <w:pPr>
              <w:pStyle w:val="a5"/>
              <w:rPr>
                <w:bCs/>
                <w:sz w:val="22"/>
                <w:szCs w:val="22"/>
                <w:lang w:val="de-DE"/>
              </w:rPr>
            </w:pPr>
            <w:r w:rsidRPr="00ED4750">
              <w:rPr>
                <w:bCs/>
                <w:sz w:val="22"/>
                <w:szCs w:val="22"/>
                <w:lang w:val="de-DE"/>
              </w:rPr>
              <w:t xml:space="preserve">Geschäftsführer: </w:t>
            </w:r>
            <w:proofErr w:type="spellStart"/>
            <w:r w:rsidRPr="00ED4750">
              <w:rPr>
                <w:bCs/>
                <w:sz w:val="22"/>
                <w:szCs w:val="22"/>
                <w:lang w:val="de-DE"/>
              </w:rPr>
              <w:t>Averkov</w:t>
            </w:r>
            <w:proofErr w:type="spellEnd"/>
            <w:r w:rsidRPr="00ED4750">
              <w:rPr>
                <w:bCs/>
                <w:sz w:val="22"/>
                <w:szCs w:val="22"/>
                <w:lang w:val="de-DE"/>
              </w:rPr>
              <w:t xml:space="preserve">, </w:t>
            </w:r>
            <w:proofErr w:type="spellStart"/>
            <w:r w:rsidRPr="00ED4750">
              <w:rPr>
                <w:bCs/>
                <w:sz w:val="22"/>
                <w:szCs w:val="22"/>
                <w:lang w:val="de-DE"/>
              </w:rPr>
              <w:t>Artem</w:t>
            </w:r>
            <w:proofErr w:type="spellEnd"/>
          </w:p>
          <w:p w:rsidR="00ED4750" w:rsidRPr="00ED4750" w:rsidRDefault="00ED4750" w:rsidP="00ED4750">
            <w:pPr>
              <w:pStyle w:val="a5"/>
              <w:rPr>
                <w:bCs/>
                <w:sz w:val="22"/>
                <w:szCs w:val="22"/>
                <w:lang w:val="de-DE"/>
              </w:rPr>
            </w:pPr>
            <w:r w:rsidRPr="00ED4750">
              <w:rPr>
                <w:bCs/>
                <w:sz w:val="22"/>
                <w:szCs w:val="22"/>
                <w:lang w:val="de-DE"/>
              </w:rPr>
              <w:t>Steuernummer: 161/105/15646</w:t>
            </w:r>
          </w:p>
          <w:p w:rsidR="00ED4750" w:rsidRPr="00ED4750" w:rsidRDefault="00ED4750" w:rsidP="00ED4750">
            <w:pPr>
              <w:pStyle w:val="a5"/>
              <w:rPr>
                <w:bCs/>
                <w:sz w:val="22"/>
                <w:szCs w:val="22"/>
                <w:lang w:val="de-DE"/>
              </w:rPr>
            </w:pPr>
            <w:r w:rsidRPr="00ED4750">
              <w:rPr>
                <w:bCs/>
                <w:sz w:val="22"/>
                <w:szCs w:val="22"/>
                <w:lang w:val="de-DE"/>
              </w:rPr>
              <w:t>Umsatzsteuer-ID: DE287564749</w:t>
            </w:r>
          </w:p>
          <w:p w:rsidR="00ED4750" w:rsidRPr="00ED4750" w:rsidRDefault="00ED4750" w:rsidP="00ED4750">
            <w:pPr>
              <w:pStyle w:val="a5"/>
              <w:rPr>
                <w:bCs/>
                <w:sz w:val="22"/>
                <w:szCs w:val="22"/>
                <w:lang w:val="de-DE"/>
              </w:rPr>
            </w:pPr>
            <w:r w:rsidRPr="00ED4750">
              <w:rPr>
                <w:bCs/>
                <w:sz w:val="22"/>
                <w:szCs w:val="22"/>
                <w:lang w:val="de-DE"/>
              </w:rPr>
              <w:t>EORI Nummer: DE546029536309010</w:t>
            </w:r>
          </w:p>
          <w:p w:rsidR="00ED4750" w:rsidRPr="00ED4750" w:rsidRDefault="00ED4750" w:rsidP="00ED4750">
            <w:pPr>
              <w:pStyle w:val="a5"/>
              <w:rPr>
                <w:bCs/>
                <w:sz w:val="22"/>
                <w:szCs w:val="22"/>
                <w:lang w:val="de-DE"/>
              </w:rPr>
            </w:pPr>
            <w:r w:rsidRPr="00ED4750">
              <w:rPr>
                <w:bCs/>
                <w:sz w:val="22"/>
                <w:szCs w:val="22"/>
                <w:lang w:val="de-DE"/>
              </w:rPr>
              <w:t>Handelsregister: HRB 508861</w:t>
            </w:r>
          </w:p>
          <w:p w:rsidR="00ED4750" w:rsidRPr="00ED4750" w:rsidRDefault="00ED4750" w:rsidP="00ED4750">
            <w:pPr>
              <w:pStyle w:val="a5"/>
              <w:rPr>
                <w:bCs/>
                <w:sz w:val="22"/>
                <w:szCs w:val="22"/>
                <w:lang w:val="de-DE"/>
              </w:rPr>
            </w:pPr>
            <w:r w:rsidRPr="00ED4750">
              <w:rPr>
                <w:bCs/>
                <w:sz w:val="22"/>
                <w:szCs w:val="22"/>
                <w:lang w:val="de-DE"/>
              </w:rPr>
              <w:t>Amtsgericht:  Jena</w:t>
            </w:r>
          </w:p>
          <w:p w:rsidR="00ED4750" w:rsidRPr="00ED4750" w:rsidRDefault="00ED4750" w:rsidP="00ED4750">
            <w:pPr>
              <w:pStyle w:val="a5"/>
              <w:rPr>
                <w:bCs/>
                <w:sz w:val="22"/>
                <w:szCs w:val="22"/>
                <w:lang w:val="de-DE"/>
              </w:rPr>
            </w:pPr>
            <w:r w:rsidRPr="00ED4750">
              <w:rPr>
                <w:bCs/>
                <w:sz w:val="22"/>
                <w:szCs w:val="22"/>
                <w:lang w:val="de-DE"/>
              </w:rPr>
              <w:t>Bankverbindung</w:t>
            </w:r>
          </w:p>
          <w:p w:rsidR="00ED4750" w:rsidRPr="00ED4750" w:rsidRDefault="00ED4750" w:rsidP="00ED4750">
            <w:pPr>
              <w:pStyle w:val="a5"/>
              <w:rPr>
                <w:bCs/>
                <w:sz w:val="22"/>
                <w:szCs w:val="22"/>
                <w:lang w:val="de-DE"/>
              </w:rPr>
            </w:pPr>
            <w:r w:rsidRPr="00ED4750">
              <w:rPr>
                <w:bCs/>
                <w:sz w:val="22"/>
                <w:szCs w:val="22"/>
                <w:lang w:val="de-DE"/>
              </w:rPr>
              <w:t>VR-Bank Altenburg Land e.G.</w:t>
            </w:r>
          </w:p>
          <w:p w:rsidR="00ED4750" w:rsidRPr="00ED4750" w:rsidRDefault="00ED4750" w:rsidP="00ED4750">
            <w:pPr>
              <w:pStyle w:val="a5"/>
              <w:rPr>
                <w:bCs/>
                <w:sz w:val="22"/>
                <w:szCs w:val="22"/>
                <w:lang w:val="de-DE"/>
              </w:rPr>
            </w:pPr>
            <w:r w:rsidRPr="00ED4750">
              <w:rPr>
                <w:bCs/>
                <w:sz w:val="22"/>
                <w:szCs w:val="22"/>
                <w:lang w:val="de-DE"/>
              </w:rPr>
              <w:t>Kto.-Nr.: 37 26 622</w:t>
            </w:r>
          </w:p>
          <w:p w:rsidR="00ED4750" w:rsidRPr="00ED4750" w:rsidRDefault="00ED4750" w:rsidP="00ED4750">
            <w:pPr>
              <w:pStyle w:val="a5"/>
              <w:jc w:val="left"/>
              <w:rPr>
                <w:bCs/>
                <w:sz w:val="22"/>
                <w:szCs w:val="22"/>
                <w:lang w:val="de-DE"/>
              </w:rPr>
            </w:pPr>
            <w:r w:rsidRPr="00ED4750">
              <w:rPr>
                <w:bCs/>
                <w:sz w:val="22"/>
                <w:szCs w:val="22"/>
                <w:lang w:val="de-DE"/>
              </w:rPr>
              <w:t>BLZ:       830 65</w:t>
            </w:r>
            <w:r w:rsidR="00B27A58">
              <w:rPr>
                <w:bCs/>
                <w:sz w:val="22"/>
                <w:szCs w:val="22"/>
                <w:lang w:val="de-DE"/>
              </w:rPr>
              <w:t> </w:t>
            </w:r>
            <w:r w:rsidRPr="00ED4750">
              <w:rPr>
                <w:bCs/>
                <w:sz w:val="22"/>
                <w:szCs w:val="22"/>
                <w:lang w:val="de-DE"/>
              </w:rPr>
              <w:t>408</w:t>
            </w:r>
            <w:r w:rsidR="00B27A58">
              <w:rPr>
                <w:bCs/>
                <w:sz w:val="22"/>
                <w:szCs w:val="22"/>
                <w:lang w:val="de-DE"/>
              </w:rPr>
              <w:t xml:space="preserve">   {Stamp1}</w:t>
            </w:r>
          </w:p>
          <w:p w:rsidR="00ED4750" w:rsidRPr="00E6502B" w:rsidRDefault="002E15A9" w:rsidP="00476F63">
            <w:pPr>
              <w:pStyle w:val="a5"/>
              <w:jc w:val="left"/>
              <w:rPr>
                <w:bCs/>
                <w:sz w:val="20"/>
                <w:szCs w:val="22"/>
                <w:lang w:val="de-DE"/>
              </w:rPr>
            </w:pPr>
            <w:r>
              <w:rPr>
                <w:bCs/>
                <w:sz w:val="20"/>
                <w:szCs w:val="22"/>
                <w:lang w:val="de-DE"/>
              </w:rPr>
              <w:t xml:space="preserve">                                              </w:t>
            </w:r>
          </w:p>
          <w:p w:rsidR="007A725B" w:rsidRPr="00E6502B" w:rsidRDefault="007A725B" w:rsidP="00476F63">
            <w:pPr>
              <w:pStyle w:val="a5"/>
              <w:rPr>
                <w:bCs/>
                <w:sz w:val="20"/>
                <w:szCs w:val="20"/>
                <w:lang w:val="de-DE"/>
              </w:rPr>
            </w:pPr>
            <w:r w:rsidRPr="00E6502B">
              <w:rPr>
                <w:bCs/>
                <w:sz w:val="20"/>
                <w:szCs w:val="20"/>
                <w:lang w:val="de-DE"/>
              </w:rPr>
              <w:t xml:space="preserve">Direktor    </w:t>
            </w:r>
            <w:r w:rsidRPr="00E6502B">
              <w:rPr>
                <w:bCs/>
                <w:sz w:val="20"/>
                <w:szCs w:val="20"/>
              </w:rPr>
              <w:t xml:space="preserve">                             </w:t>
            </w:r>
            <w:proofErr w:type="spellStart"/>
            <w:r w:rsidR="00560C0F">
              <w:rPr>
                <w:bCs/>
                <w:sz w:val="20"/>
                <w:szCs w:val="20"/>
                <w:lang w:val="de-DE"/>
              </w:rPr>
              <w:t>Averkov</w:t>
            </w:r>
            <w:proofErr w:type="spellEnd"/>
            <w:r w:rsidR="00560C0F">
              <w:rPr>
                <w:bCs/>
                <w:sz w:val="20"/>
                <w:szCs w:val="20"/>
                <w:lang w:val="de-DE"/>
              </w:rPr>
              <w:t xml:space="preserve"> A</w:t>
            </w:r>
          </w:p>
          <w:p w:rsidR="007A725B" w:rsidRPr="00B079A7" w:rsidRDefault="007A725B" w:rsidP="00476F63">
            <w:pPr>
              <w:pStyle w:val="a5"/>
              <w:jc w:val="left"/>
              <w:rPr>
                <w:bCs/>
                <w:sz w:val="22"/>
                <w:szCs w:val="22"/>
                <w:lang w:val="de-DE"/>
              </w:rPr>
            </w:pPr>
          </w:p>
          <w:p w:rsidR="0078150C" w:rsidRPr="00B079A7" w:rsidRDefault="0078150C" w:rsidP="00476F63">
            <w:pPr>
              <w:autoSpaceDE w:val="0"/>
              <w:autoSpaceDN w:val="0"/>
              <w:adjustRightInd w:val="0"/>
              <w:rPr>
                <w:iCs/>
                <w:sz w:val="18"/>
                <w:szCs w:val="18"/>
                <w:lang w:val="de-DE"/>
              </w:rPr>
            </w:pPr>
          </w:p>
          <w:p w:rsidR="008E249B" w:rsidRPr="00B079A7" w:rsidRDefault="008E249B" w:rsidP="00476F63">
            <w:pPr>
              <w:autoSpaceDE w:val="0"/>
              <w:autoSpaceDN w:val="0"/>
              <w:adjustRightInd w:val="0"/>
              <w:rPr>
                <w:iCs/>
                <w:sz w:val="18"/>
                <w:szCs w:val="18"/>
                <w:lang w:val="de-DE"/>
              </w:rPr>
            </w:pPr>
            <w:r w:rsidRPr="00B079A7">
              <w:rPr>
                <w:iCs/>
                <w:sz w:val="18"/>
                <w:szCs w:val="18"/>
                <w:lang w:val="de-DE"/>
              </w:rPr>
              <w:tab/>
            </w:r>
          </w:p>
          <w:p w:rsidR="00552A72" w:rsidRPr="00B079A7" w:rsidRDefault="001C43E2" w:rsidP="00476F63">
            <w:pPr>
              <w:rPr>
                <w:b/>
                <w:sz w:val="18"/>
                <w:szCs w:val="18"/>
                <w:lang w:val="de-DE"/>
              </w:rPr>
            </w:pPr>
            <w:r w:rsidRPr="00B079A7">
              <w:rPr>
                <w:b/>
                <w:sz w:val="18"/>
                <w:szCs w:val="18"/>
              </w:rPr>
              <w:t>ЭКСПЕДИТОР</w:t>
            </w:r>
          </w:p>
          <w:p w:rsidR="00412CED" w:rsidRPr="00B079A7" w:rsidRDefault="00412CED" w:rsidP="00476F63">
            <w:pPr>
              <w:rPr>
                <w:b/>
                <w:color w:val="000000"/>
                <w:sz w:val="22"/>
                <w:szCs w:val="22"/>
                <w:lang w:val="en-US"/>
              </w:rPr>
            </w:pPr>
          </w:p>
          <w:p w:rsidR="00100988" w:rsidRPr="00B079A7" w:rsidRDefault="00100988" w:rsidP="00476F63">
            <w:pPr>
              <w:rPr>
                <w:b/>
                <w:color w:val="000000"/>
                <w:sz w:val="22"/>
                <w:szCs w:val="22"/>
                <w:lang w:val="en-US"/>
              </w:rPr>
            </w:pPr>
          </w:p>
          <w:p w:rsidR="00100988" w:rsidRPr="00B079A7" w:rsidRDefault="00100988" w:rsidP="00476F63">
            <w:pPr>
              <w:rPr>
                <w:b/>
                <w:color w:val="000000"/>
                <w:sz w:val="22"/>
                <w:szCs w:val="22"/>
                <w:lang w:val="en-US"/>
              </w:rPr>
            </w:pPr>
          </w:p>
          <w:p w:rsidR="00412CED" w:rsidRPr="00B079A7" w:rsidRDefault="00412CED" w:rsidP="00476F63">
            <w:pPr>
              <w:rPr>
                <w:b/>
                <w:color w:val="000000"/>
                <w:sz w:val="22"/>
                <w:szCs w:val="22"/>
                <w:lang w:val="en-US"/>
              </w:rPr>
            </w:pPr>
          </w:p>
          <w:p w:rsidR="006424AE" w:rsidRPr="00B079A7" w:rsidRDefault="006424AE" w:rsidP="00476F63">
            <w:pPr>
              <w:rPr>
                <w:b/>
                <w:color w:val="000000"/>
                <w:sz w:val="22"/>
                <w:szCs w:val="22"/>
                <w:lang w:val="en-US"/>
              </w:rPr>
            </w:pPr>
          </w:p>
          <w:p w:rsidR="006424AE" w:rsidRPr="00B079A7" w:rsidRDefault="006424AE" w:rsidP="00476F63">
            <w:pPr>
              <w:rPr>
                <w:b/>
                <w:color w:val="000000"/>
                <w:sz w:val="22"/>
                <w:szCs w:val="22"/>
                <w:lang w:val="en-US"/>
              </w:rPr>
            </w:pPr>
          </w:p>
          <w:p w:rsidR="006424AE" w:rsidRPr="00B079A7" w:rsidRDefault="006424AE" w:rsidP="00476F63">
            <w:pPr>
              <w:rPr>
                <w:b/>
                <w:color w:val="000000"/>
                <w:sz w:val="22"/>
                <w:szCs w:val="22"/>
                <w:lang w:val="en-US"/>
              </w:rPr>
            </w:pPr>
          </w:p>
          <w:p w:rsidR="00330A31" w:rsidRPr="00B079A7" w:rsidRDefault="00330A31" w:rsidP="00476F63">
            <w:pPr>
              <w:rPr>
                <w:b/>
                <w:lang w:val="en-US"/>
              </w:rPr>
            </w:pPr>
          </w:p>
          <w:p w:rsidR="00330A31" w:rsidRPr="00B079A7" w:rsidRDefault="00330A31" w:rsidP="00476F63">
            <w:pPr>
              <w:rPr>
                <w:b/>
                <w:lang w:val="en-GB"/>
              </w:rPr>
            </w:pPr>
          </w:p>
          <w:p w:rsidR="00330A31" w:rsidRPr="00E6502B" w:rsidRDefault="00330A31" w:rsidP="00476F63">
            <w:pPr>
              <w:rPr>
                <w:b/>
                <w:lang w:val="uk-UA"/>
              </w:rPr>
            </w:pPr>
          </w:p>
          <w:p w:rsidR="001C43E2" w:rsidRPr="00B079A7" w:rsidRDefault="007A725B" w:rsidP="00476F63">
            <w:pPr>
              <w:pStyle w:val="a5"/>
              <w:spacing w:line="360" w:lineRule="auto"/>
              <w:jc w:val="left"/>
              <w:rPr>
                <w:b/>
                <w:sz w:val="20"/>
                <w:szCs w:val="20"/>
              </w:rPr>
            </w:pPr>
            <w:proofErr w:type="spellStart"/>
            <w:r w:rsidRPr="00E6502B">
              <w:rPr>
                <w:b/>
                <w:sz w:val="20"/>
              </w:rPr>
              <w:t>Direktor</w:t>
            </w:r>
            <w:proofErr w:type="spellEnd"/>
            <w:r w:rsidR="00330A31" w:rsidRPr="00E6502B">
              <w:rPr>
                <w:b/>
                <w:sz w:val="20"/>
              </w:rPr>
              <w:t xml:space="preserve">    </w:t>
            </w:r>
            <w:r w:rsidR="00330A31" w:rsidRPr="00B079A7">
              <w:rPr>
                <w:b/>
              </w:rPr>
              <w:t xml:space="preserve">                    </w:t>
            </w:r>
            <w:r w:rsidR="0078150C" w:rsidRPr="00B079A7">
              <w:rPr>
                <w:b/>
                <w:lang w:val="ru-RU"/>
              </w:rPr>
              <w:t xml:space="preserve">                    </w:t>
            </w:r>
          </w:p>
          <w:p w:rsidR="001C43E2" w:rsidRPr="0078150C" w:rsidRDefault="001C43E2" w:rsidP="00476F63">
            <w:pPr>
              <w:rPr>
                <w:b/>
                <w:sz w:val="18"/>
                <w:szCs w:val="18"/>
                <w:lang w:val="en-GB"/>
              </w:rPr>
            </w:pPr>
          </w:p>
        </w:tc>
        <w:tc>
          <w:tcPr>
            <w:tcW w:w="5400" w:type="dxa"/>
            <w:tcBorders>
              <w:top w:val="single" w:sz="6" w:space="0" w:color="auto"/>
              <w:left w:val="single" w:sz="6" w:space="0" w:color="auto"/>
              <w:bottom w:val="single" w:sz="6" w:space="0" w:color="auto"/>
              <w:right w:val="single" w:sz="6" w:space="0" w:color="auto"/>
            </w:tcBorders>
          </w:tcPr>
          <w:p w:rsidR="008E249B" w:rsidRDefault="008E249B" w:rsidP="006424AE">
            <w:pPr>
              <w:jc w:val="center"/>
              <w:rPr>
                <w:b/>
                <w:sz w:val="20"/>
                <w:szCs w:val="20"/>
                <w:lang w:val="en-US"/>
              </w:rPr>
            </w:pPr>
            <w:r w:rsidRPr="00C44195">
              <w:rPr>
                <w:b/>
                <w:bCs/>
                <w:sz w:val="18"/>
                <w:szCs w:val="18"/>
                <w:lang w:val="en-US"/>
              </w:rPr>
              <w:lastRenderedPageBreak/>
              <w:t xml:space="preserve">CONTRACT </w:t>
            </w:r>
            <w:r w:rsidR="00C65CF8" w:rsidRPr="00B370F6">
              <w:rPr>
                <w:b/>
                <w:sz w:val="20"/>
                <w:szCs w:val="20"/>
                <w:lang w:val="en-US"/>
              </w:rPr>
              <w:t>{</w:t>
            </w:r>
            <w:proofErr w:type="spellStart"/>
            <w:r w:rsidR="00C65CF8" w:rsidRPr="00B370F6">
              <w:rPr>
                <w:b/>
                <w:sz w:val="20"/>
                <w:szCs w:val="20"/>
                <w:highlight w:val="yellow"/>
                <w:lang w:val="uk-UA"/>
              </w:rPr>
              <w:t>ContractNumber</w:t>
            </w:r>
            <w:proofErr w:type="spellEnd"/>
            <w:r w:rsidR="00C65CF8" w:rsidRPr="00B370F6">
              <w:rPr>
                <w:b/>
                <w:sz w:val="20"/>
                <w:szCs w:val="20"/>
                <w:lang w:val="en-US"/>
              </w:rPr>
              <w:t>}</w:t>
            </w:r>
          </w:p>
          <w:p w:rsidR="00C65CF8" w:rsidRPr="00C65CF8" w:rsidRDefault="00C65CF8" w:rsidP="006424AE">
            <w:pPr>
              <w:jc w:val="center"/>
              <w:rPr>
                <w:sz w:val="18"/>
                <w:szCs w:val="18"/>
                <w:lang w:val="uk-UA"/>
              </w:rPr>
            </w:pPr>
          </w:p>
          <w:p w:rsidR="008E249B" w:rsidRDefault="008E249B" w:rsidP="006424AE">
            <w:pPr>
              <w:jc w:val="both"/>
              <w:rPr>
                <w:sz w:val="18"/>
                <w:szCs w:val="18"/>
                <w:lang w:val="en-GB"/>
              </w:rPr>
            </w:pPr>
            <w:r w:rsidRPr="00C44195">
              <w:rPr>
                <w:sz w:val="18"/>
                <w:szCs w:val="18"/>
                <w:lang w:val="en-US"/>
              </w:rPr>
              <w:t xml:space="preserve">                                             </w:t>
            </w:r>
            <w:r w:rsidR="00EE099F" w:rsidRPr="00EE099F">
              <w:rPr>
                <w:sz w:val="18"/>
                <w:szCs w:val="18"/>
                <w:lang w:val="en-US"/>
              </w:rPr>
              <w:t xml:space="preserve">                   </w:t>
            </w:r>
            <w:r w:rsidR="006C79B4">
              <w:rPr>
                <w:sz w:val="18"/>
                <w:szCs w:val="18"/>
                <w:lang w:val="en-US"/>
              </w:rPr>
              <w:t xml:space="preserve">  </w:t>
            </w:r>
            <w:r w:rsidR="00C65CF8" w:rsidRPr="00B370F6">
              <w:rPr>
                <w:sz w:val="20"/>
                <w:szCs w:val="20"/>
                <w:lang w:val="uk-UA" w:eastAsia="uk-UA"/>
              </w:rPr>
              <w:t>{</w:t>
            </w:r>
            <w:proofErr w:type="spellStart"/>
            <w:r w:rsidR="002F227E">
              <w:rPr>
                <w:sz w:val="20"/>
                <w:szCs w:val="20"/>
                <w:highlight w:val="yellow"/>
                <w:lang w:val="en-US" w:eastAsia="uk-UA"/>
              </w:rPr>
              <w:t>eng</w:t>
            </w:r>
            <w:r w:rsidR="00C65CF8" w:rsidRPr="00414C59">
              <w:rPr>
                <w:sz w:val="20"/>
                <w:szCs w:val="20"/>
                <w:highlight w:val="yellow"/>
                <w:lang w:val="en-US" w:eastAsia="uk-UA"/>
              </w:rPr>
              <w:t>Con</w:t>
            </w:r>
            <w:r w:rsidR="00C65CF8" w:rsidRPr="00B370F6">
              <w:rPr>
                <w:sz w:val="20"/>
                <w:szCs w:val="20"/>
                <w:highlight w:val="yellow"/>
                <w:lang w:val="en-US" w:eastAsia="uk-UA"/>
              </w:rPr>
              <w:t>tractDateBegin</w:t>
            </w:r>
            <w:proofErr w:type="spellEnd"/>
            <w:r w:rsidR="00C65CF8" w:rsidRPr="00B370F6">
              <w:rPr>
                <w:sz w:val="20"/>
                <w:szCs w:val="20"/>
                <w:lang w:val="uk-UA" w:eastAsia="uk-UA"/>
              </w:rPr>
              <w:t>}</w:t>
            </w:r>
          </w:p>
          <w:p w:rsidR="006424AE" w:rsidRPr="00412CED" w:rsidRDefault="006424AE" w:rsidP="006424AE">
            <w:pPr>
              <w:jc w:val="both"/>
              <w:rPr>
                <w:sz w:val="18"/>
                <w:szCs w:val="18"/>
                <w:lang w:val="en-GB"/>
              </w:rPr>
            </w:pPr>
          </w:p>
          <w:p w:rsidR="00EC5FD7" w:rsidRDefault="008C3C2B" w:rsidP="006424AE">
            <w:pPr>
              <w:pStyle w:val="a5"/>
              <w:widowControl w:val="0"/>
              <w:jc w:val="left"/>
              <w:rPr>
                <w:bCs/>
              </w:rPr>
            </w:pPr>
            <w:r w:rsidRPr="006424AE">
              <w:t xml:space="preserve">       </w:t>
            </w:r>
            <w:r w:rsidR="00C65CF8" w:rsidRPr="00490AD2">
              <w:rPr>
                <w:b/>
                <w:bCs/>
                <w:sz w:val="20"/>
                <w:szCs w:val="20"/>
                <w:lang w:val="uk-UA"/>
              </w:rPr>
              <w:t>{</w:t>
            </w:r>
            <w:proofErr w:type="spellStart"/>
            <w:r w:rsidR="00C65CF8" w:rsidRPr="00490AD2">
              <w:rPr>
                <w:b/>
                <w:bCs/>
                <w:sz w:val="20"/>
                <w:szCs w:val="20"/>
                <w:highlight w:val="yellow"/>
              </w:rPr>
              <w:t>ForwarderName</w:t>
            </w:r>
            <w:proofErr w:type="spellEnd"/>
            <w:r w:rsidR="00C65CF8" w:rsidRPr="00490AD2">
              <w:rPr>
                <w:b/>
                <w:bCs/>
                <w:sz w:val="20"/>
                <w:szCs w:val="20"/>
                <w:lang w:val="uk-UA"/>
              </w:rPr>
              <w:t>}</w:t>
            </w:r>
            <w:r w:rsidR="008E13BA" w:rsidRPr="006424AE">
              <w:t xml:space="preserve">, </w:t>
            </w:r>
            <w:r w:rsidR="008E249B" w:rsidRPr="006424AE">
              <w:t xml:space="preserve">hereinafter referred to as the </w:t>
            </w:r>
            <w:r w:rsidR="008E249B" w:rsidRPr="006424AE">
              <w:rPr>
                <w:b/>
                <w:bCs/>
              </w:rPr>
              <w:t>“</w:t>
            </w:r>
            <w:r w:rsidR="004434DE" w:rsidRPr="006424AE">
              <w:rPr>
                <w:bCs/>
              </w:rPr>
              <w:t>Customer</w:t>
            </w:r>
            <w:r w:rsidR="008E249B" w:rsidRPr="006424AE">
              <w:rPr>
                <w:bCs/>
              </w:rPr>
              <w:t xml:space="preserve"> ”</w:t>
            </w:r>
            <w:r w:rsidR="008E249B" w:rsidRPr="006424AE">
              <w:t>, in the person of</w:t>
            </w:r>
            <w:r w:rsidR="007A725B" w:rsidRPr="006424AE">
              <w:t xml:space="preserve"> </w:t>
            </w:r>
            <w:r w:rsidR="00B91B75" w:rsidRPr="008406E1">
              <w:rPr>
                <w:bCs/>
                <w:sz w:val="20"/>
                <w:szCs w:val="20"/>
                <w:lang w:val="uk-UA"/>
              </w:rPr>
              <w:t>{</w:t>
            </w:r>
            <w:proofErr w:type="spellStart"/>
            <w:r w:rsidR="00B91B75" w:rsidRPr="00B370F6">
              <w:rPr>
                <w:bCs/>
                <w:sz w:val="20"/>
                <w:szCs w:val="20"/>
                <w:highlight w:val="yellow"/>
              </w:rPr>
              <w:t>ForwarderDirector</w:t>
            </w:r>
            <w:proofErr w:type="spellEnd"/>
            <w:r w:rsidR="00B91B75" w:rsidRPr="008406E1">
              <w:rPr>
                <w:bCs/>
                <w:sz w:val="20"/>
                <w:szCs w:val="20"/>
                <w:lang w:val="uk-UA"/>
              </w:rPr>
              <w:t>}</w:t>
            </w:r>
            <w:r w:rsidR="008E249B" w:rsidRPr="006424AE">
              <w:t xml:space="preserve">  authorized  pursuant to Charter, on the one part,</w:t>
            </w:r>
            <w:r w:rsidR="001457CB" w:rsidRPr="006424AE">
              <w:t xml:space="preserve"> in</w:t>
            </w:r>
            <w:r w:rsidR="008E249B" w:rsidRPr="006424AE">
              <w:t xml:space="preserve"> </w:t>
            </w:r>
            <w:r w:rsidR="00B91B75">
              <w:t xml:space="preserve">and </w:t>
            </w:r>
            <w:r w:rsidR="00B91B75" w:rsidRPr="00490AD2">
              <w:rPr>
                <w:b/>
                <w:bCs/>
                <w:sz w:val="20"/>
                <w:szCs w:val="20"/>
                <w:lang w:val="uk-UA"/>
              </w:rPr>
              <w:t>{</w:t>
            </w:r>
            <w:proofErr w:type="spellStart"/>
            <w:r w:rsidR="00B91B75" w:rsidRPr="00490AD2">
              <w:rPr>
                <w:b/>
                <w:bCs/>
                <w:sz w:val="20"/>
                <w:szCs w:val="20"/>
                <w:highlight w:val="yellow"/>
              </w:rPr>
              <w:t>TransporterName</w:t>
            </w:r>
            <w:proofErr w:type="spellEnd"/>
            <w:r w:rsidR="00B91B75" w:rsidRPr="00490AD2">
              <w:rPr>
                <w:b/>
                <w:bCs/>
                <w:sz w:val="20"/>
                <w:szCs w:val="20"/>
                <w:lang w:val="uk-UA"/>
              </w:rPr>
              <w:t>}</w:t>
            </w:r>
            <w:r w:rsidR="00B248CD" w:rsidRPr="006424AE">
              <w:rPr>
                <w:bCs/>
              </w:rPr>
              <w:t>, acting in according with Rules of the firm, on one side and firm, hereinafter referred to as the "CARRIER", represented by Director</w:t>
            </w:r>
            <w:r w:rsidR="00B248CD" w:rsidRPr="006424AE">
              <w:t xml:space="preserve"> </w:t>
            </w:r>
            <w:r w:rsidR="0078150C" w:rsidRPr="006424AE">
              <w:rPr>
                <w:b/>
                <w:color w:val="000000"/>
                <w:lang w:val="en-GB"/>
              </w:rPr>
              <w:t xml:space="preserve"> </w:t>
            </w:r>
            <w:r w:rsidR="00B91B75" w:rsidRPr="008406E1">
              <w:rPr>
                <w:bCs/>
                <w:sz w:val="20"/>
                <w:szCs w:val="20"/>
                <w:lang w:val="uk-UA"/>
              </w:rPr>
              <w:t>{</w:t>
            </w:r>
            <w:proofErr w:type="spellStart"/>
            <w:r w:rsidR="00B91B75" w:rsidRPr="00B370F6">
              <w:rPr>
                <w:bCs/>
                <w:sz w:val="20"/>
                <w:szCs w:val="20"/>
                <w:highlight w:val="yellow"/>
              </w:rPr>
              <w:t>TransporterDirector</w:t>
            </w:r>
            <w:proofErr w:type="spellEnd"/>
            <w:r w:rsidR="00B91B75" w:rsidRPr="008406E1">
              <w:rPr>
                <w:bCs/>
                <w:sz w:val="20"/>
                <w:szCs w:val="20"/>
                <w:lang w:val="uk-UA"/>
              </w:rPr>
              <w:t>}</w:t>
            </w:r>
            <w:r w:rsidR="00B248CD" w:rsidRPr="006424AE">
              <w:rPr>
                <w:bCs/>
              </w:rPr>
              <w:t>, acting in according with Rules of the firm, on the other side, entered into this Agreement as follows:</w:t>
            </w:r>
          </w:p>
          <w:p w:rsidR="006424AE" w:rsidRPr="00B91B75" w:rsidRDefault="006424AE" w:rsidP="006424AE">
            <w:pPr>
              <w:pStyle w:val="a5"/>
              <w:widowControl w:val="0"/>
              <w:jc w:val="left"/>
              <w:rPr>
                <w:lang w:val="uk-UA"/>
              </w:rPr>
            </w:pPr>
          </w:p>
          <w:p w:rsidR="008E249B" w:rsidRPr="00C44195" w:rsidRDefault="008E249B" w:rsidP="006424AE">
            <w:pPr>
              <w:numPr>
                <w:ilvl w:val="0"/>
                <w:numId w:val="9"/>
              </w:numPr>
              <w:ind w:left="0"/>
              <w:jc w:val="both"/>
              <w:rPr>
                <w:sz w:val="18"/>
                <w:szCs w:val="18"/>
                <w:lang w:val="en-US"/>
              </w:rPr>
            </w:pPr>
            <w:r w:rsidRPr="00C44195">
              <w:rPr>
                <w:sz w:val="18"/>
                <w:szCs w:val="18"/>
                <w:lang w:val="en-US"/>
              </w:rPr>
              <w:t>THE SUBJECT OF THE CONTRACT.</w:t>
            </w:r>
          </w:p>
          <w:p w:rsidR="00F0171D" w:rsidRPr="00C44195" w:rsidRDefault="00F0171D" w:rsidP="006424AE">
            <w:pPr>
              <w:autoSpaceDE w:val="0"/>
              <w:autoSpaceDN w:val="0"/>
              <w:adjustRightInd w:val="0"/>
              <w:jc w:val="both"/>
              <w:rPr>
                <w:color w:val="000000"/>
                <w:sz w:val="18"/>
                <w:szCs w:val="18"/>
                <w:lang w:val="en-US"/>
              </w:rPr>
            </w:pPr>
            <w:r w:rsidRPr="00C44195">
              <w:rPr>
                <w:color w:val="000000"/>
                <w:sz w:val="18"/>
                <w:szCs w:val="18"/>
                <w:lang w:val="en-US"/>
              </w:rPr>
              <w:t>1.1</w:t>
            </w:r>
            <w:r w:rsidR="008C3C2B" w:rsidRPr="008C3C2B">
              <w:rPr>
                <w:color w:val="000000"/>
                <w:sz w:val="18"/>
                <w:szCs w:val="18"/>
                <w:lang w:val="en-US"/>
              </w:rPr>
              <w:t>.</w:t>
            </w:r>
            <w:r w:rsidR="00EC5FD7" w:rsidRPr="00EC5FD7">
              <w:rPr>
                <w:color w:val="000000"/>
                <w:sz w:val="18"/>
                <w:szCs w:val="18"/>
                <w:lang w:val="en-US"/>
              </w:rPr>
              <w:t xml:space="preserve">   </w:t>
            </w:r>
            <w:r w:rsidRPr="00C44195">
              <w:rPr>
                <w:color w:val="000000"/>
                <w:sz w:val="18"/>
                <w:szCs w:val="18"/>
                <w:lang w:val="en-US"/>
              </w:rPr>
              <w:t xml:space="preserve">The present Contract regulates the order of the attitudes arising between the Parties at the international transportations of cargoes by motor transport. </w:t>
            </w:r>
          </w:p>
          <w:p w:rsidR="00F0171D" w:rsidRPr="00C44195" w:rsidRDefault="00F0171D" w:rsidP="006424AE">
            <w:pPr>
              <w:autoSpaceDE w:val="0"/>
              <w:autoSpaceDN w:val="0"/>
              <w:adjustRightInd w:val="0"/>
              <w:jc w:val="both"/>
              <w:rPr>
                <w:color w:val="000000"/>
                <w:sz w:val="18"/>
                <w:szCs w:val="18"/>
                <w:lang w:val="en-US"/>
              </w:rPr>
            </w:pPr>
            <w:r w:rsidRPr="00C44195">
              <w:rPr>
                <w:color w:val="000000"/>
                <w:sz w:val="18"/>
                <w:szCs w:val="18"/>
                <w:lang w:val="en-US"/>
              </w:rPr>
              <w:t>1.2</w:t>
            </w:r>
            <w:proofErr w:type="gramStart"/>
            <w:r w:rsidRPr="00C44195">
              <w:rPr>
                <w:color w:val="000000"/>
                <w:sz w:val="18"/>
                <w:szCs w:val="18"/>
                <w:lang w:val="en-US"/>
              </w:rPr>
              <w:t xml:space="preserve">. </w:t>
            </w:r>
            <w:r w:rsidR="00EC5FD7" w:rsidRPr="00EC5FD7">
              <w:rPr>
                <w:color w:val="000000"/>
                <w:sz w:val="18"/>
                <w:szCs w:val="18"/>
                <w:lang w:val="en-US"/>
              </w:rPr>
              <w:t xml:space="preserve"> </w:t>
            </w:r>
            <w:r w:rsidRPr="00C44195">
              <w:rPr>
                <w:color w:val="000000"/>
                <w:sz w:val="18"/>
                <w:szCs w:val="18"/>
                <w:lang w:val="en-US"/>
              </w:rPr>
              <w:t>The</w:t>
            </w:r>
            <w:proofErr w:type="gramEnd"/>
            <w:r w:rsidRPr="00C44195">
              <w:rPr>
                <w:color w:val="000000"/>
                <w:sz w:val="18"/>
                <w:szCs w:val="18"/>
                <w:lang w:val="en-US"/>
              </w:rPr>
              <w:t xml:space="preserve"> Carrier is obliged to deliver the cargo entrusted to it to the place of  destination in the terms established by the present Contract and addenda to it and to give out to authorized person for the reception of a cargo. The </w:t>
            </w:r>
            <w:r w:rsidR="005822A3">
              <w:rPr>
                <w:color w:val="000000"/>
                <w:sz w:val="18"/>
                <w:szCs w:val="18"/>
                <w:lang w:val="en-US"/>
              </w:rPr>
              <w:t>C</w:t>
            </w:r>
            <w:r w:rsidR="004434DE">
              <w:rPr>
                <w:color w:val="000000"/>
                <w:sz w:val="18"/>
                <w:szCs w:val="18"/>
                <w:lang w:val="en-US"/>
              </w:rPr>
              <w:t xml:space="preserve">ustomer </w:t>
            </w:r>
            <w:r w:rsidRPr="00C44195">
              <w:rPr>
                <w:color w:val="000000"/>
                <w:sz w:val="18"/>
                <w:szCs w:val="18"/>
                <w:lang w:val="en-US"/>
              </w:rPr>
              <w:t>is obliged to pay the established payment for transportation of a cargo.</w:t>
            </w:r>
          </w:p>
          <w:p w:rsidR="00DF5FB1" w:rsidRPr="00DF5FB1" w:rsidRDefault="00DF5FB1" w:rsidP="006424AE">
            <w:pPr>
              <w:numPr>
                <w:ilvl w:val="0"/>
                <w:numId w:val="9"/>
              </w:numPr>
              <w:ind w:left="0"/>
              <w:jc w:val="both"/>
              <w:rPr>
                <w:sz w:val="18"/>
                <w:szCs w:val="18"/>
                <w:lang w:val="en-US"/>
              </w:rPr>
            </w:pPr>
          </w:p>
          <w:p w:rsidR="008E249B" w:rsidRPr="00C44195" w:rsidRDefault="008E249B" w:rsidP="006424AE">
            <w:pPr>
              <w:numPr>
                <w:ilvl w:val="0"/>
                <w:numId w:val="9"/>
              </w:numPr>
              <w:ind w:left="0"/>
              <w:jc w:val="both"/>
              <w:rPr>
                <w:sz w:val="18"/>
                <w:szCs w:val="18"/>
                <w:lang w:val="en-US"/>
              </w:rPr>
            </w:pPr>
            <w:r w:rsidRPr="00C44195">
              <w:rPr>
                <w:sz w:val="18"/>
                <w:szCs w:val="18"/>
                <w:lang w:val="en-US"/>
              </w:rPr>
              <w:t>OBLIGATIONS OF THE PARTIES.</w:t>
            </w:r>
          </w:p>
          <w:p w:rsidR="008E249B" w:rsidRPr="00C44195" w:rsidRDefault="008E249B" w:rsidP="006424AE">
            <w:pPr>
              <w:ind w:left="57"/>
              <w:jc w:val="both"/>
              <w:rPr>
                <w:i/>
                <w:iCs/>
                <w:sz w:val="18"/>
                <w:szCs w:val="18"/>
                <w:lang w:val="en-US"/>
              </w:rPr>
            </w:pPr>
            <w:r w:rsidRPr="00C44195">
              <w:rPr>
                <w:i/>
                <w:iCs/>
                <w:sz w:val="18"/>
                <w:szCs w:val="18"/>
                <w:lang w:val="en-US"/>
              </w:rPr>
              <w:t xml:space="preserve">The </w:t>
            </w:r>
            <w:r w:rsidR="004434DE" w:rsidRPr="004434DE">
              <w:rPr>
                <w:bCs/>
                <w:i/>
                <w:sz w:val="18"/>
                <w:szCs w:val="18"/>
                <w:lang w:val="en-US"/>
              </w:rPr>
              <w:t>Customer</w:t>
            </w:r>
            <w:r w:rsidR="004434DE" w:rsidRPr="00C44195">
              <w:rPr>
                <w:b/>
                <w:bCs/>
                <w:sz w:val="18"/>
                <w:szCs w:val="18"/>
                <w:lang w:val="en-US"/>
              </w:rPr>
              <w:t xml:space="preserve"> </w:t>
            </w:r>
            <w:r w:rsidRPr="00C44195">
              <w:rPr>
                <w:i/>
                <w:iCs/>
                <w:sz w:val="18"/>
                <w:szCs w:val="18"/>
                <w:lang w:val="en-US"/>
              </w:rPr>
              <w:t xml:space="preserve">is obliged to: </w:t>
            </w:r>
          </w:p>
          <w:p w:rsidR="008E249B" w:rsidRPr="00C44195" w:rsidRDefault="008E249B" w:rsidP="006424AE">
            <w:pPr>
              <w:numPr>
                <w:ilvl w:val="0"/>
                <w:numId w:val="5"/>
              </w:numPr>
              <w:ind w:left="57"/>
              <w:jc w:val="both"/>
              <w:rPr>
                <w:sz w:val="18"/>
                <w:szCs w:val="18"/>
                <w:lang w:val="en-US"/>
              </w:rPr>
            </w:pPr>
            <w:r w:rsidRPr="00C44195">
              <w:rPr>
                <w:sz w:val="18"/>
                <w:szCs w:val="18"/>
                <w:lang w:val="en-US"/>
              </w:rPr>
              <w:t>Inform the Carrier in advance of the shipment dispatches schedule;</w:t>
            </w:r>
          </w:p>
          <w:p w:rsidR="008E249B" w:rsidRPr="00C44195" w:rsidRDefault="008E249B" w:rsidP="006424AE">
            <w:pPr>
              <w:numPr>
                <w:ilvl w:val="0"/>
                <w:numId w:val="5"/>
              </w:numPr>
              <w:ind w:left="57"/>
              <w:jc w:val="both"/>
              <w:rPr>
                <w:sz w:val="18"/>
                <w:szCs w:val="18"/>
                <w:lang w:val="en-US"/>
              </w:rPr>
            </w:pPr>
            <w:r w:rsidRPr="00C44195">
              <w:rPr>
                <w:sz w:val="18"/>
                <w:szCs w:val="18"/>
                <w:lang w:val="en-US"/>
              </w:rPr>
              <w:t xml:space="preserve">Provide loading/unloading of a truck as well as executing customs formalities  within 48 hours before the transportation;  </w:t>
            </w:r>
          </w:p>
          <w:p w:rsidR="008E249B" w:rsidRPr="00C44195" w:rsidRDefault="008E249B" w:rsidP="006424AE">
            <w:pPr>
              <w:numPr>
                <w:ilvl w:val="0"/>
                <w:numId w:val="5"/>
              </w:numPr>
              <w:ind w:left="57"/>
              <w:jc w:val="both"/>
              <w:rPr>
                <w:sz w:val="18"/>
                <w:szCs w:val="18"/>
                <w:lang w:val="en-US"/>
              </w:rPr>
            </w:pPr>
            <w:r w:rsidRPr="00C44195">
              <w:rPr>
                <w:sz w:val="18"/>
                <w:szCs w:val="18"/>
                <w:lang w:val="en-US"/>
              </w:rPr>
              <w:t>Guarantee proper completing of the forwarding   documents required for the customs registration and free passing of veterinary, quarantin</w:t>
            </w:r>
            <w:r w:rsidR="005822A3">
              <w:rPr>
                <w:sz w:val="18"/>
                <w:szCs w:val="18"/>
                <w:lang w:val="en-US"/>
              </w:rPr>
              <w:t>e and ecological control, hence</w:t>
            </w:r>
            <w:r w:rsidRPr="00C44195">
              <w:rPr>
                <w:sz w:val="18"/>
                <w:szCs w:val="18"/>
                <w:lang w:val="en-US"/>
              </w:rPr>
              <w:t>.</w:t>
            </w:r>
          </w:p>
          <w:p w:rsidR="008E249B" w:rsidRPr="00C44195" w:rsidRDefault="008E249B" w:rsidP="006424AE">
            <w:pPr>
              <w:numPr>
                <w:ilvl w:val="0"/>
                <w:numId w:val="5"/>
              </w:numPr>
              <w:ind w:left="57"/>
              <w:jc w:val="both"/>
              <w:rPr>
                <w:sz w:val="18"/>
                <w:szCs w:val="18"/>
                <w:lang w:val="en-US"/>
              </w:rPr>
            </w:pPr>
            <w:r w:rsidRPr="00C44195">
              <w:rPr>
                <w:sz w:val="18"/>
                <w:szCs w:val="18"/>
                <w:lang w:val="en-US"/>
              </w:rPr>
              <w:t>Agree with the Carrier on a transportation of dangerous, oversized and requiring temperature-matching cargoes.</w:t>
            </w:r>
          </w:p>
          <w:p w:rsidR="008E249B" w:rsidRPr="00C44195" w:rsidRDefault="008E249B" w:rsidP="006424AE">
            <w:pPr>
              <w:jc w:val="both"/>
              <w:rPr>
                <w:sz w:val="18"/>
                <w:szCs w:val="18"/>
                <w:lang w:val="en-US"/>
              </w:rPr>
            </w:pPr>
          </w:p>
          <w:p w:rsidR="008E249B" w:rsidRDefault="008E249B" w:rsidP="006424AE">
            <w:pPr>
              <w:jc w:val="both"/>
              <w:rPr>
                <w:i/>
                <w:iCs/>
                <w:sz w:val="18"/>
                <w:szCs w:val="18"/>
                <w:lang w:val="en-US"/>
              </w:rPr>
            </w:pPr>
          </w:p>
          <w:p w:rsidR="005822A3" w:rsidRDefault="005822A3" w:rsidP="006424AE">
            <w:pPr>
              <w:jc w:val="both"/>
              <w:rPr>
                <w:i/>
                <w:iCs/>
                <w:sz w:val="18"/>
                <w:szCs w:val="18"/>
                <w:lang w:val="en-US"/>
              </w:rPr>
            </w:pPr>
          </w:p>
          <w:p w:rsidR="005822A3" w:rsidRPr="00C44195" w:rsidRDefault="005822A3" w:rsidP="006424AE">
            <w:pPr>
              <w:jc w:val="both"/>
              <w:rPr>
                <w:i/>
                <w:iCs/>
                <w:sz w:val="18"/>
                <w:szCs w:val="18"/>
                <w:lang w:val="en-US"/>
              </w:rPr>
            </w:pPr>
          </w:p>
          <w:p w:rsidR="008E249B" w:rsidRPr="00C44195" w:rsidRDefault="008E249B" w:rsidP="006424AE">
            <w:pPr>
              <w:jc w:val="both"/>
              <w:rPr>
                <w:i/>
                <w:iCs/>
                <w:sz w:val="18"/>
                <w:szCs w:val="18"/>
                <w:lang w:val="en-US"/>
              </w:rPr>
            </w:pPr>
            <w:r w:rsidRPr="00C44195">
              <w:rPr>
                <w:i/>
                <w:iCs/>
                <w:sz w:val="18"/>
                <w:szCs w:val="18"/>
                <w:lang w:val="en-US"/>
              </w:rPr>
              <w:t>The Carrier is obliged to:</w:t>
            </w:r>
          </w:p>
          <w:p w:rsidR="008E249B" w:rsidRPr="00C44195" w:rsidRDefault="008E249B" w:rsidP="00FB5AA2">
            <w:pPr>
              <w:numPr>
                <w:ilvl w:val="0"/>
                <w:numId w:val="6"/>
              </w:numPr>
              <w:ind w:left="283"/>
              <w:jc w:val="both"/>
              <w:rPr>
                <w:sz w:val="18"/>
                <w:szCs w:val="18"/>
                <w:lang w:val="en-US"/>
              </w:rPr>
            </w:pPr>
            <w:r w:rsidRPr="00C44195">
              <w:rPr>
                <w:sz w:val="18"/>
                <w:szCs w:val="18"/>
                <w:lang w:val="en-US"/>
              </w:rPr>
              <w:t>Give the confirmation note that transportation  order is excepted for execution;</w:t>
            </w:r>
          </w:p>
          <w:p w:rsidR="008E249B" w:rsidRPr="00C44195" w:rsidRDefault="008E249B" w:rsidP="006424AE">
            <w:pPr>
              <w:numPr>
                <w:ilvl w:val="0"/>
                <w:numId w:val="7"/>
              </w:numPr>
              <w:ind w:left="57"/>
              <w:jc w:val="both"/>
              <w:rPr>
                <w:sz w:val="18"/>
                <w:szCs w:val="18"/>
                <w:lang w:val="en-US"/>
              </w:rPr>
            </w:pPr>
            <w:r w:rsidRPr="00C44195">
              <w:rPr>
                <w:sz w:val="18"/>
                <w:szCs w:val="18"/>
                <w:lang w:val="en-US"/>
              </w:rPr>
              <w:t>Ensure vehicles for loading equipped and ready for  the transportation according to the fixed terms;</w:t>
            </w:r>
          </w:p>
          <w:p w:rsidR="008E249B" w:rsidRPr="00C44195" w:rsidRDefault="008E249B" w:rsidP="006424AE">
            <w:pPr>
              <w:numPr>
                <w:ilvl w:val="0"/>
                <w:numId w:val="7"/>
              </w:numPr>
              <w:ind w:left="57"/>
              <w:jc w:val="both"/>
              <w:rPr>
                <w:sz w:val="18"/>
                <w:szCs w:val="18"/>
                <w:lang w:val="en-US"/>
              </w:rPr>
            </w:pPr>
            <w:r w:rsidRPr="00C44195">
              <w:rPr>
                <w:sz w:val="18"/>
                <w:szCs w:val="18"/>
                <w:lang w:val="en-US"/>
              </w:rPr>
              <w:t>The Carrier should check the amount and condition of the shipment during the loading and verify its correspondence with the records in CMR;</w:t>
            </w:r>
          </w:p>
          <w:p w:rsidR="008E249B" w:rsidRPr="00C44195" w:rsidRDefault="008E249B" w:rsidP="006424AE">
            <w:pPr>
              <w:numPr>
                <w:ilvl w:val="0"/>
                <w:numId w:val="7"/>
              </w:numPr>
              <w:ind w:left="57"/>
              <w:jc w:val="both"/>
              <w:rPr>
                <w:sz w:val="18"/>
                <w:szCs w:val="18"/>
                <w:lang w:val="en-US"/>
              </w:rPr>
            </w:pPr>
            <w:r w:rsidRPr="00C44195">
              <w:rPr>
                <w:sz w:val="18"/>
                <w:szCs w:val="18"/>
                <w:lang w:val="en-US"/>
              </w:rPr>
              <w:t xml:space="preserve"> Insure the proper setting and fixing of the shipment on the truck in order to avoid  damaging under the loading or transportation;</w:t>
            </w:r>
          </w:p>
          <w:p w:rsidR="008E249B" w:rsidRPr="00C44195" w:rsidRDefault="008E249B" w:rsidP="006424AE">
            <w:pPr>
              <w:numPr>
                <w:ilvl w:val="0"/>
                <w:numId w:val="7"/>
              </w:numPr>
              <w:ind w:left="57"/>
              <w:jc w:val="both"/>
              <w:rPr>
                <w:sz w:val="18"/>
                <w:szCs w:val="18"/>
                <w:lang w:val="en-US"/>
              </w:rPr>
            </w:pPr>
            <w:r w:rsidRPr="00C44195">
              <w:rPr>
                <w:sz w:val="18"/>
                <w:szCs w:val="18"/>
                <w:lang w:val="en-US"/>
              </w:rPr>
              <w:t xml:space="preserve">Immediately inform the </w:t>
            </w:r>
            <w:r w:rsidR="00767A09" w:rsidRPr="00767A09">
              <w:rPr>
                <w:bCs/>
                <w:sz w:val="18"/>
                <w:szCs w:val="18"/>
                <w:lang w:val="en-US"/>
              </w:rPr>
              <w:t>Customer</w:t>
            </w:r>
            <w:r w:rsidR="00767A09" w:rsidRPr="00C44195">
              <w:rPr>
                <w:b/>
                <w:bCs/>
                <w:sz w:val="18"/>
                <w:szCs w:val="18"/>
                <w:lang w:val="en-US"/>
              </w:rPr>
              <w:t xml:space="preserve"> </w:t>
            </w:r>
            <w:r w:rsidRPr="00C44195">
              <w:rPr>
                <w:sz w:val="18"/>
                <w:szCs w:val="18"/>
                <w:lang w:val="en-US"/>
              </w:rPr>
              <w:t xml:space="preserve">without entering on the transportation if the specificity of the shipment, transportation route or customs handling   in the Transportation Order does not correspond to the actual shipment condition or </w:t>
            </w:r>
            <w:proofErr w:type="gramStart"/>
            <w:r w:rsidRPr="00C44195">
              <w:rPr>
                <w:sz w:val="18"/>
                <w:szCs w:val="18"/>
                <w:lang w:val="en-US"/>
              </w:rPr>
              <w:t>the consignor’s (consignee’s)</w:t>
            </w:r>
            <w:proofErr w:type="gramEnd"/>
            <w:r w:rsidRPr="00C44195">
              <w:rPr>
                <w:sz w:val="18"/>
                <w:szCs w:val="18"/>
                <w:lang w:val="en-US"/>
              </w:rPr>
              <w:t xml:space="preserve"> instructions.</w:t>
            </w:r>
          </w:p>
          <w:p w:rsidR="008E249B" w:rsidRPr="00C44195" w:rsidRDefault="008E249B" w:rsidP="006424AE">
            <w:pPr>
              <w:numPr>
                <w:ilvl w:val="0"/>
                <w:numId w:val="7"/>
              </w:numPr>
              <w:ind w:left="57"/>
              <w:jc w:val="both"/>
              <w:rPr>
                <w:sz w:val="18"/>
                <w:szCs w:val="18"/>
                <w:lang w:val="en-US"/>
              </w:rPr>
            </w:pPr>
            <w:r w:rsidRPr="00C44195">
              <w:rPr>
                <w:sz w:val="18"/>
                <w:szCs w:val="18"/>
                <w:lang w:val="en-US"/>
              </w:rPr>
              <w:t xml:space="preserve">Transport the shipment entrusted by the Consignor to the final destination within the fixed period and deliver it to the consignee named in the waybill. </w:t>
            </w:r>
          </w:p>
          <w:p w:rsidR="008E249B" w:rsidRPr="00C44195" w:rsidRDefault="008E249B" w:rsidP="006424AE">
            <w:pPr>
              <w:numPr>
                <w:ilvl w:val="0"/>
                <w:numId w:val="7"/>
              </w:numPr>
              <w:ind w:left="57"/>
              <w:jc w:val="both"/>
              <w:rPr>
                <w:sz w:val="18"/>
                <w:szCs w:val="18"/>
                <w:lang w:val="en-US"/>
              </w:rPr>
            </w:pPr>
            <w:r w:rsidRPr="00C44195">
              <w:rPr>
                <w:sz w:val="18"/>
                <w:szCs w:val="18"/>
                <w:lang w:val="en-US"/>
              </w:rPr>
              <w:t xml:space="preserve">Follow instructions of  the </w:t>
            </w:r>
            <w:r w:rsidR="00767A09" w:rsidRPr="00767A09">
              <w:rPr>
                <w:bCs/>
                <w:sz w:val="18"/>
                <w:szCs w:val="18"/>
                <w:lang w:val="en-US"/>
              </w:rPr>
              <w:t>Customer</w:t>
            </w:r>
            <w:r w:rsidRPr="00C44195">
              <w:rPr>
                <w:sz w:val="18"/>
                <w:szCs w:val="18"/>
                <w:lang w:val="en-US"/>
              </w:rPr>
              <w:t xml:space="preserve"> concerning   transportation route, customs handling, border post passing;</w:t>
            </w:r>
          </w:p>
          <w:p w:rsidR="0034142F" w:rsidRPr="00C44195" w:rsidRDefault="00B80439" w:rsidP="006424AE">
            <w:pPr>
              <w:autoSpaceDE w:val="0"/>
              <w:autoSpaceDN w:val="0"/>
              <w:adjustRightInd w:val="0"/>
              <w:ind w:left="57" w:hanging="283"/>
              <w:rPr>
                <w:bCs/>
                <w:iCs/>
                <w:sz w:val="18"/>
                <w:szCs w:val="18"/>
                <w:lang w:val="en-US"/>
              </w:rPr>
            </w:pPr>
            <w:r w:rsidRPr="00C44195">
              <w:rPr>
                <w:bCs/>
                <w:iCs/>
                <w:sz w:val="18"/>
                <w:szCs w:val="18"/>
                <w:lang w:val="en-US"/>
              </w:rPr>
              <w:t xml:space="preserve">2.12. </w:t>
            </w:r>
            <w:r w:rsidR="0034142F" w:rsidRPr="00C44195">
              <w:rPr>
                <w:bCs/>
                <w:iCs/>
                <w:sz w:val="18"/>
                <w:szCs w:val="18"/>
                <w:lang w:val="en-US"/>
              </w:rPr>
              <w:t xml:space="preserve">To hand to the consignee the following papers before loading </w:t>
            </w:r>
          </w:p>
          <w:p w:rsidR="0034142F" w:rsidRPr="00C44195" w:rsidRDefault="0034142F" w:rsidP="006424AE">
            <w:pPr>
              <w:autoSpaceDE w:val="0"/>
              <w:autoSpaceDN w:val="0"/>
              <w:adjustRightInd w:val="0"/>
              <w:ind w:left="57" w:hanging="1"/>
              <w:rPr>
                <w:bCs/>
                <w:iCs/>
                <w:sz w:val="18"/>
                <w:szCs w:val="18"/>
                <w:lang w:val="en-US"/>
              </w:rPr>
            </w:pPr>
            <w:r w:rsidRPr="00C44195">
              <w:rPr>
                <w:bCs/>
                <w:iCs/>
                <w:sz w:val="18"/>
                <w:szCs w:val="18"/>
                <w:lang w:val="en-US"/>
              </w:rPr>
              <w:t xml:space="preserve">· passport data or driving </w:t>
            </w:r>
            <w:proofErr w:type="spellStart"/>
            <w:r w:rsidRPr="00C44195">
              <w:rPr>
                <w:bCs/>
                <w:iCs/>
                <w:sz w:val="18"/>
                <w:szCs w:val="18"/>
                <w:lang w:val="en-US"/>
              </w:rPr>
              <w:t>licence</w:t>
            </w:r>
            <w:proofErr w:type="spellEnd"/>
            <w:r w:rsidRPr="00C44195">
              <w:rPr>
                <w:bCs/>
                <w:iCs/>
                <w:sz w:val="18"/>
                <w:szCs w:val="18"/>
                <w:lang w:val="en-US"/>
              </w:rPr>
              <w:t xml:space="preserve"> (to leave the copy of the papers);</w:t>
            </w:r>
          </w:p>
          <w:p w:rsidR="0034142F" w:rsidRPr="00C44195" w:rsidRDefault="0034142F" w:rsidP="006424AE">
            <w:pPr>
              <w:autoSpaceDE w:val="0"/>
              <w:autoSpaceDN w:val="0"/>
              <w:adjustRightInd w:val="0"/>
              <w:ind w:left="57" w:hanging="1"/>
              <w:rPr>
                <w:bCs/>
                <w:iCs/>
                <w:sz w:val="18"/>
                <w:szCs w:val="18"/>
                <w:lang w:val="en-US"/>
              </w:rPr>
            </w:pPr>
            <w:r w:rsidRPr="00C44195">
              <w:rPr>
                <w:bCs/>
                <w:iCs/>
                <w:sz w:val="18"/>
                <w:szCs w:val="18"/>
                <w:lang w:val="en-US"/>
              </w:rPr>
              <w:t xml:space="preserve">· the papers which identify the vehicle :registration certificate of  the vehicle and trailer; </w:t>
            </w:r>
          </w:p>
          <w:p w:rsidR="0034142F" w:rsidRDefault="0034142F" w:rsidP="006424AE">
            <w:pPr>
              <w:autoSpaceDE w:val="0"/>
              <w:autoSpaceDN w:val="0"/>
              <w:adjustRightInd w:val="0"/>
              <w:ind w:left="57" w:hanging="1"/>
              <w:rPr>
                <w:bCs/>
                <w:iCs/>
                <w:sz w:val="18"/>
                <w:szCs w:val="18"/>
                <w:lang w:val="en-US"/>
              </w:rPr>
            </w:pPr>
            <w:r w:rsidRPr="00C44195">
              <w:rPr>
                <w:bCs/>
                <w:iCs/>
                <w:sz w:val="18"/>
                <w:szCs w:val="18"/>
                <w:lang w:val="en-US"/>
              </w:rPr>
              <w:t>· the waybill, as well as the attorney of the owner of the vehicle, where  it should be pointed the registration number of the vehicle</w:t>
            </w:r>
          </w:p>
          <w:p w:rsidR="008E249B" w:rsidRPr="00C44195" w:rsidRDefault="008E249B" w:rsidP="006424AE">
            <w:pPr>
              <w:numPr>
                <w:ilvl w:val="0"/>
                <w:numId w:val="7"/>
              </w:numPr>
              <w:tabs>
                <w:tab w:val="num" w:pos="-7578"/>
              </w:tabs>
              <w:ind w:left="57"/>
              <w:jc w:val="both"/>
              <w:rPr>
                <w:sz w:val="18"/>
                <w:szCs w:val="18"/>
                <w:lang w:val="en-US"/>
              </w:rPr>
            </w:pPr>
            <w:r w:rsidRPr="00C44195">
              <w:rPr>
                <w:sz w:val="18"/>
                <w:szCs w:val="18"/>
                <w:lang w:val="en-US"/>
              </w:rPr>
              <w:t>Inform the Customer immediately if there is any transportation delay or problem;</w:t>
            </w:r>
          </w:p>
          <w:p w:rsidR="00100988" w:rsidRPr="001D6892" w:rsidRDefault="008E249B" w:rsidP="00B91B75">
            <w:pPr>
              <w:numPr>
                <w:ilvl w:val="0"/>
                <w:numId w:val="7"/>
              </w:numPr>
              <w:ind w:left="57"/>
              <w:jc w:val="both"/>
              <w:rPr>
                <w:sz w:val="18"/>
                <w:szCs w:val="18"/>
                <w:lang w:val="en-US"/>
              </w:rPr>
            </w:pPr>
            <w:r w:rsidRPr="008C3C2B">
              <w:rPr>
                <w:sz w:val="18"/>
                <w:szCs w:val="18"/>
                <w:lang w:val="en-US"/>
              </w:rPr>
              <w:t>The Carrier bears financial responsibility for the safety of the cargo from the time of  loading till delivering the cargo to Consignee, indicated in transport documents (CMR, Bill of Lading, AWB)</w:t>
            </w:r>
          </w:p>
          <w:p w:rsidR="001D6892" w:rsidRDefault="001D6892" w:rsidP="006424AE">
            <w:pPr>
              <w:numPr>
                <w:ilvl w:val="0"/>
                <w:numId w:val="9"/>
              </w:numPr>
              <w:ind w:left="0"/>
              <w:jc w:val="both"/>
              <w:rPr>
                <w:sz w:val="18"/>
                <w:szCs w:val="18"/>
                <w:lang w:val="en-US"/>
              </w:rPr>
            </w:pPr>
          </w:p>
          <w:p w:rsidR="001D6892" w:rsidRDefault="001D6892" w:rsidP="006424AE">
            <w:pPr>
              <w:numPr>
                <w:ilvl w:val="0"/>
                <w:numId w:val="9"/>
              </w:numPr>
              <w:ind w:left="0"/>
              <w:jc w:val="both"/>
              <w:rPr>
                <w:sz w:val="18"/>
                <w:szCs w:val="18"/>
                <w:lang w:val="en-US"/>
              </w:rPr>
            </w:pPr>
          </w:p>
          <w:p w:rsidR="001D6892" w:rsidRDefault="001D6892" w:rsidP="006424AE">
            <w:pPr>
              <w:numPr>
                <w:ilvl w:val="0"/>
                <w:numId w:val="9"/>
              </w:numPr>
              <w:ind w:left="0"/>
              <w:jc w:val="both"/>
              <w:rPr>
                <w:sz w:val="18"/>
                <w:szCs w:val="18"/>
                <w:lang w:val="en-US"/>
              </w:rPr>
            </w:pPr>
          </w:p>
          <w:p w:rsidR="001D6892" w:rsidRDefault="001D6892" w:rsidP="006424AE">
            <w:pPr>
              <w:numPr>
                <w:ilvl w:val="0"/>
                <w:numId w:val="9"/>
              </w:numPr>
              <w:ind w:left="0"/>
              <w:jc w:val="both"/>
              <w:rPr>
                <w:sz w:val="18"/>
                <w:szCs w:val="18"/>
                <w:lang w:val="en-US"/>
              </w:rPr>
            </w:pPr>
          </w:p>
          <w:p w:rsidR="001D6892" w:rsidRDefault="001D6892" w:rsidP="006424AE">
            <w:pPr>
              <w:numPr>
                <w:ilvl w:val="0"/>
                <w:numId w:val="9"/>
              </w:numPr>
              <w:ind w:left="0"/>
              <w:jc w:val="both"/>
              <w:rPr>
                <w:sz w:val="18"/>
                <w:szCs w:val="18"/>
                <w:lang w:val="en-US"/>
              </w:rPr>
            </w:pPr>
          </w:p>
          <w:p w:rsidR="008E249B" w:rsidRPr="008C3C2B" w:rsidRDefault="008E249B" w:rsidP="006424AE">
            <w:pPr>
              <w:numPr>
                <w:ilvl w:val="0"/>
                <w:numId w:val="9"/>
              </w:numPr>
              <w:ind w:left="0"/>
              <w:jc w:val="both"/>
              <w:rPr>
                <w:sz w:val="18"/>
                <w:szCs w:val="18"/>
                <w:lang w:val="en-US"/>
              </w:rPr>
            </w:pPr>
            <w:r w:rsidRPr="008C3C2B">
              <w:rPr>
                <w:sz w:val="18"/>
                <w:szCs w:val="18"/>
                <w:lang w:val="en-US"/>
              </w:rPr>
              <w:lastRenderedPageBreak/>
              <w:t>THE RATES.</w:t>
            </w:r>
          </w:p>
          <w:p w:rsidR="008E249B" w:rsidRPr="00074FB0" w:rsidRDefault="00074FB0" w:rsidP="006424AE">
            <w:pPr>
              <w:jc w:val="both"/>
              <w:rPr>
                <w:sz w:val="18"/>
                <w:szCs w:val="18"/>
                <w:lang w:val="en-US"/>
              </w:rPr>
            </w:pPr>
            <w:r w:rsidRPr="00074FB0">
              <w:rPr>
                <w:sz w:val="18"/>
                <w:szCs w:val="18"/>
                <w:lang w:val="en-US"/>
              </w:rPr>
              <w:t xml:space="preserve">The prices for every transportation </w:t>
            </w:r>
            <w:proofErr w:type="gramStart"/>
            <w:r w:rsidRPr="00074FB0">
              <w:rPr>
                <w:sz w:val="18"/>
                <w:szCs w:val="18"/>
                <w:lang w:val="en-US"/>
              </w:rPr>
              <w:t>should be adjusted</w:t>
            </w:r>
            <w:proofErr w:type="gramEnd"/>
            <w:r w:rsidRPr="00074FB0">
              <w:rPr>
                <w:sz w:val="18"/>
                <w:szCs w:val="18"/>
                <w:lang w:val="en-US"/>
              </w:rPr>
              <w:t xml:space="preserve"> in separated contract corresponded for this transportation.</w:t>
            </w:r>
            <w:r>
              <w:rPr>
                <w:sz w:val="18"/>
                <w:szCs w:val="18"/>
                <w:lang w:val="en-US"/>
              </w:rPr>
              <w:t xml:space="preserve"> </w:t>
            </w:r>
            <w:r w:rsidR="008E249B" w:rsidRPr="00074FB0">
              <w:rPr>
                <w:sz w:val="18"/>
                <w:szCs w:val="18"/>
                <w:lang w:val="en-US"/>
              </w:rPr>
              <w:t xml:space="preserve">The rates </w:t>
            </w:r>
            <w:proofErr w:type="gramStart"/>
            <w:r w:rsidR="008E249B" w:rsidRPr="00074FB0">
              <w:rPr>
                <w:sz w:val="18"/>
                <w:szCs w:val="18"/>
                <w:lang w:val="en-US"/>
              </w:rPr>
              <w:t>are negotiated and fixed under the present conditions in the forwarding market</w:t>
            </w:r>
            <w:proofErr w:type="gramEnd"/>
            <w:r w:rsidR="008E249B" w:rsidRPr="00074FB0">
              <w:rPr>
                <w:sz w:val="18"/>
                <w:szCs w:val="18"/>
                <w:lang w:val="en-US"/>
              </w:rPr>
              <w:t xml:space="preserve">. </w:t>
            </w:r>
          </w:p>
          <w:p w:rsidR="008E249B" w:rsidRPr="00C44195" w:rsidRDefault="008E249B" w:rsidP="006424AE">
            <w:pPr>
              <w:numPr>
                <w:ilvl w:val="0"/>
                <w:numId w:val="9"/>
              </w:numPr>
              <w:ind w:left="0"/>
              <w:jc w:val="both"/>
              <w:rPr>
                <w:sz w:val="18"/>
                <w:szCs w:val="18"/>
                <w:lang w:val="en-US"/>
              </w:rPr>
            </w:pPr>
            <w:r w:rsidRPr="00C44195">
              <w:rPr>
                <w:sz w:val="18"/>
                <w:szCs w:val="18"/>
                <w:lang w:val="en-US"/>
              </w:rPr>
              <w:t>PAYMENTS.</w:t>
            </w:r>
          </w:p>
          <w:p w:rsidR="008E249B" w:rsidRPr="00C44195" w:rsidRDefault="008E249B" w:rsidP="006424AE">
            <w:pPr>
              <w:jc w:val="both"/>
              <w:rPr>
                <w:sz w:val="18"/>
                <w:szCs w:val="18"/>
                <w:lang w:val="en-US"/>
              </w:rPr>
            </w:pPr>
            <w:r w:rsidRPr="00C44195">
              <w:rPr>
                <w:sz w:val="18"/>
                <w:szCs w:val="18"/>
                <w:lang w:val="en-US"/>
              </w:rPr>
              <w:t xml:space="preserve">The payments for transportation services </w:t>
            </w:r>
            <w:proofErr w:type="gramStart"/>
            <w:r w:rsidRPr="00C44195">
              <w:rPr>
                <w:sz w:val="18"/>
                <w:szCs w:val="18"/>
                <w:lang w:val="en-US"/>
              </w:rPr>
              <w:t>shall be transferred</w:t>
            </w:r>
            <w:proofErr w:type="gramEnd"/>
            <w:r w:rsidRPr="00C44195">
              <w:rPr>
                <w:sz w:val="18"/>
                <w:szCs w:val="18"/>
                <w:lang w:val="en-US"/>
              </w:rPr>
              <w:t xml:space="preserve"> to the bank account against the Carrier invoice. </w:t>
            </w:r>
          </w:p>
          <w:p w:rsidR="008E249B" w:rsidRPr="00C65CF8" w:rsidRDefault="008E249B" w:rsidP="006424AE">
            <w:pPr>
              <w:jc w:val="both"/>
              <w:rPr>
                <w:sz w:val="18"/>
                <w:szCs w:val="18"/>
                <w:lang w:val="en-US"/>
              </w:rPr>
            </w:pPr>
            <w:r w:rsidRPr="00C44195">
              <w:rPr>
                <w:sz w:val="18"/>
                <w:szCs w:val="18"/>
                <w:lang w:val="en-US"/>
              </w:rPr>
              <w:t xml:space="preserve">Payment </w:t>
            </w:r>
            <w:proofErr w:type="gramStart"/>
            <w:r w:rsidRPr="00C44195">
              <w:rPr>
                <w:sz w:val="18"/>
                <w:szCs w:val="18"/>
                <w:lang w:val="en-US"/>
              </w:rPr>
              <w:t>should be effected</w:t>
            </w:r>
            <w:proofErr w:type="gramEnd"/>
            <w:r w:rsidRPr="00C44195">
              <w:rPr>
                <w:sz w:val="18"/>
                <w:szCs w:val="18"/>
                <w:lang w:val="en-US"/>
              </w:rPr>
              <w:t xml:space="preserve"> within </w:t>
            </w:r>
            <w:r w:rsidR="00E76402" w:rsidRPr="00E76402">
              <w:rPr>
                <w:sz w:val="18"/>
                <w:szCs w:val="18"/>
                <w:lang w:val="en-US"/>
              </w:rPr>
              <w:t>15</w:t>
            </w:r>
            <w:r w:rsidRPr="00C44195">
              <w:rPr>
                <w:sz w:val="18"/>
                <w:szCs w:val="18"/>
                <w:lang w:val="en-US"/>
              </w:rPr>
              <w:t xml:space="preserve"> bank days after CMR original have been presented and proved.</w:t>
            </w:r>
          </w:p>
          <w:p w:rsidR="00074FB0" w:rsidRPr="00C65CF8" w:rsidRDefault="00074FB0" w:rsidP="006424AE">
            <w:pPr>
              <w:jc w:val="both"/>
              <w:rPr>
                <w:sz w:val="18"/>
                <w:szCs w:val="18"/>
                <w:lang w:val="en-US"/>
              </w:rPr>
            </w:pPr>
          </w:p>
          <w:p w:rsidR="00074FB0" w:rsidRPr="00C44195" w:rsidRDefault="008E249B" w:rsidP="006424AE">
            <w:pPr>
              <w:numPr>
                <w:ilvl w:val="0"/>
                <w:numId w:val="9"/>
              </w:numPr>
              <w:ind w:left="0"/>
              <w:jc w:val="both"/>
              <w:rPr>
                <w:sz w:val="18"/>
                <w:szCs w:val="18"/>
                <w:lang w:val="en-US"/>
              </w:rPr>
            </w:pPr>
            <w:r w:rsidRPr="00C44195">
              <w:rPr>
                <w:sz w:val="18"/>
                <w:szCs w:val="18"/>
                <w:lang w:val="en-US"/>
              </w:rPr>
              <w:t>VOLUMES AND QUALITY.</w:t>
            </w:r>
          </w:p>
          <w:p w:rsidR="008E249B" w:rsidRPr="00C44195" w:rsidRDefault="008E249B" w:rsidP="006424AE">
            <w:pPr>
              <w:jc w:val="both"/>
              <w:rPr>
                <w:sz w:val="18"/>
                <w:szCs w:val="18"/>
                <w:lang w:val="en-US"/>
              </w:rPr>
            </w:pPr>
            <w:r w:rsidRPr="00C44195">
              <w:rPr>
                <w:sz w:val="18"/>
                <w:szCs w:val="18"/>
                <w:lang w:val="en-US"/>
              </w:rPr>
              <w:t xml:space="preserve">The amount of shipment received (delivered) by the </w:t>
            </w:r>
            <w:proofErr w:type="gramStart"/>
            <w:r w:rsidRPr="00C44195">
              <w:rPr>
                <w:sz w:val="18"/>
                <w:szCs w:val="18"/>
                <w:lang w:val="en-US"/>
              </w:rPr>
              <w:t>Carrier  is</w:t>
            </w:r>
            <w:proofErr w:type="gramEnd"/>
            <w:r w:rsidRPr="00C44195">
              <w:rPr>
                <w:sz w:val="18"/>
                <w:szCs w:val="18"/>
                <w:lang w:val="en-US"/>
              </w:rPr>
              <w:t xml:space="preserve"> determined by the number of pieces given in consignment documents.</w:t>
            </w:r>
          </w:p>
          <w:p w:rsidR="008E249B" w:rsidRPr="00C44195" w:rsidRDefault="008E249B" w:rsidP="006424AE">
            <w:pPr>
              <w:jc w:val="both"/>
              <w:rPr>
                <w:sz w:val="18"/>
                <w:szCs w:val="18"/>
                <w:lang w:val="en-US"/>
              </w:rPr>
            </w:pPr>
            <w:r w:rsidRPr="00C44195">
              <w:rPr>
                <w:sz w:val="18"/>
                <w:szCs w:val="18"/>
                <w:lang w:val="en-US"/>
              </w:rPr>
              <w:t xml:space="preserve"> Should the amount or shipment condition of the disagree with the amount or condition noted in the consignment documents, the </w:t>
            </w:r>
            <w:proofErr w:type="gramStart"/>
            <w:r w:rsidRPr="00C44195">
              <w:rPr>
                <w:sz w:val="18"/>
                <w:szCs w:val="18"/>
                <w:lang w:val="en-US"/>
              </w:rPr>
              <w:t>Carrier  notes</w:t>
            </w:r>
            <w:proofErr w:type="gramEnd"/>
            <w:r w:rsidRPr="00C44195">
              <w:rPr>
                <w:sz w:val="18"/>
                <w:szCs w:val="18"/>
                <w:lang w:val="en-US"/>
              </w:rPr>
              <w:t xml:space="preserve"> this in the first copy of  the waybill intended for a consignor. If there is any disagreement or damage during unloading, the Carrier should put his notes to all waybill copies.    </w:t>
            </w:r>
          </w:p>
          <w:p w:rsidR="008E249B" w:rsidRPr="00C44195" w:rsidRDefault="008E249B" w:rsidP="006424AE">
            <w:pPr>
              <w:jc w:val="both"/>
              <w:rPr>
                <w:sz w:val="18"/>
                <w:szCs w:val="18"/>
                <w:lang w:val="en-US"/>
              </w:rPr>
            </w:pPr>
            <w:r w:rsidRPr="00C44195">
              <w:rPr>
                <w:sz w:val="18"/>
                <w:szCs w:val="18"/>
                <w:lang w:val="en-US"/>
              </w:rPr>
              <w:t>He also takes part in drawing up and signing of the statement by the Chamber of Commerce or insurance company independent expert.</w:t>
            </w:r>
          </w:p>
          <w:p w:rsidR="008E249B" w:rsidRPr="00C44195" w:rsidRDefault="008E249B" w:rsidP="006424AE">
            <w:pPr>
              <w:jc w:val="both"/>
              <w:rPr>
                <w:sz w:val="18"/>
                <w:szCs w:val="18"/>
                <w:lang w:val="en-US"/>
              </w:rPr>
            </w:pPr>
          </w:p>
          <w:p w:rsidR="008E249B" w:rsidRPr="00C65CF8" w:rsidRDefault="008E249B" w:rsidP="006424AE">
            <w:pPr>
              <w:jc w:val="both"/>
              <w:rPr>
                <w:sz w:val="18"/>
                <w:szCs w:val="18"/>
                <w:lang w:val="en-US"/>
              </w:rPr>
            </w:pPr>
          </w:p>
          <w:p w:rsidR="00074FB0" w:rsidRPr="00C65CF8" w:rsidRDefault="00074FB0" w:rsidP="006424AE">
            <w:pPr>
              <w:jc w:val="both"/>
              <w:rPr>
                <w:sz w:val="18"/>
                <w:szCs w:val="18"/>
                <w:lang w:val="en-US"/>
              </w:rPr>
            </w:pPr>
          </w:p>
          <w:p w:rsidR="008E249B" w:rsidRPr="00C65CF8" w:rsidRDefault="008E249B" w:rsidP="006424AE">
            <w:pPr>
              <w:jc w:val="both"/>
              <w:rPr>
                <w:sz w:val="18"/>
                <w:szCs w:val="18"/>
                <w:lang w:val="en-US"/>
              </w:rPr>
            </w:pPr>
          </w:p>
          <w:p w:rsidR="00B80439" w:rsidRPr="00C65CF8" w:rsidRDefault="00B80439" w:rsidP="006424AE">
            <w:pPr>
              <w:jc w:val="both"/>
              <w:rPr>
                <w:sz w:val="18"/>
                <w:szCs w:val="18"/>
                <w:lang w:val="en-US"/>
              </w:rPr>
            </w:pPr>
          </w:p>
          <w:p w:rsidR="00DF5FB1" w:rsidRPr="00C65CF8" w:rsidRDefault="00DF5FB1" w:rsidP="006424AE">
            <w:pPr>
              <w:jc w:val="both"/>
              <w:rPr>
                <w:sz w:val="18"/>
                <w:szCs w:val="18"/>
                <w:lang w:val="en-US"/>
              </w:rPr>
            </w:pPr>
          </w:p>
          <w:p w:rsidR="008E249B" w:rsidRPr="00C44195" w:rsidRDefault="008E249B" w:rsidP="006424AE">
            <w:pPr>
              <w:numPr>
                <w:ilvl w:val="0"/>
                <w:numId w:val="9"/>
              </w:numPr>
              <w:ind w:left="0"/>
              <w:jc w:val="both"/>
              <w:rPr>
                <w:sz w:val="18"/>
                <w:szCs w:val="18"/>
                <w:lang w:val="en-US"/>
              </w:rPr>
            </w:pPr>
            <w:r w:rsidRPr="00C44195">
              <w:rPr>
                <w:sz w:val="18"/>
                <w:szCs w:val="18"/>
                <w:lang w:val="en-US"/>
              </w:rPr>
              <w:t xml:space="preserve"> RESPONSIBILITY OF THE PARTIES.</w:t>
            </w:r>
          </w:p>
          <w:p w:rsidR="008E249B" w:rsidRPr="00C65CF8" w:rsidRDefault="008E249B" w:rsidP="006424AE">
            <w:pPr>
              <w:pStyle w:val="20"/>
              <w:ind w:firstLine="6"/>
            </w:pPr>
            <w:r w:rsidRPr="00C44195">
              <w:t>The parties bear responsibility for defaulting subcontractors’ or their own liabilities according to the international law.</w:t>
            </w:r>
          </w:p>
          <w:p w:rsidR="0047239B" w:rsidRPr="00C65CF8" w:rsidRDefault="0047239B" w:rsidP="006424AE">
            <w:pPr>
              <w:pStyle w:val="20"/>
              <w:ind w:firstLine="6"/>
            </w:pPr>
          </w:p>
          <w:p w:rsidR="008E249B" w:rsidRPr="00C65CF8" w:rsidRDefault="008E249B" w:rsidP="006424AE">
            <w:pPr>
              <w:pStyle w:val="a5"/>
              <w:ind w:firstLine="6"/>
            </w:pPr>
            <w:r w:rsidRPr="00C44195">
              <w:t xml:space="preserve">  For each day of </w:t>
            </w:r>
            <w:proofErr w:type="gramStart"/>
            <w:r w:rsidRPr="00C44195">
              <w:t>truck</w:t>
            </w:r>
            <w:proofErr w:type="gramEnd"/>
            <w:r w:rsidRPr="00C44195">
              <w:t xml:space="preserve"> demurrage under loading/unloading, as per paragraph 2.2 hereby, the Customer shall bear responsibility in </w:t>
            </w:r>
            <w:r w:rsidR="00D854A6" w:rsidRPr="00C44195">
              <w:t xml:space="preserve">amount </w:t>
            </w:r>
            <w:proofErr w:type="spellStart"/>
            <w:r w:rsidR="00D854A6" w:rsidRPr="00C44195">
              <w:rPr>
                <w:lang w:val="uk-UA"/>
              </w:rPr>
              <w:t>stipulated</w:t>
            </w:r>
            <w:proofErr w:type="spellEnd"/>
            <w:r w:rsidRPr="00C44195">
              <w:t xml:space="preserve"> in the addendum to the present Contract.</w:t>
            </w:r>
          </w:p>
          <w:p w:rsidR="008E249B" w:rsidRPr="00C65CF8" w:rsidRDefault="008E249B" w:rsidP="006424AE">
            <w:pPr>
              <w:jc w:val="both"/>
              <w:rPr>
                <w:sz w:val="18"/>
                <w:szCs w:val="18"/>
                <w:lang w:val="en-US"/>
              </w:rPr>
            </w:pPr>
          </w:p>
          <w:p w:rsidR="00990612" w:rsidRPr="00C44195" w:rsidRDefault="00C63B5F" w:rsidP="006424AE">
            <w:pPr>
              <w:autoSpaceDE w:val="0"/>
              <w:autoSpaceDN w:val="0"/>
              <w:adjustRightInd w:val="0"/>
              <w:rPr>
                <w:sz w:val="18"/>
                <w:szCs w:val="18"/>
                <w:lang w:val="en-US"/>
              </w:rPr>
            </w:pPr>
            <w:r w:rsidRPr="00C63B5F">
              <w:rPr>
                <w:sz w:val="18"/>
                <w:szCs w:val="18"/>
                <w:lang w:val="en-US"/>
              </w:rPr>
              <w:t xml:space="preserve">  </w:t>
            </w:r>
            <w:r w:rsidR="0047239B" w:rsidRPr="00C44195">
              <w:rPr>
                <w:sz w:val="18"/>
                <w:szCs w:val="18"/>
                <w:lang w:val="en-US"/>
              </w:rPr>
              <w:t xml:space="preserve">The penalties </w:t>
            </w:r>
            <w:proofErr w:type="gramStart"/>
            <w:r w:rsidR="0047239B" w:rsidRPr="00C44195">
              <w:rPr>
                <w:sz w:val="18"/>
                <w:szCs w:val="18"/>
                <w:lang w:val="en-US"/>
              </w:rPr>
              <w:t>are stipulated</w:t>
            </w:r>
            <w:proofErr w:type="gramEnd"/>
            <w:r w:rsidR="0047239B" w:rsidRPr="00C44195">
              <w:rPr>
                <w:sz w:val="18"/>
                <w:szCs w:val="18"/>
                <w:lang w:val="en-US"/>
              </w:rPr>
              <w:t xml:space="preserve"> in the loading orders in every individual </w:t>
            </w:r>
            <w:r w:rsidR="000F5E85" w:rsidRPr="000F5E85">
              <w:rPr>
                <w:sz w:val="18"/>
                <w:szCs w:val="18"/>
                <w:lang w:val="en-US"/>
              </w:rPr>
              <w:t xml:space="preserve">  </w:t>
            </w:r>
            <w:r w:rsidR="0047239B" w:rsidRPr="00C44195">
              <w:rPr>
                <w:sz w:val="18"/>
                <w:szCs w:val="18"/>
                <w:lang w:val="en-US"/>
              </w:rPr>
              <w:t xml:space="preserve">case. </w:t>
            </w:r>
            <w:r w:rsidR="000F5E85" w:rsidRPr="000F5E85">
              <w:rPr>
                <w:sz w:val="18"/>
                <w:szCs w:val="18"/>
                <w:lang w:val="en-US"/>
              </w:rPr>
              <w:t>T</w:t>
            </w:r>
            <w:r w:rsidR="0047239B" w:rsidRPr="00C44195">
              <w:rPr>
                <w:sz w:val="18"/>
                <w:szCs w:val="18"/>
                <w:lang w:val="en-US"/>
              </w:rPr>
              <w:t xml:space="preserve">he loading order is an </w:t>
            </w:r>
            <w:proofErr w:type="spellStart"/>
            <w:r w:rsidR="00990612" w:rsidRPr="00C44195">
              <w:rPr>
                <w:sz w:val="18"/>
                <w:szCs w:val="18"/>
                <w:lang w:val="en-US"/>
              </w:rPr>
              <w:t>intergral</w:t>
            </w:r>
            <w:proofErr w:type="spellEnd"/>
            <w:r w:rsidR="00990612" w:rsidRPr="00C44195">
              <w:rPr>
                <w:sz w:val="18"/>
                <w:szCs w:val="18"/>
                <w:lang w:val="en-US"/>
              </w:rPr>
              <w:t xml:space="preserve"> </w:t>
            </w:r>
            <w:proofErr w:type="gramStart"/>
            <w:r w:rsidR="00990612" w:rsidRPr="00C44195">
              <w:rPr>
                <w:sz w:val="18"/>
                <w:szCs w:val="18"/>
                <w:lang w:val="en-US"/>
              </w:rPr>
              <w:t>parts</w:t>
            </w:r>
            <w:proofErr w:type="gramEnd"/>
            <w:r w:rsidR="00990612" w:rsidRPr="00C44195">
              <w:rPr>
                <w:sz w:val="18"/>
                <w:szCs w:val="18"/>
                <w:lang w:val="en-US"/>
              </w:rPr>
              <w:t xml:space="preserve"> of the present Contract.</w:t>
            </w:r>
          </w:p>
          <w:p w:rsidR="0047239B" w:rsidRPr="000F5E85" w:rsidRDefault="0047239B" w:rsidP="006424AE">
            <w:pPr>
              <w:rPr>
                <w:sz w:val="18"/>
                <w:szCs w:val="18"/>
                <w:lang w:val="en-US"/>
              </w:rPr>
            </w:pPr>
          </w:p>
          <w:p w:rsidR="008E249B" w:rsidRPr="00C44195" w:rsidRDefault="008E249B" w:rsidP="006424AE">
            <w:pPr>
              <w:jc w:val="both"/>
              <w:rPr>
                <w:sz w:val="18"/>
                <w:szCs w:val="18"/>
                <w:lang w:val="en-US"/>
              </w:rPr>
            </w:pPr>
          </w:p>
          <w:p w:rsidR="008E249B" w:rsidRPr="00C44195" w:rsidRDefault="008E249B" w:rsidP="006424AE">
            <w:pPr>
              <w:numPr>
                <w:ilvl w:val="0"/>
                <w:numId w:val="9"/>
              </w:numPr>
              <w:ind w:left="0"/>
              <w:jc w:val="both"/>
              <w:rPr>
                <w:sz w:val="18"/>
                <w:szCs w:val="18"/>
                <w:lang w:val="en-US"/>
              </w:rPr>
            </w:pPr>
            <w:r w:rsidRPr="00C44195">
              <w:rPr>
                <w:sz w:val="18"/>
                <w:szCs w:val="18"/>
                <w:lang w:val="en-US"/>
              </w:rPr>
              <w:t>FORCE MAJEURE.</w:t>
            </w:r>
          </w:p>
          <w:p w:rsidR="00B80439" w:rsidRDefault="008E249B" w:rsidP="006424AE">
            <w:pPr>
              <w:jc w:val="both"/>
              <w:rPr>
                <w:sz w:val="18"/>
                <w:szCs w:val="18"/>
                <w:lang w:val="en-US"/>
              </w:rPr>
            </w:pPr>
            <w:r w:rsidRPr="00C44195">
              <w:rPr>
                <w:sz w:val="18"/>
                <w:szCs w:val="18"/>
                <w:lang w:val="en-US"/>
              </w:rPr>
              <w:t xml:space="preserve">In case of Force Majeure </w:t>
            </w:r>
            <w:proofErr w:type="gramStart"/>
            <w:r w:rsidRPr="00C44195">
              <w:rPr>
                <w:sz w:val="18"/>
                <w:szCs w:val="18"/>
                <w:lang w:val="en-US"/>
              </w:rPr>
              <w:t>circumstances</w:t>
            </w:r>
            <w:proofErr w:type="gramEnd"/>
            <w:r w:rsidRPr="00C44195">
              <w:rPr>
                <w:sz w:val="18"/>
                <w:szCs w:val="18"/>
                <w:lang w:val="en-US"/>
              </w:rPr>
              <w:t xml:space="preserve"> the term of the obligations fulfillment under the Contract shall be prolonged for the affected party for a whole Force Majeure period. </w:t>
            </w:r>
            <w:r w:rsidR="000F5E85" w:rsidRPr="000F5E85">
              <w:rPr>
                <w:sz w:val="18"/>
                <w:szCs w:val="18"/>
                <w:lang w:val="en-US"/>
              </w:rPr>
              <w:t xml:space="preserve">Responsibilities to recover </w:t>
            </w:r>
            <w:proofErr w:type="spellStart"/>
            <w:r w:rsidR="000F5E85" w:rsidRPr="000F5E85">
              <w:rPr>
                <w:sz w:val="18"/>
                <w:szCs w:val="18"/>
                <w:lang w:val="en-US"/>
              </w:rPr>
              <w:t>looses</w:t>
            </w:r>
            <w:proofErr w:type="spellEnd"/>
            <w:r w:rsidR="000F5E85" w:rsidRPr="000F5E85">
              <w:rPr>
                <w:sz w:val="18"/>
                <w:szCs w:val="18"/>
                <w:lang w:val="en-US"/>
              </w:rPr>
              <w:t xml:space="preserve"> (</w:t>
            </w:r>
            <w:proofErr w:type="gramStart"/>
            <w:r w:rsidR="000F5E85" w:rsidRPr="000F5E85">
              <w:rPr>
                <w:sz w:val="18"/>
                <w:szCs w:val="18"/>
                <w:lang w:val="en-US"/>
              </w:rPr>
              <w:t>as a result</w:t>
            </w:r>
            <w:proofErr w:type="gramEnd"/>
            <w:r w:rsidR="000F5E85" w:rsidRPr="000F5E85">
              <w:rPr>
                <w:sz w:val="18"/>
                <w:szCs w:val="18"/>
                <w:lang w:val="en-US"/>
              </w:rPr>
              <w:t xml:space="preserve"> of Force Majeure) has to be agreed additionally.</w:t>
            </w:r>
          </w:p>
          <w:p w:rsidR="000F5E85" w:rsidRDefault="000F5E85" w:rsidP="006424AE">
            <w:pPr>
              <w:jc w:val="both"/>
              <w:rPr>
                <w:sz w:val="18"/>
                <w:szCs w:val="18"/>
                <w:lang w:val="en-US"/>
              </w:rPr>
            </w:pPr>
          </w:p>
          <w:p w:rsidR="000F5E85" w:rsidRPr="000F5E85" w:rsidRDefault="000F5E85" w:rsidP="006424AE">
            <w:pPr>
              <w:jc w:val="both"/>
              <w:rPr>
                <w:sz w:val="18"/>
                <w:szCs w:val="18"/>
                <w:lang w:val="en-US"/>
              </w:rPr>
            </w:pPr>
          </w:p>
          <w:p w:rsidR="008E249B" w:rsidRPr="00C44195" w:rsidRDefault="008E249B" w:rsidP="006424AE">
            <w:pPr>
              <w:numPr>
                <w:ilvl w:val="0"/>
                <w:numId w:val="9"/>
              </w:numPr>
              <w:ind w:left="0"/>
              <w:jc w:val="both"/>
              <w:rPr>
                <w:sz w:val="18"/>
                <w:szCs w:val="18"/>
                <w:lang w:val="en-US"/>
              </w:rPr>
            </w:pPr>
            <w:r w:rsidRPr="00C44195">
              <w:rPr>
                <w:sz w:val="18"/>
                <w:szCs w:val="18"/>
                <w:lang w:val="en-US"/>
              </w:rPr>
              <w:t>CLAIMS AND DISPUTES.</w:t>
            </w:r>
          </w:p>
          <w:p w:rsidR="008E249B" w:rsidRPr="00C65CF8" w:rsidRDefault="008E249B" w:rsidP="006424AE">
            <w:pPr>
              <w:jc w:val="both"/>
              <w:rPr>
                <w:sz w:val="18"/>
                <w:szCs w:val="18"/>
                <w:lang w:val="en-US"/>
              </w:rPr>
            </w:pPr>
            <w:r w:rsidRPr="00C44195">
              <w:rPr>
                <w:sz w:val="18"/>
                <w:szCs w:val="18"/>
                <w:lang w:val="en-US"/>
              </w:rPr>
              <w:t xml:space="preserve">All </w:t>
            </w:r>
            <w:proofErr w:type="gramStart"/>
            <w:r w:rsidRPr="00C44195">
              <w:rPr>
                <w:sz w:val="18"/>
                <w:szCs w:val="18"/>
                <w:lang w:val="en-US"/>
              </w:rPr>
              <w:t>disputes which may arise out or in connection with the present Contract</w:t>
            </w:r>
            <w:proofErr w:type="gramEnd"/>
            <w:r w:rsidRPr="00C44195">
              <w:rPr>
                <w:sz w:val="18"/>
                <w:szCs w:val="18"/>
                <w:lang w:val="en-US"/>
              </w:rPr>
              <w:t xml:space="preserve"> shall be settled by means of negotiations between the Parties.</w:t>
            </w:r>
          </w:p>
          <w:p w:rsidR="0047239B" w:rsidRPr="00C65CF8" w:rsidRDefault="0047239B" w:rsidP="006424AE">
            <w:pPr>
              <w:jc w:val="both"/>
              <w:rPr>
                <w:sz w:val="18"/>
                <w:szCs w:val="18"/>
                <w:lang w:val="en-US"/>
              </w:rPr>
            </w:pPr>
          </w:p>
          <w:p w:rsidR="008E249B" w:rsidRPr="00C65CF8" w:rsidRDefault="008E249B" w:rsidP="006424AE">
            <w:pPr>
              <w:pStyle w:val="a3"/>
              <w:ind w:right="0"/>
              <w:rPr>
                <w:lang w:val="en-US"/>
              </w:rPr>
            </w:pPr>
            <w:r w:rsidRPr="00C44195">
              <w:rPr>
                <w:lang w:val="en-US"/>
              </w:rPr>
              <w:t xml:space="preserve">If the Parties cannot come to the agreement, then such a dispute </w:t>
            </w:r>
            <w:proofErr w:type="gramStart"/>
            <w:r w:rsidRPr="00C44195">
              <w:rPr>
                <w:lang w:val="en-US"/>
              </w:rPr>
              <w:t>can be settled</w:t>
            </w:r>
            <w:proofErr w:type="gramEnd"/>
            <w:r w:rsidRPr="00C44195">
              <w:rPr>
                <w:lang w:val="en-US"/>
              </w:rPr>
              <w:t xml:space="preserve"> by arbitration.</w:t>
            </w:r>
          </w:p>
          <w:p w:rsidR="0047239B" w:rsidRPr="00C65CF8" w:rsidRDefault="0047239B" w:rsidP="006424AE">
            <w:pPr>
              <w:pStyle w:val="a3"/>
              <w:ind w:right="0"/>
              <w:rPr>
                <w:lang w:val="en-US"/>
              </w:rPr>
            </w:pPr>
          </w:p>
          <w:p w:rsidR="008E249B" w:rsidRPr="00C44195" w:rsidRDefault="008E249B" w:rsidP="006424AE">
            <w:pPr>
              <w:jc w:val="both"/>
              <w:rPr>
                <w:sz w:val="18"/>
                <w:szCs w:val="18"/>
                <w:lang w:val="en-US"/>
              </w:rPr>
            </w:pPr>
            <w:r w:rsidRPr="00C44195">
              <w:rPr>
                <w:sz w:val="18"/>
                <w:szCs w:val="18"/>
                <w:lang w:val="en-US"/>
              </w:rPr>
              <w:t>The place of dispute settlement is where the Defender is located.</w:t>
            </w:r>
          </w:p>
          <w:p w:rsidR="008E249B" w:rsidRPr="00C65CF8" w:rsidRDefault="008E249B" w:rsidP="006424AE">
            <w:pPr>
              <w:jc w:val="both"/>
              <w:rPr>
                <w:sz w:val="18"/>
                <w:szCs w:val="18"/>
                <w:lang w:val="en-US"/>
              </w:rPr>
            </w:pPr>
            <w:proofErr w:type="gramStart"/>
            <w:r w:rsidRPr="00C44195">
              <w:rPr>
                <w:sz w:val="18"/>
                <w:szCs w:val="18"/>
                <w:lang w:val="en-US"/>
              </w:rPr>
              <w:t>If the Consignee has taken over the shipment and he has not established the cargo condition in the presence of the carrier (when the matter concerns visible damages and losses) or if the Consignee has taken over the cargo and has not informed the Forwarder about the amount of losses and damages in written form (when the matter concerns invisible ones) during 7 day from the date of accepting of the cargo excluding days-off and holidays it is considered that the consignee has taken over the cargo in condition indicated in the CMR.</w:t>
            </w:r>
            <w:proofErr w:type="gramEnd"/>
            <w:r w:rsidRPr="00C44195">
              <w:rPr>
                <w:sz w:val="18"/>
                <w:szCs w:val="18"/>
                <w:lang w:val="en-US"/>
              </w:rPr>
              <w:t xml:space="preserve"> (</w:t>
            </w:r>
            <w:proofErr w:type="gramStart"/>
            <w:r w:rsidRPr="00C44195">
              <w:rPr>
                <w:sz w:val="18"/>
                <w:szCs w:val="18"/>
                <w:lang w:val="en-US"/>
              </w:rPr>
              <w:t>it.30</w:t>
            </w:r>
            <w:proofErr w:type="gramEnd"/>
            <w:r w:rsidRPr="00C44195">
              <w:rPr>
                <w:sz w:val="18"/>
                <w:szCs w:val="18"/>
                <w:lang w:val="en-US"/>
              </w:rPr>
              <w:t xml:space="preserve"> CMR dd.05.07.1978).</w:t>
            </w:r>
          </w:p>
          <w:p w:rsidR="0047239B" w:rsidRPr="00C65CF8" w:rsidRDefault="0047239B" w:rsidP="006424AE">
            <w:pPr>
              <w:jc w:val="both"/>
              <w:rPr>
                <w:sz w:val="18"/>
                <w:szCs w:val="18"/>
                <w:lang w:val="en-US"/>
              </w:rPr>
            </w:pPr>
          </w:p>
          <w:p w:rsidR="008E249B" w:rsidRDefault="008E249B" w:rsidP="006424AE">
            <w:pPr>
              <w:jc w:val="both"/>
              <w:rPr>
                <w:sz w:val="18"/>
                <w:szCs w:val="18"/>
                <w:lang w:val="en-US"/>
              </w:rPr>
            </w:pPr>
            <w:r w:rsidRPr="00C44195">
              <w:rPr>
                <w:sz w:val="18"/>
                <w:szCs w:val="18"/>
                <w:lang w:val="en-US"/>
              </w:rPr>
              <w:t>If  any claim occurs the Parties are governed by the chapter 5 of CMR Convention dd. 05.07.1978</w:t>
            </w:r>
          </w:p>
          <w:p w:rsidR="00FB5AA2" w:rsidRDefault="00FB5AA2" w:rsidP="006424AE">
            <w:pPr>
              <w:jc w:val="both"/>
              <w:rPr>
                <w:sz w:val="18"/>
                <w:szCs w:val="18"/>
                <w:lang w:val="en-US"/>
              </w:rPr>
            </w:pPr>
          </w:p>
          <w:p w:rsidR="00FB5AA2" w:rsidRDefault="00FB5AA2" w:rsidP="006424AE">
            <w:pPr>
              <w:jc w:val="both"/>
              <w:rPr>
                <w:sz w:val="18"/>
                <w:szCs w:val="18"/>
                <w:lang w:val="en-US"/>
              </w:rPr>
            </w:pPr>
          </w:p>
          <w:p w:rsidR="00FB5AA2" w:rsidRPr="00C65CF8" w:rsidRDefault="00FB5AA2" w:rsidP="006424AE">
            <w:pPr>
              <w:jc w:val="both"/>
              <w:rPr>
                <w:sz w:val="18"/>
                <w:szCs w:val="18"/>
                <w:lang w:val="en-US"/>
              </w:rPr>
            </w:pPr>
          </w:p>
          <w:p w:rsidR="008E249B" w:rsidRPr="00C44195" w:rsidRDefault="008E249B" w:rsidP="00FB5AA2">
            <w:pPr>
              <w:numPr>
                <w:ilvl w:val="0"/>
                <w:numId w:val="11"/>
              </w:numPr>
              <w:ind w:left="360"/>
              <w:jc w:val="both"/>
              <w:rPr>
                <w:sz w:val="18"/>
                <w:szCs w:val="18"/>
                <w:lang w:val="en-US"/>
              </w:rPr>
            </w:pPr>
            <w:r w:rsidRPr="00C44195">
              <w:rPr>
                <w:sz w:val="18"/>
                <w:szCs w:val="18"/>
                <w:lang w:val="en-US"/>
              </w:rPr>
              <w:t>OTHER CLAUSES.</w:t>
            </w:r>
          </w:p>
          <w:p w:rsidR="008E249B" w:rsidRPr="00C65CF8" w:rsidRDefault="0091136D" w:rsidP="00FB5AA2">
            <w:pPr>
              <w:jc w:val="both"/>
              <w:rPr>
                <w:sz w:val="18"/>
                <w:szCs w:val="18"/>
                <w:lang w:val="en-US"/>
              </w:rPr>
            </w:pPr>
            <w:r w:rsidRPr="00C44195">
              <w:rPr>
                <w:sz w:val="18"/>
                <w:szCs w:val="18"/>
                <w:lang w:val="en-US"/>
              </w:rPr>
              <w:t xml:space="preserve">       </w:t>
            </w:r>
            <w:r w:rsidR="008E249B" w:rsidRPr="00C44195">
              <w:rPr>
                <w:sz w:val="18"/>
                <w:szCs w:val="18"/>
                <w:lang w:val="en-US"/>
              </w:rPr>
              <w:t xml:space="preserve">The present Contract </w:t>
            </w:r>
            <w:proofErr w:type="gramStart"/>
            <w:r w:rsidR="008E249B" w:rsidRPr="00C44195">
              <w:rPr>
                <w:sz w:val="18"/>
                <w:szCs w:val="18"/>
                <w:lang w:val="en-US"/>
              </w:rPr>
              <w:t>is concluded and signed by the Parties in two copies in Russian and English</w:t>
            </w:r>
            <w:proofErr w:type="gramEnd"/>
            <w:r w:rsidR="008E249B" w:rsidRPr="00C44195">
              <w:rPr>
                <w:sz w:val="18"/>
                <w:szCs w:val="18"/>
                <w:lang w:val="en-US"/>
              </w:rPr>
              <w:t xml:space="preserve">. Both copies are authentic and of the similar legal force. </w:t>
            </w:r>
          </w:p>
          <w:p w:rsidR="0091136D" w:rsidRPr="00E17E18" w:rsidRDefault="0091136D" w:rsidP="00FB5AA2">
            <w:pPr>
              <w:autoSpaceDE w:val="0"/>
              <w:autoSpaceDN w:val="0"/>
              <w:adjustRightInd w:val="0"/>
              <w:rPr>
                <w:bCs/>
                <w:sz w:val="18"/>
                <w:szCs w:val="18"/>
                <w:lang w:val="en-GB"/>
              </w:rPr>
            </w:pPr>
            <w:r w:rsidRPr="00C44195">
              <w:rPr>
                <w:bCs/>
                <w:sz w:val="18"/>
                <w:szCs w:val="18"/>
                <w:lang w:val="en-US"/>
              </w:rPr>
              <w:lastRenderedPageBreak/>
              <w:t xml:space="preserve">         The present </w:t>
            </w:r>
            <w:proofErr w:type="gramStart"/>
            <w:r w:rsidRPr="00C44195">
              <w:rPr>
                <w:bCs/>
                <w:sz w:val="18"/>
                <w:szCs w:val="18"/>
                <w:lang w:val="en-US"/>
              </w:rPr>
              <w:t>Contract  comes</w:t>
            </w:r>
            <w:proofErr w:type="gramEnd"/>
            <w:r w:rsidRPr="00C44195">
              <w:rPr>
                <w:bCs/>
                <w:sz w:val="18"/>
                <w:szCs w:val="18"/>
                <w:lang w:val="en-US"/>
              </w:rPr>
              <w:t xml:space="preserve"> into the force from the moment of its signing by the both parties</w:t>
            </w:r>
            <w:r w:rsidR="00E17E18" w:rsidRPr="00E17E18">
              <w:rPr>
                <w:bCs/>
                <w:sz w:val="18"/>
                <w:szCs w:val="18"/>
                <w:lang w:val="en-GB"/>
              </w:rPr>
              <w:t>.</w:t>
            </w:r>
            <w:r w:rsidR="00E17E18" w:rsidRPr="00E17E18">
              <w:rPr>
                <w:lang w:val="en-GB"/>
              </w:rPr>
              <w:t xml:space="preserve"> </w:t>
            </w:r>
            <w:r w:rsidR="00E17E18" w:rsidRPr="00E17E18">
              <w:rPr>
                <w:bCs/>
                <w:sz w:val="18"/>
                <w:szCs w:val="18"/>
                <w:lang w:val="en-GB"/>
              </w:rPr>
              <w:t xml:space="preserve">The sum of the present Contract is </w:t>
            </w:r>
            <w:r w:rsidR="00915391" w:rsidRPr="00915391">
              <w:rPr>
                <w:bCs/>
                <w:sz w:val="18"/>
                <w:szCs w:val="18"/>
                <w:lang w:val="en-GB"/>
              </w:rPr>
              <w:t>300000</w:t>
            </w:r>
            <w:r w:rsidR="00E17E18" w:rsidRPr="00E17E18">
              <w:rPr>
                <w:bCs/>
                <w:sz w:val="18"/>
                <w:szCs w:val="18"/>
                <w:lang w:val="en-GB"/>
              </w:rPr>
              <w:t xml:space="preserve"> (</w:t>
            </w:r>
            <w:r w:rsidR="00915391" w:rsidRPr="00915391">
              <w:rPr>
                <w:bCs/>
                <w:sz w:val="18"/>
                <w:szCs w:val="18"/>
                <w:lang w:val="en-GB"/>
              </w:rPr>
              <w:t>hundred thousand</w:t>
            </w:r>
            <w:r w:rsidR="00B53290" w:rsidRPr="00287380">
              <w:rPr>
                <w:rFonts w:ascii="Arial" w:hAnsi="Arial" w:cs="Arial"/>
                <w:sz w:val="16"/>
                <w:szCs w:val="16"/>
                <w:lang w:val="en-GB"/>
              </w:rPr>
              <w:t>)</w:t>
            </w:r>
            <w:r w:rsidR="00E17E18" w:rsidRPr="00E17E18">
              <w:rPr>
                <w:bCs/>
                <w:sz w:val="18"/>
                <w:szCs w:val="18"/>
                <w:lang w:val="en-GB"/>
              </w:rPr>
              <w:t xml:space="preserve"> Euro. The currency of the Contract is</w:t>
            </w:r>
            <w:r w:rsidR="00E17E18" w:rsidRPr="006D1EAD">
              <w:rPr>
                <w:bCs/>
                <w:sz w:val="18"/>
                <w:szCs w:val="18"/>
                <w:lang w:val="en-GB"/>
              </w:rPr>
              <w:t xml:space="preserve"> </w:t>
            </w:r>
            <w:r w:rsidR="00E17E18" w:rsidRPr="00E17E18">
              <w:rPr>
                <w:bCs/>
                <w:sz w:val="18"/>
                <w:szCs w:val="18"/>
                <w:lang w:val="en-GB"/>
              </w:rPr>
              <w:t>Euro.</w:t>
            </w:r>
          </w:p>
          <w:p w:rsidR="008E249B" w:rsidRPr="006D1EAD" w:rsidRDefault="0091136D" w:rsidP="00FB5AA2">
            <w:pPr>
              <w:jc w:val="both"/>
              <w:rPr>
                <w:sz w:val="18"/>
                <w:szCs w:val="18"/>
                <w:lang w:val="en-GB"/>
              </w:rPr>
            </w:pPr>
            <w:r w:rsidRPr="00C44195">
              <w:rPr>
                <w:sz w:val="18"/>
                <w:szCs w:val="18"/>
                <w:lang w:val="en-US"/>
              </w:rPr>
              <w:t xml:space="preserve">       </w:t>
            </w:r>
            <w:r w:rsidR="008E249B" w:rsidRPr="00C44195">
              <w:rPr>
                <w:sz w:val="18"/>
                <w:szCs w:val="18"/>
                <w:lang w:val="en-US"/>
              </w:rPr>
              <w:t xml:space="preserve">All amendments and addenda to the Contract hereby </w:t>
            </w:r>
            <w:proofErr w:type="gramStart"/>
            <w:r w:rsidR="008E249B" w:rsidRPr="00C44195">
              <w:rPr>
                <w:sz w:val="18"/>
                <w:szCs w:val="18"/>
                <w:lang w:val="en-US"/>
              </w:rPr>
              <w:t>should be considered</w:t>
            </w:r>
            <w:proofErr w:type="gramEnd"/>
            <w:r w:rsidR="008E249B" w:rsidRPr="00C44195">
              <w:rPr>
                <w:sz w:val="18"/>
                <w:szCs w:val="18"/>
                <w:lang w:val="en-US"/>
              </w:rPr>
              <w:t xml:space="preserve"> valid provided they are done in the written form and signed by both Parties.</w:t>
            </w:r>
            <w:r w:rsidRPr="00C44195">
              <w:rPr>
                <w:sz w:val="18"/>
                <w:szCs w:val="18"/>
                <w:lang w:val="en-US"/>
              </w:rPr>
              <w:t xml:space="preserve">     </w:t>
            </w:r>
            <w:r w:rsidR="008E249B" w:rsidRPr="00C44195">
              <w:rPr>
                <w:sz w:val="18"/>
                <w:szCs w:val="18"/>
                <w:lang w:val="en-US"/>
              </w:rPr>
              <w:t xml:space="preserve"> </w:t>
            </w:r>
          </w:p>
          <w:p w:rsidR="00990612" w:rsidRPr="006D1EAD" w:rsidRDefault="00990612" w:rsidP="006424AE">
            <w:pPr>
              <w:jc w:val="both"/>
              <w:rPr>
                <w:sz w:val="18"/>
                <w:szCs w:val="18"/>
                <w:lang w:val="en-GB"/>
              </w:rPr>
            </w:pPr>
          </w:p>
          <w:p w:rsidR="008E249B" w:rsidRPr="00C65CF8" w:rsidRDefault="008E249B" w:rsidP="006424AE">
            <w:pPr>
              <w:jc w:val="both"/>
              <w:rPr>
                <w:sz w:val="18"/>
                <w:szCs w:val="18"/>
                <w:lang w:val="en-US"/>
              </w:rPr>
            </w:pPr>
            <w:r w:rsidRPr="00C44195">
              <w:rPr>
                <w:sz w:val="18"/>
                <w:szCs w:val="18"/>
                <w:lang w:val="en-US"/>
              </w:rPr>
              <w:t>10. The Parties acknowledge the legal force of all the documents received by means of fax.</w:t>
            </w:r>
          </w:p>
          <w:p w:rsidR="00990612" w:rsidRPr="00C65CF8" w:rsidRDefault="00990612" w:rsidP="006424AE">
            <w:pPr>
              <w:jc w:val="both"/>
              <w:rPr>
                <w:sz w:val="18"/>
                <w:szCs w:val="18"/>
                <w:lang w:val="en-US"/>
              </w:rPr>
            </w:pPr>
          </w:p>
          <w:p w:rsidR="008E249B" w:rsidRPr="00C44195" w:rsidRDefault="008E249B" w:rsidP="006424AE">
            <w:pPr>
              <w:jc w:val="both"/>
              <w:rPr>
                <w:sz w:val="18"/>
                <w:szCs w:val="18"/>
                <w:lang w:val="en-US"/>
              </w:rPr>
            </w:pPr>
            <w:r w:rsidRPr="00C44195">
              <w:rPr>
                <w:sz w:val="18"/>
                <w:szCs w:val="18"/>
                <w:lang w:val="en-US"/>
              </w:rPr>
              <w:t>11. The loading orders received by means of fax are the applications (addenda) which are integral to the present Contract.</w:t>
            </w:r>
          </w:p>
          <w:p w:rsidR="00410A20" w:rsidRDefault="00410A20" w:rsidP="006424AE">
            <w:pPr>
              <w:jc w:val="center"/>
              <w:rPr>
                <w:sz w:val="18"/>
                <w:szCs w:val="18"/>
                <w:lang w:val="en-US"/>
              </w:rPr>
            </w:pPr>
          </w:p>
          <w:p w:rsidR="008E249B" w:rsidRPr="00C44195" w:rsidRDefault="000367C3" w:rsidP="006424AE">
            <w:pPr>
              <w:jc w:val="center"/>
              <w:rPr>
                <w:sz w:val="18"/>
                <w:szCs w:val="18"/>
                <w:lang w:val="en-US"/>
              </w:rPr>
            </w:pPr>
            <w:r>
              <w:rPr>
                <w:sz w:val="18"/>
                <w:szCs w:val="18"/>
                <w:lang w:val="en-US"/>
              </w:rPr>
              <w:t xml:space="preserve">   </w:t>
            </w:r>
            <w:r w:rsidR="007A725B">
              <w:rPr>
                <w:sz w:val="18"/>
                <w:szCs w:val="18"/>
                <w:lang w:val="en-US"/>
              </w:rPr>
              <w:t>1</w:t>
            </w:r>
            <w:r w:rsidR="007A725B" w:rsidRPr="00C65CF8">
              <w:rPr>
                <w:sz w:val="18"/>
                <w:szCs w:val="18"/>
                <w:lang w:val="en-US"/>
              </w:rPr>
              <w:t>2</w:t>
            </w:r>
            <w:r w:rsidR="008E249B" w:rsidRPr="00C44195">
              <w:rPr>
                <w:sz w:val="18"/>
                <w:szCs w:val="18"/>
                <w:lang w:val="en-US"/>
              </w:rPr>
              <w:t>.  LEGAL ADDRESSES AND ACCOUNTS OF THE PARTIES.</w:t>
            </w:r>
          </w:p>
          <w:p w:rsidR="008E249B" w:rsidRDefault="00410A20" w:rsidP="006424AE">
            <w:pPr>
              <w:jc w:val="both"/>
              <w:rPr>
                <w:sz w:val="18"/>
                <w:szCs w:val="18"/>
                <w:lang w:val="en-US"/>
              </w:rPr>
            </w:pPr>
            <w:r>
              <w:rPr>
                <w:sz w:val="18"/>
                <w:szCs w:val="18"/>
                <w:lang w:val="en-US"/>
              </w:rPr>
              <w:t>CUSTOMER</w:t>
            </w:r>
          </w:p>
          <w:p w:rsidR="007A725B" w:rsidRDefault="007A725B" w:rsidP="006424AE">
            <w:pPr>
              <w:jc w:val="both"/>
              <w:rPr>
                <w:sz w:val="18"/>
                <w:szCs w:val="18"/>
                <w:lang w:val="en-US"/>
              </w:rPr>
            </w:pPr>
          </w:p>
          <w:p w:rsidR="007A725B" w:rsidRPr="00326657" w:rsidRDefault="007A725B" w:rsidP="006424AE">
            <w:pPr>
              <w:jc w:val="both"/>
              <w:rPr>
                <w:b/>
                <w:caps/>
                <w:sz w:val="18"/>
                <w:szCs w:val="18"/>
                <w:lang w:val="en-US"/>
              </w:rPr>
            </w:pPr>
            <w:r>
              <w:rPr>
                <w:b/>
                <w:caps/>
                <w:sz w:val="18"/>
                <w:szCs w:val="18"/>
                <w:lang w:val="en-US"/>
              </w:rPr>
              <w:t>CUSTOMER</w:t>
            </w:r>
          </w:p>
          <w:p w:rsidR="007A725B" w:rsidRPr="00C65CF8" w:rsidRDefault="007A725B" w:rsidP="006424AE">
            <w:pPr>
              <w:jc w:val="both"/>
              <w:rPr>
                <w:sz w:val="18"/>
                <w:szCs w:val="18"/>
                <w:lang w:val="en-US"/>
              </w:rPr>
            </w:pPr>
          </w:p>
          <w:p w:rsidR="007A725B" w:rsidRPr="00B079A7" w:rsidRDefault="007A725B" w:rsidP="006424AE">
            <w:pPr>
              <w:pStyle w:val="a5"/>
              <w:jc w:val="left"/>
              <w:rPr>
                <w:b/>
                <w:bCs/>
                <w:sz w:val="22"/>
                <w:szCs w:val="22"/>
                <w:u w:val="single"/>
                <w:lang w:val="de-DE"/>
              </w:rPr>
            </w:pPr>
            <w:r w:rsidRPr="00B079A7">
              <w:rPr>
                <w:b/>
                <w:bCs/>
                <w:sz w:val="22"/>
                <w:szCs w:val="22"/>
                <w:u w:val="single"/>
                <w:lang w:val="uk-UA"/>
              </w:rPr>
              <w:t xml:space="preserve">AVETAR </w:t>
            </w:r>
            <w:proofErr w:type="spellStart"/>
            <w:r w:rsidRPr="00B079A7">
              <w:rPr>
                <w:b/>
                <w:bCs/>
                <w:sz w:val="22"/>
                <w:szCs w:val="22"/>
                <w:u w:val="single"/>
                <w:lang w:val="uk-UA"/>
              </w:rPr>
              <w:t>Logistic</w:t>
            </w:r>
            <w:proofErr w:type="spellEnd"/>
            <w:r w:rsidRPr="00B079A7">
              <w:rPr>
                <w:b/>
                <w:bCs/>
                <w:sz w:val="22"/>
                <w:szCs w:val="22"/>
                <w:u w:val="single"/>
                <w:lang w:val="uk-UA"/>
              </w:rPr>
              <w:t xml:space="preserve"> </w:t>
            </w:r>
            <w:proofErr w:type="spellStart"/>
            <w:r w:rsidRPr="00B079A7">
              <w:rPr>
                <w:b/>
                <w:bCs/>
                <w:sz w:val="22"/>
                <w:szCs w:val="22"/>
                <w:u w:val="single"/>
                <w:lang w:val="uk-UA"/>
              </w:rPr>
              <w:t>GmbH</w:t>
            </w:r>
            <w:proofErr w:type="spellEnd"/>
          </w:p>
          <w:p w:rsidR="007A725B" w:rsidRPr="00B079A7" w:rsidRDefault="007A725B" w:rsidP="006424AE">
            <w:pPr>
              <w:pStyle w:val="a5"/>
              <w:jc w:val="left"/>
              <w:rPr>
                <w:b/>
                <w:bCs/>
                <w:sz w:val="22"/>
                <w:szCs w:val="22"/>
                <w:lang w:val="de-DE"/>
              </w:rPr>
            </w:pPr>
          </w:p>
          <w:p w:rsidR="00ED4750" w:rsidRPr="00ED4750" w:rsidRDefault="00ED4750" w:rsidP="00ED4750">
            <w:pPr>
              <w:pStyle w:val="a5"/>
              <w:jc w:val="left"/>
              <w:rPr>
                <w:bCs/>
                <w:sz w:val="22"/>
                <w:szCs w:val="22"/>
                <w:lang w:val="de-DE"/>
              </w:rPr>
            </w:pPr>
            <w:proofErr w:type="spellStart"/>
            <w:r w:rsidRPr="00ED4750">
              <w:rPr>
                <w:bCs/>
                <w:sz w:val="22"/>
                <w:szCs w:val="22"/>
                <w:lang w:val="de-DE"/>
              </w:rPr>
              <w:t>Pönitzer</w:t>
            </w:r>
            <w:proofErr w:type="spellEnd"/>
            <w:r w:rsidRPr="00ED4750">
              <w:rPr>
                <w:bCs/>
                <w:sz w:val="22"/>
                <w:szCs w:val="22"/>
                <w:lang w:val="de-DE"/>
              </w:rPr>
              <w:t xml:space="preserve"> Weg 2, 04425 </w:t>
            </w:r>
            <w:proofErr w:type="spellStart"/>
            <w:r w:rsidRPr="00ED4750">
              <w:rPr>
                <w:bCs/>
                <w:sz w:val="22"/>
                <w:szCs w:val="22"/>
                <w:lang w:val="de-DE"/>
              </w:rPr>
              <w:t>Taucha</w:t>
            </w:r>
            <w:proofErr w:type="spellEnd"/>
          </w:p>
          <w:p w:rsidR="00ED4750" w:rsidRPr="00ED4750" w:rsidRDefault="00ED4750" w:rsidP="00ED4750">
            <w:pPr>
              <w:pStyle w:val="a5"/>
              <w:rPr>
                <w:bCs/>
                <w:sz w:val="22"/>
                <w:szCs w:val="22"/>
                <w:lang w:val="de-DE"/>
              </w:rPr>
            </w:pPr>
            <w:r w:rsidRPr="00ED4750">
              <w:rPr>
                <w:bCs/>
                <w:sz w:val="22"/>
                <w:szCs w:val="22"/>
                <w:lang w:val="de-DE"/>
              </w:rPr>
              <w:t xml:space="preserve">Geschäftsführer: </w:t>
            </w:r>
            <w:proofErr w:type="spellStart"/>
            <w:r w:rsidRPr="00ED4750">
              <w:rPr>
                <w:bCs/>
                <w:sz w:val="22"/>
                <w:szCs w:val="22"/>
                <w:lang w:val="de-DE"/>
              </w:rPr>
              <w:t>Averkov</w:t>
            </w:r>
            <w:proofErr w:type="spellEnd"/>
            <w:r w:rsidRPr="00ED4750">
              <w:rPr>
                <w:bCs/>
                <w:sz w:val="22"/>
                <w:szCs w:val="22"/>
                <w:lang w:val="de-DE"/>
              </w:rPr>
              <w:t xml:space="preserve">, </w:t>
            </w:r>
            <w:proofErr w:type="spellStart"/>
            <w:r w:rsidRPr="00ED4750">
              <w:rPr>
                <w:bCs/>
                <w:sz w:val="22"/>
                <w:szCs w:val="22"/>
                <w:lang w:val="de-DE"/>
              </w:rPr>
              <w:t>Artem</w:t>
            </w:r>
            <w:proofErr w:type="spellEnd"/>
          </w:p>
          <w:p w:rsidR="00ED4750" w:rsidRPr="00ED4750" w:rsidRDefault="00ED4750" w:rsidP="00ED4750">
            <w:pPr>
              <w:pStyle w:val="a5"/>
              <w:rPr>
                <w:bCs/>
                <w:sz w:val="22"/>
                <w:szCs w:val="22"/>
                <w:lang w:val="de-DE"/>
              </w:rPr>
            </w:pPr>
            <w:r w:rsidRPr="00ED4750">
              <w:rPr>
                <w:bCs/>
                <w:sz w:val="22"/>
                <w:szCs w:val="22"/>
                <w:lang w:val="de-DE"/>
              </w:rPr>
              <w:t>Steuernummer: 161/105/15646</w:t>
            </w:r>
          </w:p>
          <w:p w:rsidR="00ED4750" w:rsidRPr="00ED4750" w:rsidRDefault="00ED4750" w:rsidP="00ED4750">
            <w:pPr>
              <w:pStyle w:val="a5"/>
              <w:rPr>
                <w:bCs/>
                <w:sz w:val="22"/>
                <w:szCs w:val="22"/>
                <w:lang w:val="de-DE"/>
              </w:rPr>
            </w:pPr>
            <w:r w:rsidRPr="00ED4750">
              <w:rPr>
                <w:bCs/>
                <w:sz w:val="22"/>
                <w:szCs w:val="22"/>
                <w:lang w:val="de-DE"/>
              </w:rPr>
              <w:t>Umsatzsteuer-ID: DE287564749</w:t>
            </w:r>
          </w:p>
          <w:p w:rsidR="00ED4750" w:rsidRPr="00ED4750" w:rsidRDefault="00ED4750" w:rsidP="00ED4750">
            <w:pPr>
              <w:pStyle w:val="a5"/>
              <w:rPr>
                <w:bCs/>
                <w:sz w:val="22"/>
                <w:szCs w:val="22"/>
                <w:lang w:val="de-DE"/>
              </w:rPr>
            </w:pPr>
            <w:r w:rsidRPr="00ED4750">
              <w:rPr>
                <w:bCs/>
                <w:sz w:val="22"/>
                <w:szCs w:val="22"/>
                <w:lang w:val="de-DE"/>
              </w:rPr>
              <w:t>EORI Nummer: DE546029536309010</w:t>
            </w:r>
          </w:p>
          <w:p w:rsidR="00ED4750" w:rsidRPr="00ED4750" w:rsidRDefault="00ED4750" w:rsidP="00ED4750">
            <w:pPr>
              <w:pStyle w:val="a5"/>
              <w:rPr>
                <w:bCs/>
                <w:sz w:val="22"/>
                <w:szCs w:val="22"/>
                <w:lang w:val="de-DE"/>
              </w:rPr>
            </w:pPr>
            <w:r w:rsidRPr="00ED4750">
              <w:rPr>
                <w:bCs/>
                <w:sz w:val="22"/>
                <w:szCs w:val="22"/>
                <w:lang w:val="de-DE"/>
              </w:rPr>
              <w:t>Handelsregister: HRB 508861</w:t>
            </w:r>
          </w:p>
          <w:p w:rsidR="00ED4750" w:rsidRPr="00ED4750" w:rsidRDefault="00ED4750" w:rsidP="00ED4750">
            <w:pPr>
              <w:pStyle w:val="a5"/>
              <w:rPr>
                <w:bCs/>
                <w:sz w:val="22"/>
                <w:szCs w:val="22"/>
                <w:lang w:val="de-DE"/>
              </w:rPr>
            </w:pPr>
            <w:r w:rsidRPr="00ED4750">
              <w:rPr>
                <w:bCs/>
                <w:sz w:val="22"/>
                <w:szCs w:val="22"/>
                <w:lang w:val="de-DE"/>
              </w:rPr>
              <w:t>Amtsgericht:  Jena</w:t>
            </w:r>
          </w:p>
          <w:p w:rsidR="00ED4750" w:rsidRPr="00ED4750" w:rsidRDefault="00ED4750" w:rsidP="00ED4750">
            <w:pPr>
              <w:pStyle w:val="a5"/>
              <w:rPr>
                <w:bCs/>
                <w:sz w:val="22"/>
                <w:szCs w:val="22"/>
                <w:lang w:val="de-DE"/>
              </w:rPr>
            </w:pPr>
            <w:r w:rsidRPr="00ED4750">
              <w:rPr>
                <w:bCs/>
                <w:sz w:val="22"/>
                <w:szCs w:val="22"/>
                <w:lang w:val="de-DE"/>
              </w:rPr>
              <w:t>Bankverbindung</w:t>
            </w:r>
          </w:p>
          <w:p w:rsidR="00ED4750" w:rsidRPr="00ED4750" w:rsidRDefault="00ED4750" w:rsidP="00ED4750">
            <w:pPr>
              <w:pStyle w:val="a5"/>
              <w:rPr>
                <w:bCs/>
                <w:sz w:val="22"/>
                <w:szCs w:val="22"/>
                <w:lang w:val="de-DE"/>
              </w:rPr>
            </w:pPr>
            <w:r w:rsidRPr="00ED4750">
              <w:rPr>
                <w:bCs/>
                <w:sz w:val="22"/>
                <w:szCs w:val="22"/>
                <w:lang w:val="de-DE"/>
              </w:rPr>
              <w:t>VR-Bank Altenburg Land e.G.</w:t>
            </w:r>
          </w:p>
          <w:p w:rsidR="00ED4750" w:rsidRPr="00ED4750" w:rsidRDefault="00ED4750" w:rsidP="00ED4750">
            <w:pPr>
              <w:pStyle w:val="a5"/>
              <w:rPr>
                <w:bCs/>
                <w:sz w:val="22"/>
                <w:szCs w:val="22"/>
                <w:lang w:val="de-DE"/>
              </w:rPr>
            </w:pPr>
            <w:r w:rsidRPr="00ED4750">
              <w:rPr>
                <w:bCs/>
                <w:sz w:val="22"/>
                <w:szCs w:val="22"/>
                <w:lang w:val="de-DE"/>
              </w:rPr>
              <w:t>Kto.-Nr.: 37 26 622</w:t>
            </w:r>
            <w:bookmarkStart w:id="0" w:name="_GoBack"/>
            <w:bookmarkEnd w:id="0"/>
          </w:p>
          <w:p w:rsidR="00ED4750" w:rsidRPr="00ED4750" w:rsidRDefault="00ED4750" w:rsidP="00ED4750">
            <w:pPr>
              <w:pStyle w:val="a5"/>
              <w:jc w:val="left"/>
              <w:rPr>
                <w:bCs/>
                <w:sz w:val="22"/>
                <w:szCs w:val="22"/>
                <w:lang w:val="de-DE"/>
              </w:rPr>
            </w:pPr>
            <w:r w:rsidRPr="00ED4750">
              <w:rPr>
                <w:bCs/>
                <w:sz w:val="22"/>
                <w:szCs w:val="22"/>
                <w:lang w:val="de-DE"/>
              </w:rPr>
              <w:t>BLZ:       830 65</w:t>
            </w:r>
            <w:r w:rsidR="00B27A58">
              <w:rPr>
                <w:bCs/>
                <w:sz w:val="22"/>
                <w:szCs w:val="22"/>
                <w:lang w:val="de-DE"/>
              </w:rPr>
              <w:t> </w:t>
            </w:r>
            <w:r w:rsidRPr="00ED4750">
              <w:rPr>
                <w:bCs/>
                <w:sz w:val="22"/>
                <w:szCs w:val="22"/>
                <w:lang w:val="de-DE"/>
              </w:rPr>
              <w:t>408</w:t>
            </w:r>
            <w:r w:rsidR="00B27A58">
              <w:rPr>
                <w:bCs/>
                <w:sz w:val="22"/>
                <w:szCs w:val="22"/>
                <w:lang w:val="de-DE"/>
              </w:rPr>
              <w:t xml:space="preserve"> </w:t>
            </w:r>
            <w:r w:rsidR="00574ADA">
              <w:rPr>
                <w:bCs/>
                <w:sz w:val="22"/>
                <w:szCs w:val="22"/>
                <w:lang w:val="de-DE"/>
              </w:rPr>
              <w:t xml:space="preserve">   </w:t>
            </w:r>
            <w:r w:rsidR="00B27A58">
              <w:rPr>
                <w:bCs/>
                <w:sz w:val="22"/>
                <w:szCs w:val="22"/>
                <w:lang w:val="de-DE"/>
              </w:rPr>
              <w:t>{</w:t>
            </w:r>
            <w:r w:rsidR="009A49BA">
              <w:rPr>
                <w:bCs/>
                <w:sz w:val="22"/>
                <w:szCs w:val="22"/>
                <w:lang w:val="de-DE"/>
              </w:rPr>
              <w:t>Stamp2</w:t>
            </w:r>
            <w:r w:rsidR="00B27A58">
              <w:rPr>
                <w:bCs/>
                <w:sz w:val="22"/>
                <w:szCs w:val="22"/>
                <w:lang w:val="de-DE"/>
              </w:rPr>
              <w:t>}</w:t>
            </w:r>
          </w:p>
          <w:p w:rsidR="001A5084" w:rsidRPr="00B079A7" w:rsidRDefault="002E15A9" w:rsidP="00EB1C9E">
            <w:pPr>
              <w:pStyle w:val="a5"/>
              <w:jc w:val="left"/>
              <w:rPr>
                <w:bCs/>
                <w:sz w:val="22"/>
                <w:szCs w:val="22"/>
                <w:lang w:val="de-DE"/>
              </w:rPr>
            </w:pPr>
            <w:r>
              <w:rPr>
                <w:bCs/>
                <w:sz w:val="22"/>
                <w:szCs w:val="22"/>
                <w:lang w:val="de-DE"/>
              </w:rPr>
              <w:t xml:space="preserve">                                        </w:t>
            </w:r>
          </w:p>
          <w:p w:rsidR="007A725B" w:rsidRPr="00B079A7" w:rsidRDefault="007A725B" w:rsidP="006424AE">
            <w:pPr>
              <w:jc w:val="both"/>
              <w:rPr>
                <w:sz w:val="18"/>
                <w:szCs w:val="18"/>
                <w:lang w:val="en-US"/>
              </w:rPr>
            </w:pPr>
            <w:r w:rsidRPr="00B079A7">
              <w:rPr>
                <w:bCs/>
                <w:sz w:val="20"/>
                <w:szCs w:val="20"/>
                <w:lang w:val="de-DE"/>
              </w:rPr>
              <w:t xml:space="preserve">Direktor    </w:t>
            </w:r>
            <w:r w:rsidRPr="00B079A7">
              <w:rPr>
                <w:bCs/>
                <w:sz w:val="20"/>
                <w:szCs w:val="20"/>
                <w:lang w:val="en-US"/>
              </w:rPr>
              <w:t xml:space="preserve">                             </w:t>
            </w:r>
            <w:proofErr w:type="spellStart"/>
            <w:r w:rsidR="002E0DC9">
              <w:rPr>
                <w:bCs/>
                <w:sz w:val="20"/>
                <w:szCs w:val="20"/>
                <w:lang w:val="de-DE"/>
              </w:rPr>
              <w:t>Averkov</w:t>
            </w:r>
            <w:proofErr w:type="spellEnd"/>
            <w:r w:rsidR="002E0DC9">
              <w:rPr>
                <w:bCs/>
                <w:sz w:val="20"/>
                <w:szCs w:val="20"/>
                <w:lang w:val="de-DE"/>
              </w:rPr>
              <w:t xml:space="preserve"> A</w:t>
            </w:r>
          </w:p>
          <w:p w:rsidR="007A725B" w:rsidRPr="00B079A7" w:rsidRDefault="007A725B" w:rsidP="006424AE">
            <w:pPr>
              <w:jc w:val="both"/>
              <w:rPr>
                <w:sz w:val="18"/>
                <w:szCs w:val="18"/>
                <w:lang w:val="en-US"/>
              </w:rPr>
            </w:pPr>
          </w:p>
          <w:p w:rsidR="007A725B" w:rsidRPr="00B079A7" w:rsidRDefault="007A725B" w:rsidP="006424AE">
            <w:pPr>
              <w:jc w:val="both"/>
              <w:rPr>
                <w:sz w:val="18"/>
                <w:szCs w:val="18"/>
                <w:lang w:val="en-US"/>
              </w:rPr>
            </w:pPr>
          </w:p>
          <w:p w:rsidR="00EE099F" w:rsidRPr="00B079A7" w:rsidRDefault="00EE099F" w:rsidP="006424AE">
            <w:pPr>
              <w:jc w:val="both"/>
              <w:rPr>
                <w:sz w:val="18"/>
                <w:szCs w:val="18"/>
                <w:lang w:val="en-GB"/>
              </w:rPr>
            </w:pPr>
          </w:p>
          <w:p w:rsidR="00EB1C9E" w:rsidRPr="00B079A7" w:rsidRDefault="00EB1C9E" w:rsidP="006424AE">
            <w:pPr>
              <w:rPr>
                <w:b/>
                <w:bCs/>
                <w:lang w:val="de-DE"/>
              </w:rPr>
            </w:pPr>
          </w:p>
          <w:p w:rsidR="0078150C" w:rsidRPr="00B079A7" w:rsidRDefault="007A725B" w:rsidP="006424AE">
            <w:pPr>
              <w:rPr>
                <w:b/>
                <w:sz w:val="12"/>
                <w:szCs w:val="18"/>
                <w:lang w:val="en-US"/>
              </w:rPr>
            </w:pPr>
            <w:r w:rsidRPr="002E0DC9">
              <w:rPr>
                <w:b/>
                <w:bCs/>
                <w:sz w:val="18"/>
                <w:lang w:val="en-US"/>
              </w:rPr>
              <w:t>CARRIER</w:t>
            </w:r>
          </w:p>
          <w:p w:rsidR="00412CED" w:rsidRPr="00B079A7" w:rsidRDefault="00412CED" w:rsidP="006424AE">
            <w:pPr>
              <w:rPr>
                <w:b/>
                <w:lang w:val="en-US"/>
              </w:rPr>
            </w:pPr>
          </w:p>
          <w:p w:rsidR="0078150C" w:rsidRPr="00B079A7" w:rsidRDefault="0078150C" w:rsidP="006424AE">
            <w:pPr>
              <w:rPr>
                <w:b/>
                <w:lang w:val="en-US"/>
              </w:rPr>
            </w:pPr>
          </w:p>
          <w:p w:rsidR="007A725B" w:rsidRPr="00B079A7" w:rsidRDefault="007A725B" w:rsidP="006424AE">
            <w:pPr>
              <w:rPr>
                <w:b/>
                <w:lang w:val="en-US"/>
              </w:rPr>
            </w:pPr>
          </w:p>
          <w:p w:rsidR="00100988" w:rsidRPr="00B079A7" w:rsidRDefault="00100988" w:rsidP="006424AE">
            <w:pPr>
              <w:rPr>
                <w:b/>
                <w:lang w:val="en-US"/>
              </w:rPr>
            </w:pPr>
          </w:p>
          <w:p w:rsidR="006424AE" w:rsidRPr="00B079A7" w:rsidRDefault="006424AE" w:rsidP="006424AE">
            <w:pPr>
              <w:rPr>
                <w:b/>
                <w:lang w:val="en-US"/>
              </w:rPr>
            </w:pPr>
          </w:p>
          <w:p w:rsidR="006424AE" w:rsidRPr="00B079A7" w:rsidRDefault="006424AE" w:rsidP="006424AE">
            <w:pPr>
              <w:rPr>
                <w:b/>
                <w:lang w:val="en-US"/>
              </w:rPr>
            </w:pPr>
          </w:p>
          <w:p w:rsidR="00604DB9" w:rsidRPr="00B079A7" w:rsidRDefault="00604DB9" w:rsidP="006424AE">
            <w:pPr>
              <w:rPr>
                <w:b/>
                <w:lang w:val="en-US"/>
              </w:rPr>
            </w:pPr>
          </w:p>
          <w:p w:rsidR="006424AE" w:rsidRPr="00B079A7" w:rsidRDefault="006424AE" w:rsidP="006424AE">
            <w:pPr>
              <w:rPr>
                <w:b/>
                <w:lang w:val="en-US"/>
              </w:rPr>
            </w:pPr>
          </w:p>
          <w:p w:rsidR="0078150C" w:rsidRPr="002E0DC9" w:rsidRDefault="0078150C" w:rsidP="006424AE">
            <w:pPr>
              <w:rPr>
                <w:b/>
                <w:lang w:val="en-US"/>
              </w:rPr>
            </w:pPr>
          </w:p>
          <w:p w:rsidR="001C43E2" w:rsidRPr="002E0DC9" w:rsidRDefault="0078150C" w:rsidP="006424AE">
            <w:pPr>
              <w:rPr>
                <w:sz w:val="20"/>
                <w:szCs w:val="20"/>
                <w:lang w:val="en-US"/>
              </w:rPr>
            </w:pPr>
            <w:proofErr w:type="spellStart"/>
            <w:r w:rsidRPr="00B079A7">
              <w:rPr>
                <w:b/>
                <w:sz w:val="20"/>
                <w:szCs w:val="20"/>
                <w:lang w:val="en-US"/>
              </w:rPr>
              <w:t>Direktor</w:t>
            </w:r>
            <w:proofErr w:type="spellEnd"/>
            <w:r w:rsidRPr="00B079A7">
              <w:rPr>
                <w:b/>
                <w:sz w:val="20"/>
                <w:szCs w:val="20"/>
                <w:lang w:val="en-US"/>
              </w:rPr>
              <w:t xml:space="preserve">      </w:t>
            </w:r>
            <w:r w:rsidRPr="0078150C">
              <w:rPr>
                <w:b/>
                <w:sz w:val="20"/>
                <w:szCs w:val="20"/>
                <w:lang w:val="en-US"/>
              </w:rPr>
              <w:t xml:space="preserve">                            </w:t>
            </w:r>
            <w:r>
              <w:rPr>
                <w:b/>
                <w:sz w:val="20"/>
                <w:szCs w:val="20"/>
                <w:lang w:val="en-US"/>
              </w:rPr>
              <w:t xml:space="preserve">           </w:t>
            </w:r>
            <w:r w:rsidR="00330A31" w:rsidRPr="002E0DC9">
              <w:rPr>
                <w:b/>
                <w:sz w:val="20"/>
                <w:szCs w:val="20"/>
                <w:lang w:val="en-US"/>
              </w:rPr>
              <w:t xml:space="preserve">         </w:t>
            </w:r>
          </w:p>
        </w:tc>
      </w:tr>
    </w:tbl>
    <w:p w:rsidR="008E249B" w:rsidRPr="0078150C" w:rsidRDefault="008E249B" w:rsidP="00AA1501">
      <w:pPr>
        <w:spacing w:before="40"/>
        <w:jc w:val="both"/>
        <w:rPr>
          <w:lang w:val="en-US"/>
        </w:rPr>
      </w:pPr>
    </w:p>
    <w:sectPr w:rsidR="008E249B" w:rsidRPr="0078150C">
      <w:pgSz w:w="11906" w:h="16838"/>
      <w:pgMar w:top="719" w:right="850" w:bottom="5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44EEB"/>
    <w:multiLevelType w:val="singleLevel"/>
    <w:tmpl w:val="C86C75DE"/>
    <w:lvl w:ilvl="0">
      <w:start w:val="5"/>
      <w:numFmt w:val="decimal"/>
      <w:lvlText w:val="2.%1. "/>
      <w:legacy w:legacy="1" w:legacySpace="0" w:legacyIndent="283"/>
      <w:lvlJc w:val="left"/>
      <w:pPr>
        <w:ind w:left="343" w:hanging="283"/>
      </w:pPr>
      <w:rPr>
        <w:b w:val="0"/>
        <w:bCs w:val="0"/>
        <w:i w:val="0"/>
        <w:iCs w:val="0"/>
        <w:sz w:val="18"/>
        <w:szCs w:val="18"/>
      </w:rPr>
    </w:lvl>
  </w:abstractNum>
  <w:abstractNum w:abstractNumId="1">
    <w:nsid w:val="096475EF"/>
    <w:multiLevelType w:val="singleLevel"/>
    <w:tmpl w:val="6B26336C"/>
    <w:lvl w:ilvl="0">
      <w:start w:val="5"/>
      <w:numFmt w:val="decimal"/>
      <w:lvlText w:val="2.%1. "/>
      <w:legacy w:legacy="1" w:legacySpace="0" w:legacyIndent="283"/>
      <w:lvlJc w:val="left"/>
      <w:pPr>
        <w:ind w:left="283" w:hanging="283"/>
      </w:pPr>
      <w:rPr>
        <w:rFonts w:ascii="Times New Roman" w:hAnsi="Times New Roman" w:cs="Times New Roman" w:hint="default"/>
        <w:b w:val="0"/>
        <w:bCs w:val="0"/>
        <w:i w:val="0"/>
        <w:iCs w:val="0"/>
        <w:sz w:val="18"/>
        <w:szCs w:val="18"/>
      </w:rPr>
    </w:lvl>
  </w:abstractNum>
  <w:abstractNum w:abstractNumId="2">
    <w:nsid w:val="0FE44E49"/>
    <w:multiLevelType w:val="multilevel"/>
    <w:tmpl w:val="485EB9E6"/>
    <w:lvl w:ilvl="0">
      <w:start w:val="2"/>
      <w:numFmt w:val="decimal"/>
      <w:lvlText w:val="%1."/>
      <w:legacy w:legacy="1" w:legacySpace="0" w:legacyIndent="360"/>
      <w:lvlJc w:val="left"/>
      <w:pPr>
        <w:ind w:left="360" w:hanging="360"/>
      </w:pPr>
      <w:rPr>
        <w:sz w:val="24"/>
        <w:szCs w:val="24"/>
      </w:rPr>
    </w:lvl>
    <w:lvl w:ilvl="1">
      <w:start w:val="2"/>
      <w:numFmt w:val="decimal"/>
      <w:isLgl/>
      <w:lvlText w:val="%1.%2."/>
      <w:lvlJc w:val="left"/>
      <w:pPr>
        <w:tabs>
          <w:tab w:val="num" w:pos="360"/>
        </w:tabs>
        <w:ind w:left="360" w:hanging="360"/>
      </w:pPr>
      <w:rPr>
        <w:rFonts w:hint="default"/>
        <w:sz w:val="24"/>
        <w:szCs w:val="24"/>
      </w:rPr>
    </w:lvl>
    <w:lvl w:ilvl="2">
      <w:start w:val="1"/>
      <w:numFmt w:val="decimal"/>
      <w:isLgl/>
      <w:lvlText w:val="%1.%2.%3."/>
      <w:lvlJc w:val="left"/>
      <w:pPr>
        <w:tabs>
          <w:tab w:val="num" w:pos="720"/>
        </w:tabs>
        <w:ind w:left="720" w:hanging="720"/>
      </w:pPr>
      <w:rPr>
        <w:rFonts w:hint="default"/>
        <w:sz w:val="24"/>
        <w:szCs w:val="24"/>
      </w:rPr>
    </w:lvl>
    <w:lvl w:ilvl="3">
      <w:start w:val="1"/>
      <w:numFmt w:val="decimal"/>
      <w:isLgl/>
      <w:lvlText w:val="%1.%2.%3.%4."/>
      <w:lvlJc w:val="left"/>
      <w:pPr>
        <w:tabs>
          <w:tab w:val="num" w:pos="720"/>
        </w:tabs>
        <w:ind w:left="720" w:hanging="720"/>
      </w:pPr>
      <w:rPr>
        <w:rFonts w:hint="default"/>
        <w:sz w:val="24"/>
        <w:szCs w:val="24"/>
      </w:rPr>
    </w:lvl>
    <w:lvl w:ilvl="4">
      <w:start w:val="1"/>
      <w:numFmt w:val="decimal"/>
      <w:isLgl/>
      <w:lvlText w:val="%1.%2.%3.%4.%5."/>
      <w:lvlJc w:val="left"/>
      <w:pPr>
        <w:tabs>
          <w:tab w:val="num" w:pos="720"/>
        </w:tabs>
        <w:ind w:left="720" w:hanging="720"/>
      </w:pPr>
      <w:rPr>
        <w:rFonts w:hint="default"/>
        <w:sz w:val="24"/>
        <w:szCs w:val="24"/>
      </w:rPr>
    </w:lvl>
    <w:lvl w:ilvl="5">
      <w:start w:val="1"/>
      <w:numFmt w:val="decimal"/>
      <w:isLgl/>
      <w:lvlText w:val="%1.%2.%3.%4.%5.%6."/>
      <w:lvlJc w:val="left"/>
      <w:pPr>
        <w:tabs>
          <w:tab w:val="num" w:pos="1080"/>
        </w:tabs>
        <w:ind w:left="1080" w:hanging="1080"/>
      </w:pPr>
      <w:rPr>
        <w:rFonts w:hint="default"/>
        <w:sz w:val="24"/>
        <w:szCs w:val="24"/>
      </w:rPr>
    </w:lvl>
    <w:lvl w:ilvl="6">
      <w:start w:val="1"/>
      <w:numFmt w:val="decimal"/>
      <w:isLgl/>
      <w:lvlText w:val="%1.%2.%3.%4.%5.%6.%7."/>
      <w:lvlJc w:val="left"/>
      <w:pPr>
        <w:tabs>
          <w:tab w:val="num" w:pos="1080"/>
        </w:tabs>
        <w:ind w:left="1080" w:hanging="1080"/>
      </w:pPr>
      <w:rPr>
        <w:rFonts w:hint="default"/>
        <w:sz w:val="24"/>
        <w:szCs w:val="24"/>
      </w:rPr>
    </w:lvl>
    <w:lvl w:ilvl="7">
      <w:start w:val="1"/>
      <w:numFmt w:val="decimal"/>
      <w:isLgl/>
      <w:lvlText w:val="%1.%2.%3.%4.%5.%6.%7.%8."/>
      <w:lvlJc w:val="left"/>
      <w:pPr>
        <w:tabs>
          <w:tab w:val="num" w:pos="1080"/>
        </w:tabs>
        <w:ind w:left="1080" w:hanging="1080"/>
      </w:pPr>
      <w:rPr>
        <w:rFonts w:hint="default"/>
        <w:sz w:val="24"/>
        <w:szCs w:val="24"/>
      </w:rPr>
    </w:lvl>
    <w:lvl w:ilvl="8">
      <w:start w:val="1"/>
      <w:numFmt w:val="decimal"/>
      <w:isLgl/>
      <w:lvlText w:val="%1.%2.%3.%4.%5.%6.%7.%8.%9."/>
      <w:lvlJc w:val="left"/>
      <w:pPr>
        <w:tabs>
          <w:tab w:val="num" w:pos="1440"/>
        </w:tabs>
        <w:ind w:left="1440" w:hanging="1440"/>
      </w:pPr>
      <w:rPr>
        <w:rFonts w:hint="default"/>
        <w:sz w:val="24"/>
        <w:szCs w:val="24"/>
      </w:rPr>
    </w:lvl>
  </w:abstractNum>
  <w:abstractNum w:abstractNumId="3">
    <w:nsid w:val="17096678"/>
    <w:multiLevelType w:val="singleLevel"/>
    <w:tmpl w:val="2E96BA3A"/>
    <w:lvl w:ilvl="0">
      <w:start w:val="1"/>
      <w:numFmt w:val="decimal"/>
      <w:lvlText w:val="2.%1. "/>
      <w:legacy w:legacy="1" w:legacySpace="0" w:legacyIndent="283"/>
      <w:lvlJc w:val="left"/>
      <w:pPr>
        <w:ind w:left="283" w:hanging="283"/>
      </w:pPr>
      <w:rPr>
        <w:rFonts w:ascii="Times New Roman" w:hAnsi="Times New Roman" w:cs="Times New Roman" w:hint="default"/>
        <w:b w:val="0"/>
        <w:bCs w:val="0"/>
        <w:i w:val="0"/>
        <w:iCs w:val="0"/>
        <w:sz w:val="18"/>
        <w:szCs w:val="18"/>
      </w:rPr>
    </w:lvl>
  </w:abstractNum>
  <w:abstractNum w:abstractNumId="4">
    <w:nsid w:val="19626D97"/>
    <w:multiLevelType w:val="hybridMultilevel"/>
    <w:tmpl w:val="0D3E762C"/>
    <w:lvl w:ilvl="0" w:tplc="8A600EFA">
      <w:start w:val="1"/>
      <w:numFmt w:val="decimal"/>
      <w:lvlText w:val="%1."/>
      <w:lvlJc w:val="left"/>
      <w:pPr>
        <w:tabs>
          <w:tab w:val="num" w:pos="720"/>
        </w:tabs>
        <w:ind w:left="720" w:hanging="360"/>
      </w:pPr>
      <w:rPr>
        <w:rFonts w:hint="default"/>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DCA11FA"/>
    <w:multiLevelType w:val="singleLevel"/>
    <w:tmpl w:val="C57A5D92"/>
    <w:lvl w:ilvl="0">
      <w:start w:val="2"/>
      <w:numFmt w:val="decimal"/>
      <w:lvlText w:val="%1. "/>
      <w:legacy w:legacy="1" w:legacySpace="0" w:legacyIndent="283"/>
      <w:lvlJc w:val="left"/>
      <w:pPr>
        <w:ind w:left="283" w:hanging="283"/>
      </w:pPr>
      <w:rPr>
        <w:b w:val="0"/>
        <w:bCs w:val="0"/>
        <w:i w:val="0"/>
        <w:iCs w:val="0"/>
        <w:sz w:val="24"/>
        <w:szCs w:val="24"/>
      </w:rPr>
    </w:lvl>
  </w:abstractNum>
  <w:abstractNum w:abstractNumId="6">
    <w:nsid w:val="41826AB1"/>
    <w:multiLevelType w:val="hybridMultilevel"/>
    <w:tmpl w:val="C854CECC"/>
    <w:lvl w:ilvl="0" w:tplc="B25CF774">
      <w:start w:val="10"/>
      <w:numFmt w:val="decimal"/>
      <w:lvlText w:val="%1"/>
      <w:lvlJc w:val="left"/>
      <w:pPr>
        <w:ind w:left="700" w:hanging="360"/>
      </w:pPr>
      <w:rPr>
        <w:rFonts w:hint="default"/>
      </w:rPr>
    </w:lvl>
    <w:lvl w:ilvl="1" w:tplc="04070019" w:tentative="1">
      <w:start w:val="1"/>
      <w:numFmt w:val="lowerLetter"/>
      <w:lvlText w:val="%2."/>
      <w:lvlJc w:val="left"/>
      <w:pPr>
        <w:ind w:left="1420" w:hanging="360"/>
      </w:pPr>
    </w:lvl>
    <w:lvl w:ilvl="2" w:tplc="0407001B" w:tentative="1">
      <w:start w:val="1"/>
      <w:numFmt w:val="lowerRoman"/>
      <w:lvlText w:val="%3."/>
      <w:lvlJc w:val="right"/>
      <w:pPr>
        <w:ind w:left="2140" w:hanging="180"/>
      </w:pPr>
    </w:lvl>
    <w:lvl w:ilvl="3" w:tplc="0407000F" w:tentative="1">
      <w:start w:val="1"/>
      <w:numFmt w:val="decimal"/>
      <w:lvlText w:val="%4."/>
      <w:lvlJc w:val="left"/>
      <w:pPr>
        <w:ind w:left="2860" w:hanging="360"/>
      </w:pPr>
    </w:lvl>
    <w:lvl w:ilvl="4" w:tplc="04070019" w:tentative="1">
      <w:start w:val="1"/>
      <w:numFmt w:val="lowerLetter"/>
      <w:lvlText w:val="%5."/>
      <w:lvlJc w:val="left"/>
      <w:pPr>
        <w:ind w:left="3580" w:hanging="360"/>
      </w:pPr>
    </w:lvl>
    <w:lvl w:ilvl="5" w:tplc="0407001B" w:tentative="1">
      <w:start w:val="1"/>
      <w:numFmt w:val="lowerRoman"/>
      <w:lvlText w:val="%6."/>
      <w:lvlJc w:val="right"/>
      <w:pPr>
        <w:ind w:left="4300" w:hanging="180"/>
      </w:pPr>
    </w:lvl>
    <w:lvl w:ilvl="6" w:tplc="0407000F" w:tentative="1">
      <w:start w:val="1"/>
      <w:numFmt w:val="decimal"/>
      <w:lvlText w:val="%7."/>
      <w:lvlJc w:val="left"/>
      <w:pPr>
        <w:ind w:left="5020" w:hanging="360"/>
      </w:pPr>
    </w:lvl>
    <w:lvl w:ilvl="7" w:tplc="04070019" w:tentative="1">
      <w:start w:val="1"/>
      <w:numFmt w:val="lowerLetter"/>
      <w:lvlText w:val="%8."/>
      <w:lvlJc w:val="left"/>
      <w:pPr>
        <w:ind w:left="5740" w:hanging="360"/>
      </w:pPr>
    </w:lvl>
    <w:lvl w:ilvl="8" w:tplc="0407001B" w:tentative="1">
      <w:start w:val="1"/>
      <w:numFmt w:val="lowerRoman"/>
      <w:lvlText w:val="%9."/>
      <w:lvlJc w:val="right"/>
      <w:pPr>
        <w:ind w:left="6460" w:hanging="180"/>
      </w:pPr>
    </w:lvl>
  </w:abstractNum>
  <w:abstractNum w:abstractNumId="7">
    <w:nsid w:val="4A851635"/>
    <w:multiLevelType w:val="singleLevel"/>
    <w:tmpl w:val="36D03FDA"/>
    <w:lvl w:ilvl="0">
      <w:start w:val="1"/>
      <w:numFmt w:val="decimal"/>
      <w:lvlText w:val="2.%1. "/>
      <w:legacy w:legacy="1" w:legacySpace="0" w:legacyIndent="283"/>
      <w:lvlJc w:val="left"/>
      <w:pPr>
        <w:ind w:left="463" w:hanging="283"/>
      </w:pPr>
      <w:rPr>
        <w:b w:val="0"/>
        <w:bCs w:val="0"/>
        <w:i w:val="0"/>
        <w:iCs w:val="0"/>
        <w:sz w:val="18"/>
        <w:szCs w:val="18"/>
      </w:rPr>
    </w:lvl>
  </w:abstractNum>
  <w:abstractNum w:abstractNumId="8">
    <w:nsid w:val="4CEB1636"/>
    <w:multiLevelType w:val="multilevel"/>
    <w:tmpl w:val="716CA6B0"/>
    <w:lvl w:ilvl="0">
      <w:start w:val="2"/>
      <w:numFmt w:val="decimal"/>
      <w:lvlText w:val="%1."/>
      <w:lvlJc w:val="left"/>
      <w:pPr>
        <w:tabs>
          <w:tab w:val="num" w:pos="360"/>
        </w:tabs>
        <w:ind w:left="360" w:hanging="360"/>
      </w:pPr>
      <w:rPr>
        <w:rFonts w:hint="default"/>
      </w:rPr>
    </w:lvl>
    <w:lvl w:ilvl="1">
      <w:start w:val="1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57517D4D"/>
    <w:multiLevelType w:val="hybridMultilevel"/>
    <w:tmpl w:val="6E6E092E"/>
    <w:lvl w:ilvl="0" w:tplc="58CE2D48">
      <w:start w:val="1"/>
      <w:numFmt w:val="decimal"/>
      <w:lvlText w:val="%1."/>
      <w:lvlJc w:val="left"/>
      <w:pPr>
        <w:tabs>
          <w:tab w:val="num" w:pos="720"/>
        </w:tabs>
        <w:ind w:left="720" w:hanging="360"/>
      </w:pPr>
      <w:rPr>
        <w:rFonts w:hint="default"/>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5"/>
  </w:num>
  <w:num w:numId="2">
    <w:abstractNumId w:val="3"/>
  </w:num>
  <w:num w:numId="3">
    <w:abstractNumId w:val="1"/>
  </w:num>
  <w:num w:numId="4">
    <w:abstractNumId w:val="2"/>
  </w:num>
  <w:num w:numId="5">
    <w:abstractNumId w:val="7"/>
  </w:num>
  <w:num w:numId="6">
    <w:abstractNumId w:val="0"/>
  </w:num>
  <w:num w:numId="7">
    <w:abstractNumId w:val="0"/>
    <w:lvlOverride w:ilvl="0">
      <w:lvl w:ilvl="0">
        <w:start w:val="1"/>
        <w:numFmt w:val="decimal"/>
        <w:lvlText w:val="2.%1. "/>
        <w:legacy w:legacy="1" w:legacySpace="0" w:legacyIndent="283"/>
        <w:lvlJc w:val="left"/>
        <w:pPr>
          <w:ind w:left="343" w:hanging="283"/>
        </w:pPr>
        <w:rPr>
          <w:b w:val="0"/>
          <w:bCs w:val="0"/>
          <w:i w:val="0"/>
          <w:iCs w:val="0"/>
          <w:sz w:val="18"/>
          <w:szCs w:val="18"/>
        </w:rPr>
      </w:lvl>
    </w:lvlOverride>
  </w:num>
  <w:num w:numId="8">
    <w:abstractNumId w:val="4"/>
  </w:num>
  <w:num w:numId="9">
    <w:abstractNumId w:val="9"/>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1E1"/>
    <w:rsid w:val="00007C48"/>
    <w:rsid w:val="000367C3"/>
    <w:rsid w:val="00046D82"/>
    <w:rsid w:val="00074FB0"/>
    <w:rsid w:val="000E1FB4"/>
    <w:rsid w:val="000F09EE"/>
    <w:rsid w:val="000F52DB"/>
    <w:rsid w:val="000F5E85"/>
    <w:rsid w:val="00100988"/>
    <w:rsid w:val="0012316A"/>
    <w:rsid w:val="001457CB"/>
    <w:rsid w:val="0019224D"/>
    <w:rsid w:val="001A5084"/>
    <w:rsid w:val="001B3736"/>
    <w:rsid w:val="001C43E2"/>
    <w:rsid w:val="001D6892"/>
    <w:rsid w:val="001F5A92"/>
    <w:rsid w:val="00270098"/>
    <w:rsid w:val="00287380"/>
    <w:rsid w:val="002A7B4D"/>
    <w:rsid w:val="002E0DC9"/>
    <w:rsid w:val="002E15A9"/>
    <w:rsid w:val="002E21A3"/>
    <w:rsid w:val="002E5D5A"/>
    <w:rsid w:val="002E71BE"/>
    <w:rsid w:val="002F227E"/>
    <w:rsid w:val="002F4768"/>
    <w:rsid w:val="002F61A9"/>
    <w:rsid w:val="00326657"/>
    <w:rsid w:val="00330A31"/>
    <w:rsid w:val="0034142F"/>
    <w:rsid w:val="003A79B6"/>
    <w:rsid w:val="003B0B9B"/>
    <w:rsid w:val="003B50B3"/>
    <w:rsid w:val="003E0020"/>
    <w:rsid w:val="00410A20"/>
    <w:rsid w:val="00412CED"/>
    <w:rsid w:val="00414C59"/>
    <w:rsid w:val="004434DE"/>
    <w:rsid w:val="0047239B"/>
    <w:rsid w:val="00476F63"/>
    <w:rsid w:val="004906B2"/>
    <w:rsid w:val="00490AD2"/>
    <w:rsid w:val="004F161D"/>
    <w:rsid w:val="00507F08"/>
    <w:rsid w:val="00546587"/>
    <w:rsid w:val="00551DC7"/>
    <w:rsid w:val="00552A72"/>
    <w:rsid w:val="00560C0F"/>
    <w:rsid w:val="00574ADA"/>
    <w:rsid w:val="00577645"/>
    <w:rsid w:val="005822A3"/>
    <w:rsid w:val="005B4B17"/>
    <w:rsid w:val="00600D22"/>
    <w:rsid w:val="00604DB9"/>
    <w:rsid w:val="00611B1F"/>
    <w:rsid w:val="006424AE"/>
    <w:rsid w:val="00651E1E"/>
    <w:rsid w:val="00661DE3"/>
    <w:rsid w:val="00670307"/>
    <w:rsid w:val="00684E24"/>
    <w:rsid w:val="006B47B8"/>
    <w:rsid w:val="006C79B4"/>
    <w:rsid w:val="006D0446"/>
    <w:rsid w:val="006D1EAD"/>
    <w:rsid w:val="00710067"/>
    <w:rsid w:val="007121B2"/>
    <w:rsid w:val="00731006"/>
    <w:rsid w:val="00767A09"/>
    <w:rsid w:val="0078150C"/>
    <w:rsid w:val="007A725B"/>
    <w:rsid w:val="007B555E"/>
    <w:rsid w:val="007F39C5"/>
    <w:rsid w:val="008151E6"/>
    <w:rsid w:val="00867E60"/>
    <w:rsid w:val="00886BAE"/>
    <w:rsid w:val="008C3C2B"/>
    <w:rsid w:val="008E13BA"/>
    <w:rsid w:val="008E249B"/>
    <w:rsid w:val="0090370A"/>
    <w:rsid w:val="0091136D"/>
    <w:rsid w:val="00915391"/>
    <w:rsid w:val="00917F88"/>
    <w:rsid w:val="00936FC6"/>
    <w:rsid w:val="00990612"/>
    <w:rsid w:val="009A49BA"/>
    <w:rsid w:val="009A521A"/>
    <w:rsid w:val="009E0F83"/>
    <w:rsid w:val="00A134E5"/>
    <w:rsid w:val="00A528AE"/>
    <w:rsid w:val="00A765AF"/>
    <w:rsid w:val="00A941E1"/>
    <w:rsid w:val="00AA1501"/>
    <w:rsid w:val="00AD03BE"/>
    <w:rsid w:val="00B079A7"/>
    <w:rsid w:val="00B248CD"/>
    <w:rsid w:val="00B27A58"/>
    <w:rsid w:val="00B53290"/>
    <w:rsid w:val="00B563DA"/>
    <w:rsid w:val="00B57695"/>
    <w:rsid w:val="00B61AB3"/>
    <w:rsid w:val="00B80439"/>
    <w:rsid w:val="00B91B75"/>
    <w:rsid w:val="00B97EA0"/>
    <w:rsid w:val="00BD25CF"/>
    <w:rsid w:val="00BD4272"/>
    <w:rsid w:val="00BE37E0"/>
    <w:rsid w:val="00C44195"/>
    <w:rsid w:val="00C63B5F"/>
    <w:rsid w:val="00C65CF8"/>
    <w:rsid w:val="00C9162C"/>
    <w:rsid w:val="00D220F8"/>
    <w:rsid w:val="00D854A6"/>
    <w:rsid w:val="00DF5FB1"/>
    <w:rsid w:val="00E17E18"/>
    <w:rsid w:val="00E543D1"/>
    <w:rsid w:val="00E6502B"/>
    <w:rsid w:val="00E76402"/>
    <w:rsid w:val="00EB1C9E"/>
    <w:rsid w:val="00EB1E7F"/>
    <w:rsid w:val="00EC5FD7"/>
    <w:rsid w:val="00ED4750"/>
    <w:rsid w:val="00EE099F"/>
    <w:rsid w:val="00F0171D"/>
    <w:rsid w:val="00F279BB"/>
    <w:rsid w:val="00FB5AA2"/>
    <w:rsid w:val="00FC132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DB1DF9B-FF4C-468A-AD82-C3213BF6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ru-RU" w:eastAsia="ru-RU"/>
    </w:rPr>
  </w:style>
  <w:style w:type="paragraph" w:styleId="2">
    <w:name w:val="heading 2"/>
    <w:basedOn w:val="a"/>
    <w:next w:val="a"/>
    <w:qFormat/>
    <w:rsid w:val="00B248CD"/>
    <w:pPr>
      <w:keepNext/>
      <w:jc w:val="center"/>
      <w:outlineLvl w:val="1"/>
    </w:pPr>
    <w:rPr>
      <w:b/>
      <w:bCs/>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autoSpaceDE w:val="0"/>
      <w:autoSpaceDN w:val="0"/>
      <w:ind w:right="-58"/>
      <w:jc w:val="both"/>
    </w:pPr>
    <w:rPr>
      <w:sz w:val="18"/>
      <w:szCs w:val="18"/>
    </w:rPr>
  </w:style>
  <w:style w:type="paragraph" w:styleId="a4">
    <w:name w:val="Block Text"/>
    <w:basedOn w:val="a"/>
    <w:pPr>
      <w:autoSpaceDE w:val="0"/>
      <w:autoSpaceDN w:val="0"/>
      <w:ind w:left="263" w:right="-58" w:hanging="263"/>
      <w:jc w:val="both"/>
    </w:pPr>
    <w:rPr>
      <w:sz w:val="18"/>
      <w:szCs w:val="18"/>
    </w:rPr>
  </w:style>
  <w:style w:type="paragraph" w:styleId="3">
    <w:name w:val="Body Text Indent 3"/>
    <w:basedOn w:val="a"/>
    <w:pPr>
      <w:autoSpaceDE w:val="0"/>
      <w:autoSpaceDN w:val="0"/>
      <w:ind w:left="220" w:hanging="220"/>
      <w:jc w:val="both"/>
    </w:pPr>
    <w:rPr>
      <w:sz w:val="18"/>
      <w:szCs w:val="18"/>
      <w:lang w:val="en-US"/>
    </w:rPr>
  </w:style>
  <w:style w:type="paragraph" w:styleId="a5">
    <w:name w:val="Body Text"/>
    <w:basedOn w:val="a"/>
    <w:pPr>
      <w:autoSpaceDE w:val="0"/>
      <w:autoSpaceDN w:val="0"/>
      <w:jc w:val="both"/>
    </w:pPr>
    <w:rPr>
      <w:sz w:val="18"/>
      <w:szCs w:val="18"/>
      <w:lang w:val="en-US"/>
    </w:rPr>
  </w:style>
  <w:style w:type="paragraph" w:styleId="20">
    <w:name w:val="Body Text Indent 2"/>
    <w:basedOn w:val="a"/>
    <w:pPr>
      <w:autoSpaceDE w:val="0"/>
      <w:autoSpaceDN w:val="0"/>
      <w:ind w:firstLine="220"/>
      <w:jc w:val="both"/>
    </w:pPr>
    <w:rPr>
      <w:sz w:val="18"/>
      <w:szCs w:val="18"/>
      <w:lang w:val="en-US"/>
    </w:rPr>
  </w:style>
  <w:style w:type="paragraph" w:styleId="30">
    <w:name w:val="Body Text 3"/>
    <w:basedOn w:val="a"/>
    <w:pPr>
      <w:autoSpaceDE w:val="0"/>
      <w:autoSpaceDN w:val="0"/>
    </w:pPr>
    <w:rPr>
      <w:sz w:val="22"/>
      <w:szCs w:val="22"/>
    </w:rPr>
  </w:style>
  <w:style w:type="paragraph" w:styleId="a6">
    <w:name w:val="Balloon Text"/>
    <w:basedOn w:val="a"/>
    <w:semiHidden/>
    <w:rsid w:val="008E13BA"/>
    <w:rPr>
      <w:rFonts w:ascii="Tahoma" w:hAnsi="Tahoma" w:cs="Tahoma"/>
      <w:sz w:val="16"/>
      <w:szCs w:val="16"/>
    </w:rPr>
  </w:style>
  <w:style w:type="paragraph" w:styleId="a7">
    <w:name w:val="footer"/>
    <w:basedOn w:val="a"/>
    <w:rsid w:val="00B248CD"/>
    <w:pPr>
      <w:tabs>
        <w:tab w:val="center" w:pos="4536"/>
        <w:tab w:val="right" w:pos="9072"/>
      </w:tabs>
      <w:autoSpaceDE w:val="0"/>
      <w:autoSpaceDN w:val="0"/>
    </w:pPr>
    <w:rPr>
      <w:rFonts w:ascii="Arial" w:hAnsi="Arial" w:cs="Arial"/>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3</Pages>
  <Words>9840</Words>
  <Characters>5610</Characters>
  <Application>Microsoft Office Word</Application>
  <DocSecurity>0</DocSecurity>
  <Lines>46</Lines>
  <Paragraphs>30</Paragraphs>
  <ScaleCrop>false</ScaleCrop>
  <HeadingPairs>
    <vt:vector size="2" baseType="variant">
      <vt:variant>
        <vt:lpstr>Назва</vt:lpstr>
      </vt:variant>
      <vt:variant>
        <vt:i4>1</vt:i4>
      </vt:variant>
    </vt:vector>
  </HeadingPairs>
  <TitlesOfParts>
    <vt:vector size="1" baseType="lpstr">
      <vt:lpstr>КОНТРАКТ  №T/</vt:lpstr>
    </vt:vector>
  </TitlesOfParts>
  <Company>org</Company>
  <LinksUpToDate>false</LinksUpToDate>
  <CharactersWithSpaces>15420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КОНТРАКТ  №T/</dc:title>
  <dc:subject/>
  <dc:creator>AtlantSovt</dc:creator>
  <cp:keywords/>
  <dc:description/>
  <cp:lastModifiedBy>Yuriy Kurko</cp:lastModifiedBy>
  <cp:revision>28</cp:revision>
  <cp:lastPrinted>2014-02-19T12:01:00Z</cp:lastPrinted>
  <dcterms:created xsi:type="dcterms:W3CDTF">2015-06-28T17:06:00Z</dcterms:created>
  <dcterms:modified xsi:type="dcterms:W3CDTF">2015-07-06T22:52:00Z</dcterms:modified>
</cp:coreProperties>
</file>