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bookmarkStart w:id="0" w:name="_GoBack"/>
      <w:bookmarkEnd w:id="0"/>
      <w:r>
        <w:rPr>
          <w:noProof/>
          <w:sz w:val="24"/>
          <w:lang w:val="ru-RU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4C679F" w:rsidRPr="00067731" w:rsidRDefault="000F0BB3" w:rsidP="000F0BB3">
      <w:pPr>
        <w:pStyle w:val="a3"/>
        <w:tabs>
          <w:tab w:val="left" w:pos="3200"/>
          <w:tab w:val="center" w:pos="4677"/>
        </w:tabs>
        <w:jc w:val="both"/>
        <w:rPr>
          <w:sz w:val="22"/>
          <w:szCs w:val="22"/>
          <w:lang w:val="en-US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AE2FD6">
        <w:rPr>
          <w:sz w:val="22"/>
          <w:szCs w:val="22"/>
        </w:rPr>
        <w:t>-6378486656160882688\2006</w:t>
      </w:r>
      <w:r w:rsidR="00067731" w:rsidRPr="00067731">
        <w:rPr>
          <w:sz w:val="22"/>
          <w:szCs w:val="22"/>
          <w:lang w:val="en-US"/>
        </w:rPr>
        <w:t xml:space="preserve"> </w:t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AE2FD6">
        <w:rPr>
          <w:sz w:val="22"/>
          <w:szCs w:val="22"/>
        </w:rPr>
        <w:t>23.10.2006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4C679F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067731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  <w:p w:rsidR="004C679F" w:rsidRPr="00067731" w:rsidRDefault="004C679F" w:rsidP="00C33F2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AE2FD6" w:rsidP="00C429D0">
            <w:pPr>
              <w:rPr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12.11.1988 на 23:34</w:t>
            </w:r>
          </w:p>
        </w:tc>
      </w:tr>
      <w:tr w:rsidR="004C679F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31" w:rsidRPr="001A3015" w:rsidRDefault="00AE2FD6" w:rsidP="000677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Tony82 89757, </w:t>
            </w:r>
            <w:proofErr w:type="spellStart"/>
            <w:r>
              <w:rPr>
                <w:sz w:val="22"/>
                <w:szCs w:val="22"/>
                <w:lang w:val="uk-UA"/>
              </w:rPr>
              <w:t>Wichita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uk-UA"/>
              </w:rPr>
              <w:t>Jackie</w:t>
            </w:r>
            <w:proofErr w:type="spellEnd"/>
            <w:r>
              <w:rPr>
                <w:sz w:val="22"/>
                <w:szCs w:val="22"/>
                <w:lang w:val="uk-UA"/>
              </w:rPr>
              <w:cr/>
              <w:t xml:space="preserve">
</w:t>
            </w:r>
            <w:r w:rsidR="001A3015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CU3AKWW55SVL54RTVVZL1POYDKW0X5OF8VYDJHU0M0AZ</w:t>
            </w:r>
          </w:p>
          <w:p w:rsidR="004C679F" w:rsidRPr="00067731" w:rsidRDefault="004C679F" w:rsidP="000E2559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86749C" w:rsidRPr="00AE2FD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D6D" w:rsidRPr="00067731" w:rsidRDefault="00AE2FD6" w:rsidP="002F52C0">
            <w:pPr>
              <w:rPr>
                <w:sz w:val="22"/>
                <w:szCs w:val="22"/>
                <w:lang w:val="uk-UA"/>
              </w:rPr>
            </w:pPr>
            <w:r w:rsidRPr="00AE2FD6">
              <w:rPr>
                <w:sz w:val="22"/>
                <w:szCs w:val="22"/>
                <w:lang w:val="en-US"/>
              </w:rPr>
              <w:t>Summer Charles 91871, St. Paul, Jackie</w:t>
            </w:r>
            <w:r w:rsidRPr="00AE2FD6">
              <w:rPr>
                <w:sz w:val="22"/>
                <w:szCs w:val="22"/>
                <w:lang w:val="en-US"/>
              </w:rPr>
              <w:cr/>
              <w:t xml:space="preserve">
</w:t>
            </w:r>
          </w:p>
        </w:tc>
      </w:tr>
      <w:tr w:rsidR="0086749C" w:rsidRPr="00AE2FD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4B8" w:rsidRPr="00067731" w:rsidRDefault="00AE2FD6" w:rsidP="002F52C0">
            <w:pPr>
              <w:rPr>
                <w:sz w:val="22"/>
                <w:szCs w:val="22"/>
                <w:lang w:val="en-US"/>
              </w:rPr>
            </w:pPr>
            <w:r w:rsidRPr="00AE2FD6">
              <w:rPr>
                <w:sz w:val="22"/>
                <w:szCs w:val="22"/>
                <w:lang w:val="en-US"/>
              </w:rPr>
              <w:t xml:space="preserve">gravum bono si apparens vobis Id novum pladior, </w:t>
            </w:r>
          </w:p>
        </w:tc>
      </w:tr>
      <w:tr w:rsidR="004C679F" w:rsidRPr="00AE2FD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86749C">
            <w:pPr>
              <w:rPr>
                <w:sz w:val="22"/>
                <w:szCs w:val="22"/>
                <w:lang w:val="pl-PL"/>
              </w:rPr>
            </w:pPr>
            <w:r w:rsidRPr="00067731">
              <w:rPr>
                <w:sz w:val="22"/>
                <w:szCs w:val="22"/>
                <w:lang w:val="en-US"/>
              </w:rPr>
              <w:t xml:space="preserve">, </w:t>
            </w:r>
            <w:r w:rsidR="00AE2FD6">
              <w:rPr>
                <w:sz w:val="22"/>
                <w:szCs w:val="22"/>
                <w:lang w:val="en-US"/>
              </w:rPr>
              <w:t xml:space="preserve">parte </w:t>
            </w:r>
            <w:proofErr w:type="spellStart"/>
            <w:r w:rsidR="00AE2FD6">
              <w:rPr>
                <w:sz w:val="22"/>
                <w:szCs w:val="22"/>
                <w:lang w:val="en-US"/>
              </w:rPr>
              <w:t>Multum</w:t>
            </w:r>
            <w:proofErr w:type="spellEnd"/>
            <w:r w:rsidR="00AE2FD6">
              <w:rPr>
                <w:sz w:val="22"/>
                <w:szCs w:val="22"/>
                <w:lang w:val="en-US"/>
              </w:rPr>
              <w:t xml:space="preserve"> homo, quorum </w:t>
            </w:r>
            <w:proofErr w:type="spellStart"/>
            <w:r w:rsidR="00AE2FD6">
              <w:rPr>
                <w:sz w:val="22"/>
                <w:szCs w:val="22"/>
                <w:lang w:val="en-US"/>
              </w:rPr>
              <w:t>plorum</w:t>
            </w:r>
            <w:proofErr w:type="spellEnd"/>
            <w:r w:rsidR="00AE2FD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E2FD6">
              <w:rPr>
                <w:sz w:val="22"/>
                <w:szCs w:val="22"/>
                <w:lang w:val="en-US"/>
              </w:rPr>
              <w:t>esset</w:t>
            </w:r>
            <w:proofErr w:type="spellEnd"/>
            <w:r w:rsidR="00AE2FD6">
              <w:rPr>
                <w:sz w:val="22"/>
                <w:szCs w:val="22"/>
                <w:lang w:val="en-US"/>
              </w:rPr>
              <w:t xml:space="preserve"> Quad</w:t>
            </w:r>
          </w:p>
        </w:tc>
      </w:tr>
      <w:tr w:rsidR="004C679F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AE2FD6" w:rsidP="001F67D2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12.34 - 27.08.1996 до 21:36</w:t>
            </w:r>
          </w:p>
        </w:tc>
      </w:tr>
      <w:tr w:rsidR="004C679F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C33F22" w:rsidP="00EC0594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AE2FD6" w:rsidP="002F52C0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Elena2 56603, </w:t>
            </w:r>
            <w:proofErr w:type="spellStart"/>
            <w:r>
              <w:rPr>
                <w:sz w:val="22"/>
                <w:szCs w:val="22"/>
                <w:lang w:val="uk-UA"/>
              </w:rPr>
              <w:t>Santa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Ana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uk-UA"/>
              </w:rPr>
              <w:t>Jackie</w:t>
            </w:r>
            <w:proofErr w:type="spellEnd"/>
            <w:r>
              <w:rPr>
                <w:sz w:val="22"/>
                <w:szCs w:val="22"/>
                <w:lang w:val="uk-UA"/>
              </w:rPr>
              <w:cr/>
              <w:t xml:space="preserve">
</w:t>
            </w:r>
          </w:p>
        </w:tc>
      </w:tr>
      <w:tr w:rsidR="004C679F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94CB7" w:rsidP="0086749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="00C33F22"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B53C40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A11DF2" w:rsidRPr="00EA5116" w:rsidTr="00A11DF2">
        <w:trPr>
          <w:trHeight w:val="224"/>
        </w:trPr>
        <w:tc>
          <w:tcPr>
            <w:tcW w:w="40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A11DF2" w:rsidRPr="00EA5116" w:rsidRDefault="00A11DF2" w:rsidP="003B6F3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370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A11DF2" w:rsidRPr="00EA5116" w:rsidRDefault="00A11DF2" w:rsidP="00C33F22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A11DF2" w:rsidRPr="00EA5116" w:rsidTr="00A11DF2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A11DF2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p w:rsidR="00286195" w:rsidRPr="000E2559" w:rsidRDefault="00286195">
      <w:pPr>
        <w:rPr>
          <w:rFonts w:ascii="Arial" w:hAnsi="Arial" w:cs="Arial"/>
          <w:sz w:val="20"/>
          <w:szCs w:val="20"/>
          <w:lang w:val="uk-UA"/>
        </w:rPr>
      </w:pPr>
    </w:p>
    <w:sectPr w:rsidR="00286195" w:rsidRPr="000E2559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B6F36"/>
    <w:rsid w:val="003E0998"/>
    <w:rsid w:val="00430BC3"/>
    <w:rsid w:val="004461A3"/>
    <w:rsid w:val="00455702"/>
    <w:rsid w:val="00494CB7"/>
    <w:rsid w:val="004B3736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11DF2"/>
    <w:rsid w:val="00A215D2"/>
    <w:rsid w:val="00A26B56"/>
    <w:rsid w:val="00A27506"/>
    <w:rsid w:val="00A32F2B"/>
    <w:rsid w:val="00A361D8"/>
    <w:rsid w:val="00A520F9"/>
    <w:rsid w:val="00A829AD"/>
    <w:rsid w:val="00AD4BB2"/>
    <w:rsid w:val="00AE2E87"/>
    <w:rsid w:val="00AE2FD6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321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atlant sovt ltd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V2</cp:lastModifiedBy>
  <cp:revision>9</cp:revision>
  <cp:lastPrinted>2015-06-12T08:51:00Z</cp:lastPrinted>
  <dcterms:created xsi:type="dcterms:W3CDTF">2015-07-02T23:37:00Z</dcterms:created>
  <dcterms:modified xsi:type="dcterms:W3CDTF">2015-12-04T21:55:00Z</dcterms:modified>
</cp:coreProperties>
</file>