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73A" w:rsidRDefault="004B373A">
      <w:pPr>
        <w:pStyle w:val="a4"/>
        <w:rPr>
          <w:lang w:val="uk-UA"/>
        </w:rPr>
      </w:pPr>
    </w:p>
    <w:p w:rsidR="004B373A" w:rsidRPr="001735DA" w:rsidRDefault="004B373A">
      <w:pPr>
        <w:pStyle w:val="a4"/>
        <w:rPr>
          <w:color w:val="000000"/>
          <w:sz w:val="18"/>
          <w:szCs w:val="18"/>
          <w:lang w:val="uk-UA"/>
        </w:rPr>
      </w:pPr>
      <w:r w:rsidRPr="001735DA">
        <w:rPr>
          <w:color w:val="000000"/>
          <w:sz w:val="18"/>
          <w:szCs w:val="18"/>
          <w:lang w:val="uk-UA"/>
        </w:rPr>
        <w:t xml:space="preserve">ДОГОВІР - ДОРУЧЕННЯ № </w:t>
      </w:r>
      <w:r w:rsidR="007E7015" w:rsidRPr="007100D7">
        <w:rPr>
          <w:lang w:val="uk-UA"/>
        </w:rPr>
        <w:t>{</w:t>
      </w:r>
      <w:r w:rsidR="007E7015" w:rsidRPr="007100D7">
        <w:rPr>
          <w:highlight w:val="yellow"/>
          <w:lang w:val="uk-UA"/>
        </w:rPr>
        <w:t>ContractNumber</w:t>
      </w:r>
      <w:r w:rsidR="007E7015" w:rsidRPr="007100D7">
        <w:rPr>
          <w:lang w:val="uk-UA"/>
        </w:rPr>
        <w:t>}</w:t>
      </w:r>
      <w:r w:rsidR="003A4DD4" w:rsidRPr="001735DA">
        <w:rPr>
          <w:color w:val="000000"/>
          <w:sz w:val="18"/>
          <w:szCs w:val="18"/>
          <w:lang w:val="uk-UA"/>
        </w:rPr>
        <w:t>З</w:t>
      </w:r>
    </w:p>
    <w:p w:rsidR="004B373A" w:rsidRPr="001735DA" w:rsidRDefault="004B373A">
      <w:pPr>
        <w:pStyle w:val="a3"/>
        <w:rPr>
          <w:color w:val="000000"/>
          <w:sz w:val="18"/>
          <w:szCs w:val="18"/>
          <w:lang w:val="uk-UA"/>
        </w:rPr>
      </w:pPr>
      <w:r w:rsidRPr="001735DA">
        <w:rPr>
          <w:color w:val="000000"/>
          <w:sz w:val="18"/>
          <w:szCs w:val="18"/>
          <w:lang w:val="uk-UA"/>
        </w:rPr>
        <w:t>про надання послуг по організації перевезення вантажів автомобільним транспортом у міжнародному і міжміському сполученні</w:t>
      </w:r>
    </w:p>
    <w:p w:rsidR="004B373A" w:rsidRPr="001735DA" w:rsidRDefault="004B373A">
      <w:pPr>
        <w:pStyle w:val="a3"/>
        <w:rPr>
          <w:color w:val="000000"/>
          <w:sz w:val="18"/>
          <w:szCs w:val="18"/>
          <w:lang w:val="uk-UA"/>
        </w:rPr>
      </w:pPr>
      <w:r w:rsidRPr="001735DA">
        <w:rPr>
          <w:color w:val="000000"/>
          <w:sz w:val="18"/>
          <w:szCs w:val="18"/>
          <w:lang w:val="uk-UA"/>
        </w:rPr>
        <w:t>(укладений з резидентом України)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 w:rsidP="00691F31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Даний Договір-Доручення укладений </w:t>
      </w:r>
      <w:r w:rsidR="007E7015">
        <w:rPr>
          <w:snapToGrid w:val="0"/>
          <w:color w:val="000000"/>
          <w:sz w:val="18"/>
          <w:szCs w:val="18"/>
          <w:lang w:val="en-US"/>
        </w:rPr>
        <w:t xml:space="preserve"> </w:t>
      </w:r>
      <w:r w:rsidR="007E7015" w:rsidRPr="007100D7">
        <w:rPr>
          <w:sz w:val="20"/>
          <w:szCs w:val="20"/>
          <w:lang w:val="uk-UA" w:eastAsia="uk-UA"/>
        </w:rPr>
        <w:t xml:space="preserve"> {</w:t>
      </w:r>
      <w:r w:rsidR="007E7015" w:rsidRPr="007100D7">
        <w:rPr>
          <w:sz w:val="20"/>
          <w:szCs w:val="20"/>
          <w:highlight w:val="yellow"/>
          <w:lang w:val="uk-UA" w:eastAsia="uk-UA"/>
        </w:rPr>
        <w:t>ContractDateBegin</w:t>
      </w:r>
      <w:r w:rsidR="007E7015" w:rsidRPr="007100D7">
        <w:rPr>
          <w:sz w:val="20"/>
          <w:szCs w:val="20"/>
          <w:lang w:val="uk-UA" w:eastAsia="uk-UA"/>
        </w:rPr>
        <w:t>}</w:t>
      </w:r>
      <w:r w:rsidR="00F67086" w:rsidRPr="001735DA">
        <w:rPr>
          <w:snapToGrid w:val="0"/>
          <w:color w:val="000000"/>
          <w:sz w:val="18"/>
          <w:szCs w:val="18"/>
          <w:lang w:val="uk-UA"/>
        </w:rPr>
        <w:t xml:space="preserve"> у місті Львів, </w:t>
      </w:r>
      <w:r w:rsidRPr="001735DA">
        <w:rPr>
          <w:snapToGrid w:val="0"/>
          <w:color w:val="000000"/>
          <w:sz w:val="18"/>
          <w:szCs w:val="18"/>
          <w:lang w:val="uk-UA"/>
        </w:rPr>
        <w:t>між наступними Сторонами:</w:t>
      </w:r>
    </w:p>
    <w:p w:rsidR="004B373A" w:rsidRPr="001735DA" w:rsidRDefault="007E7015" w:rsidP="007E7015">
      <w:pPr>
        <w:rPr>
          <w:snapToGrid w:val="0"/>
          <w:color w:val="000000"/>
          <w:sz w:val="18"/>
          <w:szCs w:val="18"/>
          <w:lang w:val="uk-UA"/>
        </w:rPr>
      </w:pPr>
      <w:r w:rsidRPr="00415E32">
        <w:rPr>
          <w:bCs/>
          <w:iCs/>
          <w:snapToGrid w:val="0"/>
          <w:sz w:val="20"/>
          <w:lang w:val="uk-UA"/>
        </w:rPr>
        <w:t>{</w:t>
      </w:r>
      <w:r>
        <w:rPr>
          <w:bCs/>
          <w:iCs/>
          <w:snapToGrid w:val="0"/>
          <w:sz w:val="20"/>
          <w:highlight w:val="yellow"/>
          <w:lang w:val="en-US"/>
        </w:rPr>
        <w:t>Client</w:t>
      </w:r>
      <w:r w:rsidRPr="00415E32">
        <w:rPr>
          <w:bCs/>
          <w:iCs/>
          <w:snapToGrid w:val="0"/>
          <w:sz w:val="20"/>
          <w:highlight w:val="yellow"/>
          <w:lang w:val="en-US"/>
        </w:rPr>
        <w:t>Name</w:t>
      </w:r>
      <w:r w:rsidRPr="00415E32">
        <w:rPr>
          <w:bCs/>
          <w:iCs/>
          <w:snapToGrid w:val="0"/>
          <w:sz w:val="20"/>
          <w:lang w:val="uk-UA"/>
        </w:rPr>
        <w:t>}</w:t>
      </w:r>
      <w:r w:rsidR="004B373A" w:rsidRPr="001735DA">
        <w:rPr>
          <w:snapToGrid w:val="0"/>
          <w:color w:val="000000"/>
          <w:sz w:val="18"/>
          <w:szCs w:val="18"/>
          <w:lang w:val="uk-UA"/>
        </w:rPr>
        <w:t xml:space="preserve">, іменоване надалі «ДОВІРИТЕЛЬ», в особі </w:t>
      </w:r>
      <w:r w:rsidR="00F67086" w:rsidRPr="001735DA">
        <w:rPr>
          <w:snapToGrid w:val="0"/>
          <w:color w:val="000000"/>
          <w:sz w:val="18"/>
          <w:szCs w:val="18"/>
          <w:lang w:val="uk-UA"/>
        </w:rPr>
        <w:t>директора</w:t>
      </w:r>
      <w:r>
        <w:rPr>
          <w:snapToGrid w:val="0"/>
          <w:color w:val="000000"/>
          <w:sz w:val="18"/>
          <w:szCs w:val="18"/>
          <w:lang w:val="en-US"/>
        </w:rPr>
        <w:t xml:space="preserve"> </w:t>
      </w:r>
      <w:r w:rsidRPr="00415E32">
        <w:rPr>
          <w:bCs/>
          <w:sz w:val="20"/>
          <w:szCs w:val="20"/>
          <w:lang w:val="uk-UA"/>
        </w:rPr>
        <w:t>{</w:t>
      </w:r>
      <w:r w:rsidR="00FB4547">
        <w:rPr>
          <w:bCs/>
          <w:sz w:val="20"/>
          <w:szCs w:val="20"/>
          <w:highlight w:val="yellow"/>
          <w:lang w:val="uk-UA"/>
        </w:rPr>
        <w:t>Client</w:t>
      </w:r>
      <w:r w:rsidRPr="00415E32">
        <w:rPr>
          <w:bCs/>
          <w:sz w:val="20"/>
          <w:szCs w:val="20"/>
          <w:highlight w:val="yellow"/>
          <w:lang w:val="uk-UA"/>
        </w:rPr>
        <w:t>Director</w:t>
      </w:r>
      <w:r w:rsidRPr="00415E32">
        <w:rPr>
          <w:bCs/>
          <w:sz w:val="20"/>
          <w:szCs w:val="20"/>
          <w:lang w:val="uk-UA"/>
        </w:rPr>
        <w:t>}</w:t>
      </w:r>
      <w:r w:rsidR="004B373A" w:rsidRPr="001735DA">
        <w:rPr>
          <w:snapToGrid w:val="0"/>
          <w:color w:val="000000"/>
          <w:sz w:val="18"/>
          <w:szCs w:val="18"/>
          <w:lang w:val="uk-UA"/>
        </w:rPr>
        <w:t>, що діє на підставі</w:t>
      </w:r>
      <w:r w:rsidR="003F765A" w:rsidRPr="001735DA">
        <w:rPr>
          <w:snapToGrid w:val="0"/>
          <w:color w:val="000000"/>
          <w:sz w:val="18"/>
          <w:szCs w:val="18"/>
          <w:lang w:val="uk-UA"/>
        </w:rPr>
        <w:t xml:space="preserve"> </w:t>
      </w:r>
      <w:r w:rsidRPr="00415E32">
        <w:rPr>
          <w:sz w:val="20"/>
          <w:lang w:val="uk-UA"/>
        </w:rPr>
        <w:t>{</w:t>
      </w:r>
      <w:r>
        <w:rPr>
          <w:sz w:val="20"/>
          <w:highlight w:val="yellow"/>
          <w:lang w:val="uk-UA"/>
        </w:rPr>
        <w:t>Client</w:t>
      </w:r>
      <w:r w:rsidRPr="00415E32">
        <w:rPr>
          <w:sz w:val="20"/>
          <w:highlight w:val="yellow"/>
          <w:lang w:val="uk-UA"/>
        </w:rPr>
        <w:t>WorkDocument</w:t>
      </w:r>
      <w:r w:rsidRPr="00415E32">
        <w:rPr>
          <w:sz w:val="20"/>
          <w:lang w:val="uk-UA"/>
        </w:rPr>
        <w:t>}</w:t>
      </w:r>
      <w:r w:rsidR="003F765A" w:rsidRPr="001735DA">
        <w:rPr>
          <w:snapToGrid w:val="0"/>
          <w:color w:val="000000"/>
          <w:sz w:val="18"/>
          <w:szCs w:val="18"/>
          <w:lang w:val="uk-UA"/>
        </w:rPr>
        <w:t xml:space="preserve"> і має </w:t>
      </w:r>
      <w:r w:rsidRPr="00415E32">
        <w:rPr>
          <w:sz w:val="20"/>
          <w:lang w:val="uk-UA"/>
        </w:rPr>
        <w:t>{</w:t>
      </w:r>
      <w:r>
        <w:rPr>
          <w:sz w:val="20"/>
          <w:highlight w:val="yellow"/>
          <w:lang w:val="uk-UA"/>
        </w:rPr>
        <w:t>Client</w:t>
      </w:r>
      <w:r w:rsidRPr="00415E32">
        <w:rPr>
          <w:sz w:val="20"/>
          <w:highlight w:val="yellow"/>
          <w:lang w:val="uk-UA"/>
        </w:rPr>
        <w:t>TaxPayerStatus</w:t>
      </w:r>
      <w:r w:rsidRPr="00415E32">
        <w:rPr>
          <w:sz w:val="20"/>
          <w:lang w:val="uk-UA"/>
        </w:rPr>
        <w:t>}</w:t>
      </w:r>
      <w:r w:rsidR="004B373A" w:rsidRPr="001735DA">
        <w:rPr>
          <w:snapToGrid w:val="0"/>
          <w:color w:val="000000"/>
          <w:sz w:val="18"/>
          <w:szCs w:val="18"/>
          <w:lang w:val="uk-UA"/>
        </w:rPr>
        <w:t xml:space="preserve">  з одного боку, і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ТзОВ «Атлант-СовТ»</w:t>
      </w:r>
      <w:r>
        <w:rPr>
          <w:snapToGrid w:val="0"/>
          <w:color w:val="000000"/>
          <w:sz w:val="18"/>
          <w:szCs w:val="18"/>
          <w:lang w:val="uk-UA"/>
        </w:rPr>
        <w:t>, іменоване надалі «ПОВІРЕНИЙ</w:t>
      </w:r>
      <w:r w:rsidR="004B373A" w:rsidRPr="001735DA">
        <w:rPr>
          <w:snapToGrid w:val="0"/>
          <w:color w:val="000000"/>
          <w:sz w:val="18"/>
          <w:szCs w:val="18"/>
          <w:lang w:val="uk-UA"/>
        </w:rPr>
        <w:t>», в особі директора Аверкова А.Г., діючого на підставі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 xml:space="preserve">  Статуту і має статус платника податку на загальних умовах</w:t>
      </w:r>
      <w:r w:rsidR="004B373A" w:rsidRPr="001735DA">
        <w:rPr>
          <w:snapToGrid w:val="0"/>
          <w:color w:val="000000"/>
          <w:sz w:val="18"/>
          <w:szCs w:val="18"/>
          <w:lang w:val="uk-UA"/>
        </w:rPr>
        <w:t xml:space="preserve"> , уклали даний договір про нижченаведене: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center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1. ПРЕДМЕТ ДОГОВОРУ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1.1 ДОВІРИТЕЛЬ (замовник або його довірена особа) доручає ПОВІРЕНЕМУ за винагороду здійснювати пошук і підб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і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р перевізників (або їхніх довірених осіб), з метою забезпечення експортно-імпортними вантажами транспортних засобів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ПОВІР</w:t>
      </w:r>
      <w:r w:rsidR="00675764" w:rsidRPr="001735DA">
        <w:rPr>
          <w:snapToGrid w:val="0"/>
          <w:color w:val="000000"/>
          <w:sz w:val="18"/>
          <w:szCs w:val="18"/>
          <w:lang w:val="uk-UA"/>
        </w:rPr>
        <w:t>ЕНОГО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(або його довірених осіб), для міжнародних перевезень.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1.2. ПОВІРЕНИЙ, діючи з доручення ДОВІРИТЕЛЯ в межах даного договору-доручення надає послуги по пошуку і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 xml:space="preserve"> </w:t>
      </w:r>
      <w:r w:rsidRPr="001735DA">
        <w:rPr>
          <w:snapToGrid w:val="0"/>
          <w:color w:val="000000"/>
          <w:sz w:val="18"/>
          <w:szCs w:val="18"/>
          <w:lang w:val="uk-UA"/>
        </w:rPr>
        <w:t>підбору перевізників та/або їх довірених осіб, тобто організовує перевезення найманим вантажним транспортом, довіреною особою власника якого він є, відповідно до чинного законодавства України, вимогами міжнародних Конвенцій і угод в області міжнародних перевезень.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1.3. У розділах 2-10 даного договору ДОВІРИТЕЛЬ іменується ЗАМОВНИКОМ, а ПОВІРЕНИЙ іменується ЕКСПЕДИТОРОМ.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center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2. ЗАГАЛЬНІ УМОВИ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2.1. За дорученням ЗАМОВНИКА і на підставі даного договору ЕКСПЕДИТОР надає одну чи декілька з наступних послуг: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- організовує перевезення вантажів автомобільним транспортом по території України і зарубіжних країн;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- робить розрахунки з усіма учасниками транспортного процесу і має повноваження по</w:t>
      </w:r>
      <w:r w:rsidR="00CE016F" w:rsidRPr="001735DA">
        <w:rPr>
          <w:snapToGrid w:val="0"/>
          <w:color w:val="000000"/>
          <w:sz w:val="18"/>
          <w:szCs w:val="18"/>
          <w:lang w:val="uk-UA"/>
        </w:rPr>
        <w:t xml:space="preserve"> </w:t>
      </w:r>
      <w:r w:rsidRPr="001735DA">
        <w:rPr>
          <w:snapToGrid w:val="0"/>
          <w:color w:val="000000"/>
          <w:sz w:val="18"/>
          <w:szCs w:val="18"/>
          <w:lang w:val="uk-UA"/>
        </w:rPr>
        <w:t>встановле</w:t>
      </w:r>
      <w:r w:rsidR="00CE016F" w:rsidRPr="001735DA">
        <w:rPr>
          <w:snapToGrid w:val="0"/>
          <w:color w:val="000000"/>
          <w:sz w:val="18"/>
          <w:szCs w:val="18"/>
          <w:lang w:val="uk-UA"/>
        </w:rPr>
        <w:t>нню вартості перевезення та осо</w:t>
      </w:r>
      <w:r w:rsidRPr="001735DA">
        <w:rPr>
          <w:snapToGrid w:val="0"/>
          <w:color w:val="000000"/>
          <w:sz w:val="18"/>
          <w:szCs w:val="18"/>
          <w:lang w:val="uk-UA"/>
        </w:rPr>
        <w:t>бистої винагороди, виходячи з умов конкретного перевезення;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- бере участь у складанні актів у випадках, передбачених чинним законодавством і вирішує з замовником претензійні питання: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2.2. ЕКСПЕДИТОР виступає від імені перевізника й укладає договори від його імені з іншими особами для виконання зобов'язань за цим договором.</w:t>
      </w:r>
    </w:p>
    <w:p w:rsidR="005F1E0F" w:rsidRPr="001735DA" w:rsidRDefault="005F1E0F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2.3. Перевезення Вантажів згідно з цим Договором в межах України здійснюється відповідно до Правил перевезень вантажів автомобільним транспортом в Україні, затверджених наказом Міністерства транспорту України від 14.10.97 р. № 363, .</w:t>
      </w:r>
    </w:p>
    <w:p w:rsidR="005F1E0F" w:rsidRPr="001735DA" w:rsidRDefault="005F1E0F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2.4. При виконанні міжнародних перевезень за даним Договором використовуються правила Конвенції про Договір міжнародного перевезення вантажів, підписаної в Женеві 19 травня 1956 р. та Протоколу до КДПВ 1978 р., Митної конвенції МДП, Конвенції про перевезення небезпечних вантажів (ADR), Європейської угоди про режим праці і відпочинку водіїв (ESTR), а також вимоги міжурядових угод про міжнародні автомобільні перевезення.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2.3. Конкретні умови по кожному замовленню обмовляються в Заявці. Допускається одержання заявки по факсимільному зв</w:t>
      </w:r>
      <w:r w:rsidRPr="001735DA">
        <w:rPr>
          <w:snapToGrid w:val="0"/>
          <w:color w:val="000000"/>
          <w:sz w:val="18"/>
          <w:szCs w:val="18"/>
        </w:rPr>
        <w:t>’</w:t>
      </w:r>
      <w:r w:rsidRPr="001735DA">
        <w:rPr>
          <w:snapToGrid w:val="0"/>
          <w:color w:val="000000"/>
          <w:sz w:val="18"/>
          <w:szCs w:val="18"/>
          <w:lang w:val="uk-UA"/>
        </w:rPr>
        <w:t>язку чи по електронній пошті (Е-mail).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pStyle w:val="1"/>
        <w:rPr>
          <w:color w:val="000000"/>
          <w:sz w:val="18"/>
          <w:szCs w:val="18"/>
          <w:lang w:val="uk-UA"/>
        </w:rPr>
      </w:pPr>
      <w:r w:rsidRPr="001735DA">
        <w:rPr>
          <w:color w:val="000000"/>
          <w:sz w:val="18"/>
          <w:szCs w:val="18"/>
          <w:lang w:val="uk-UA"/>
        </w:rPr>
        <w:t>3. ОБОВ</w:t>
      </w:r>
      <w:r w:rsidRPr="001735DA">
        <w:rPr>
          <w:color w:val="000000"/>
          <w:sz w:val="18"/>
          <w:szCs w:val="18"/>
        </w:rPr>
        <w:t>’</w:t>
      </w:r>
      <w:r w:rsidRPr="001735DA">
        <w:rPr>
          <w:color w:val="000000"/>
          <w:sz w:val="18"/>
          <w:szCs w:val="18"/>
          <w:lang w:val="uk-UA"/>
        </w:rPr>
        <w:t>ЯЗКИ СТОРІН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3.1.   </w:t>
      </w:r>
      <w:r w:rsidR="00CE016F" w:rsidRPr="001735DA">
        <w:rPr>
          <w:b/>
          <w:bCs/>
          <w:snapToGrid w:val="0"/>
          <w:color w:val="000000"/>
          <w:sz w:val="18"/>
          <w:szCs w:val="18"/>
          <w:lang w:val="uk-UA"/>
        </w:rPr>
        <w:t>ЕКСПЕДИТОР зо</w:t>
      </w:r>
      <w:r w:rsidRPr="001735DA">
        <w:rPr>
          <w:b/>
          <w:bCs/>
          <w:snapToGrid w:val="0"/>
          <w:color w:val="000000"/>
          <w:sz w:val="18"/>
          <w:szCs w:val="18"/>
          <w:lang w:val="uk-UA"/>
        </w:rPr>
        <w:t>бов</w:t>
      </w:r>
      <w:r w:rsidRPr="001735DA">
        <w:rPr>
          <w:b/>
          <w:bCs/>
          <w:snapToGrid w:val="0"/>
          <w:color w:val="000000"/>
          <w:sz w:val="18"/>
          <w:szCs w:val="18"/>
          <w:lang w:val="en-US"/>
        </w:rPr>
        <w:t>’</w:t>
      </w:r>
      <w:r w:rsidRPr="001735DA">
        <w:rPr>
          <w:b/>
          <w:bCs/>
          <w:snapToGrid w:val="0"/>
          <w:color w:val="000000"/>
          <w:sz w:val="18"/>
          <w:szCs w:val="18"/>
          <w:lang w:val="uk-UA"/>
        </w:rPr>
        <w:t>язується</w:t>
      </w:r>
      <w:r w:rsidRPr="001735DA">
        <w:rPr>
          <w:b/>
          <w:snapToGrid w:val="0"/>
          <w:color w:val="000000"/>
          <w:sz w:val="18"/>
          <w:szCs w:val="18"/>
          <w:lang w:val="uk-UA"/>
        </w:rPr>
        <w:t>: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3.1.1. Письмово підтвердити прийняття заявки до виконання;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3.1.2. Забезпечити подачу під завантаження транспортного засобу, придатного і цілком готового до перевезення обговореного вантажу, у погоджений сторонами термін;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3.1.3. При навантаженні/вивантаженні звірити кількість і стан вантажу,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завантаженого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на транспортний засіб, з кількістю і станом вантажу, занесеним у товарно-транспортну накладну;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3.1.4. Стежити за розміщенням і кріпленням вантажу на вантажній платформі</w:t>
      </w:r>
      <w:r w:rsidR="00CE016F" w:rsidRPr="001735DA">
        <w:rPr>
          <w:snapToGrid w:val="0"/>
          <w:color w:val="000000"/>
          <w:sz w:val="18"/>
          <w:szCs w:val="18"/>
          <w:lang w:val="uk-UA"/>
        </w:rPr>
        <w:t>,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щоб уникнути ушкодження вантажу і рухомого складу під час навантаження і транспортування;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3.1.5. Негайно інформувати ЗАМОВНИКА і не приступати до перевезення без його дозволу у випадку невідповідності даних про характер вантажу, маршруті перевезення, митної обробки, запропонованих у Заявці на перевезення, фактичному стану вантажу й інструкціям відправника вантажу (вантажоодержувача);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3.1.6. Виконувати   інструкції ЗАМОВНИКА, що стосуються маршруту, митної обробки, прикордонних переходів;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3.1.7. Негайно інформувати ЗАМОВНИКА про будь-які затримки і проблеми, що виникають при транспортуванні вантажу;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3.1.8. Охороняти інтереси ЗАМОВНИКА шляхом суворої нейтральності і нерозголошення інформації по відношенню до клієнтів ЗАМОВНИКА, своєчасних доставок вантажів і підтримки конкурентноздатних цін.</w:t>
      </w:r>
    </w:p>
    <w:p w:rsidR="004B373A" w:rsidRPr="001735DA" w:rsidRDefault="001378AF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3.2.</w:t>
      </w:r>
      <w:r w:rsidR="004B373A" w:rsidRPr="001735DA">
        <w:rPr>
          <w:snapToGrid w:val="0"/>
          <w:color w:val="000000"/>
          <w:sz w:val="18"/>
          <w:szCs w:val="18"/>
          <w:lang w:val="uk-UA"/>
        </w:rPr>
        <w:t xml:space="preserve"> </w:t>
      </w:r>
      <w:r w:rsidR="004B373A" w:rsidRPr="001735DA">
        <w:rPr>
          <w:b/>
          <w:bCs/>
          <w:snapToGrid w:val="0"/>
          <w:color w:val="000000"/>
          <w:sz w:val="18"/>
          <w:szCs w:val="18"/>
          <w:lang w:val="uk-UA"/>
        </w:rPr>
        <w:t>ЗАМОВНИК</w:t>
      </w:r>
      <w:r w:rsidR="004B373A" w:rsidRPr="001735DA">
        <w:rPr>
          <w:b/>
          <w:snapToGrid w:val="0"/>
          <w:color w:val="000000"/>
          <w:sz w:val="18"/>
          <w:szCs w:val="18"/>
          <w:lang w:val="uk-UA"/>
        </w:rPr>
        <w:t xml:space="preserve"> зобов'язується: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3.2.1. Вчасно передавати ЕКСПЕДИТОРУ заявки на організацію міжнародних автомобільних перевезень вантажів та/або на надання інших послуг, зазначених у даному договорі.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3.2.</w:t>
      </w:r>
      <w:r w:rsidR="001378AF" w:rsidRPr="001735DA">
        <w:rPr>
          <w:snapToGrid w:val="0"/>
          <w:color w:val="000000"/>
          <w:sz w:val="18"/>
          <w:szCs w:val="18"/>
          <w:lang w:val="uk-UA"/>
        </w:rPr>
        <w:t>2</w:t>
      </w:r>
      <w:r w:rsidRPr="001735DA">
        <w:rPr>
          <w:snapToGrid w:val="0"/>
          <w:color w:val="000000"/>
          <w:sz w:val="18"/>
          <w:szCs w:val="18"/>
          <w:lang w:val="uk-UA"/>
        </w:rPr>
        <w:t>. Вчасно, у терміни, обумовлені в кожнім окремому випадку, робити розрахунки з ЕКСПЕДИТОРОМ.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3.2.</w:t>
      </w:r>
      <w:r w:rsidR="001378AF" w:rsidRPr="001735DA">
        <w:rPr>
          <w:snapToGrid w:val="0"/>
          <w:color w:val="000000"/>
          <w:sz w:val="18"/>
          <w:szCs w:val="18"/>
          <w:lang w:val="uk-UA"/>
        </w:rPr>
        <w:t>3</w:t>
      </w:r>
      <w:r w:rsidRPr="001735DA">
        <w:rPr>
          <w:snapToGrid w:val="0"/>
          <w:color w:val="000000"/>
          <w:sz w:val="18"/>
          <w:szCs w:val="18"/>
          <w:lang w:val="uk-UA"/>
        </w:rPr>
        <w:t>. Забезпечити оформлення необхідної документації, що гарантує безперешкодний проїзд, через країни відправлення, призначення і транзитні.</w:t>
      </w:r>
    </w:p>
    <w:p w:rsidR="00CE016F" w:rsidRPr="001735DA" w:rsidRDefault="00CE016F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center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4. ЦІНИ. ПЛАТЕЖІ І РОЗРАХУНОК ЗА ПОСЛУГИ.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4.1.   Ціни за даним договором встановлені в гривнях.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4.1.1. Розмір винагороди ЕКСПЕДИТОРА визначається як різниця між ціною фрахту, узгодженою з вантажовласником, і ціною фрахту, узгодженою з  перевізником і встановлюється в кожнім конкретному випадку окремо в заявці на перевезення.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4.2. Ціни, що відповідають конкретному перевезенню (групі однотипних перевезень) узгоджуються додатково перед кожним перевезенням (групою перевезень).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4.3. Ціни є договірними і визначаються винятково виходячи з конкретної ситуації на транспортному ринку.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4.4. Порядок і термін оплати обмовляється в разовій заявці, що направляється ЕКСПЕДИТОРУ перед конкретним перевезенням (групою однотипних перевезень).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4..5. Оплата послуг ЕКСПЕДИТОРА зд</w:t>
      </w:r>
      <w:r w:rsidR="00E24343" w:rsidRPr="001735DA">
        <w:rPr>
          <w:snapToGrid w:val="0"/>
          <w:color w:val="000000"/>
          <w:sz w:val="18"/>
          <w:szCs w:val="18"/>
          <w:lang w:val="uk-UA"/>
        </w:rPr>
        <w:t>і</w:t>
      </w:r>
      <w:r w:rsidRPr="001735DA">
        <w:rPr>
          <w:snapToGrid w:val="0"/>
          <w:color w:val="000000"/>
          <w:sz w:val="18"/>
          <w:szCs w:val="18"/>
          <w:lang w:val="uk-UA"/>
        </w:rPr>
        <w:t>йснюється ЗАМОВНИКОМ на розрахунковий рахунок ЕКСПЕДИТОРА на підставі належним чином оформлених оригіналу або ксерокопії CMR, з печатками про одержання вантажу й оригіналів</w:t>
      </w:r>
      <w:r w:rsidR="00E24343" w:rsidRPr="001735DA">
        <w:rPr>
          <w:snapToGrid w:val="0"/>
          <w:color w:val="000000"/>
          <w:sz w:val="18"/>
          <w:szCs w:val="18"/>
          <w:lang w:val="uk-UA"/>
        </w:rPr>
        <w:t>(або копії)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рахунку, податкової накладної, а</w:t>
      </w:r>
      <w:r w:rsidR="001735DA" w:rsidRPr="001735DA">
        <w:rPr>
          <w:snapToGrid w:val="0"/>
          <w:color w:val="000000"/>
          <w:sz w:val="18"/>
          <w:szCs w:val="18"/>
          <w:lang w:val="uk-UA"/>
        </w:rPr>
        <w:t xml:space="preserve">кту виконаних робіт на протязі </w:t>
      </w:r>
      <w:r w:rsidR="00010493">
        <w:rPr>
          <w:snapToGrid w:val="0"/>
          <w:color w:val="000000"/>
          <w:sz w:val="18"/>
          <w:szCs w:val="18"/>
          <w:lang w:val="uk-UA"/>
        </w:rPr>
        <w:t>___</w:t>
      </w:r>
      <w:r w:rsidR="00B51EB5" w:rsidRPr="001735DA">
        <w:rPr>
          <w:snapToGrid w:val="0"/>
          <w:color w:val="000000"/>
          <w:sz w:val="18"/>
          <w:szCs w:val="18"/>
          <w:lang w:val="uk-UA"/>
        </w:rPr>
        <w:t xml:space="preserve"> </w:t>
      </w:r>
      <w:r w:rsidR="001735DA" w:rsidRPr="001735DA">
        <w:rPr>
          <w:snapToGrid w:val="0"/>
          <w:color w:val="000000"/>
          <w:sz w:val="18"/>
          <w:szCs w:val="18"/>
          <w:lang w:val="uk-UA"/>
        </w:rPr>
        <w:t>календарних</w:t>
      </w:r>
      <w:r w:rsidR="00B51EB5" w:rsidRPr="001735DA">
        <w:rPr>
          <w:snapToGrid w:val="0"/>
          <w:color w:val="000000"/>
          <w:sz w:val="18"/>
          <w:szCs w:val="18"/>
          <w:lang w:val="uk-UA"/>
        </w:rPr>
        <w:t xml:space="preserve"> дня</w:t>
      </w:r>
      <w:r w:rsidR="008C2983" w:rsidRPr="001735DA">
        <w:rPr>
          <w:snapToGrid w:val="0"/>
          <w:color w:val="000000"/>
          <w:sz w:val="18"/>
          <w:szCs w:val="18"/>
          <w:lang w:val="uk-UA"/>
        </w:rPr>
        <w:t xml:space="preserve"> після розвантаження автомобіля, якщо інше не обумовлене в замовленні.</w:t>
      </w:r>
    </w:p>
    <w:p w:rsidR="002947D1" w:rsidRPr="001735DA" w:rsidRDefault="002947D1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4.6. В разі порушення термінів оплати, встановлених пунктом 4.5. цього Договору ЗАМОВНИК сплачує ЕКСПЕДИТОРУ пеню у розмірі подвійної облікової ставки НБУ, що діє в період, за який сплачується пеня за кожен день прострочення платежу від неоплаченої суми.</w:t>
      </w:r>
    </w:p>
    <w:p w:rsidR="002947D1" w:rsidRPr="001735DA" w:rsidRDefault="002947D1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4.7.  В разі порушення термінів оплати, встановлених пунктом 4.5. цього Договору ЗАМОВНИК сплачує ЕКСПЕДИТОРУ також пеню з врахуванням індексу інфляції за весь період прос рочки, а також 3% річних від простроченої суми боргу. </w:t>
      </w:r>
    </w:p>
    <w:p w:rsidR="002947D1" w:rsidRPr="001735DA" w:rsidRDefault="002947D1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4.8. При не повернені ЗАМОВНИКОМ підписаних актів виконаних робіт ЕКСПЕДИТОРУ на протязі 30 днів після отримання таких, робота рахується виконана і підтвердженням виконання роботи (та дата виконання роботи) є </w:t>
      </w:r>
      <w:r w:rsidRPr="001735DA">
        <w:rPr>
          <w:snapToGrid w:val="0"/>
          <w:color w:val="000000"/>
          <w:sz w:val="18"/>
          <w:szCs w:val="18"/>
          <w:lang w:val="en-US"/>
        </w:rPr>
        <w:t>CMR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з відміткою в графі № 24 про отримання вантажу. Фірма отримувач не обов</w:t>
      </w:r>
      <w:r w:rsidRPr="001735DA">
        <w:rPr>
          <w:snapToGrid w:val="0"/>
          <w:color w:val="000000"/>
          <w:sz w:val="18"/>
          <w:szCs w:val="18"/>
        </w:rPr>
        <w:t>’</w:t>
      </w:r>
      <w:r w:rsidRPr="001735DA">
        <w:rPr>
          <w:snapToGrid w:val="0"/>
          <w:color w:val="000000"/>
          <w:sz w:val="18"/>
          <w:szCs w:val="18"/>
          <w:lang w:val="uk-UA"/>
        </w:rPr>
        <w:t>язково повинна співпадати з фірмою з якою підписаний цей Договір</w:t>
      </w:r>
      <w:r w:rsidR="00807171" w:rsidRPr="001735DA">
        <w:rPr>
          <w:snapToGrid w:val="0"/>
          <w:color w:val="000000"/>
          <w:sz w:val="18"/>
          <w:szCs w:val="18"/>
          <w:lang w:val="uk-UA"/>
        </w:rPr>
        <w:t>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center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5.КІЛЬКІСТЬ І ЯКІСТЬ.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5.1. Кількість прийнятих (зданих) ЕКСПЕДИТОРОМ вантажів відповідає кількістю місць, зазначених у товарно-транспортній накладній.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5.2. У випадку невідповідності кількості вантажу чи його стану кількості і стану вантажу, описаній у товаротранспортних документах, при прийманні вантажу до перевезення ЕКСПЕДИТОР (водій-експедитор) зобов’язаний зробити відповідні застереження в першому екземплярі товарно-транспортної накладної, що залишається у відправника вантажу 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5.3. При невідповідностях і ушкодженнях, виявлених під час вивантаження, ЕКСПЕДИТОР (водій-експедитор) зобов’язаний внести свої зауваження в усі екземпляри транспортної накладної, а також брати участь у складанні Акту вантажоодержувачем, торгово-промисловою чи палатою незалежного експерта страхової компанії і підписати його.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center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6. ВІДПОВІДАЛЬНІСТЬ СТОРІН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6.1. ЗАМОВНИК оплачує ЕКСПЕДИТОРУ наднормативні простої транспортного засобу, що виникають з вини ЗАМОВНИКА, у часі перевезення чи на місцях навантаження-вивантаження за кожну повну добу наднормативного простою як обумовлено у наданій заявці. Припустимою нормою часу на навантаження/вивантаження і митне оформлення вантажу Сторони домовились вважати  - 96/48+48/ годин на території Ук</w:t>
      </w:r>
      <w:r w:rsidR="00ED1579" w:rsidRPr="001735DA">
        <w:rPr>
          <w:snapToGrid w:val="0"/>
          <w:color w:val="000000"/>
          <w:sz w:val="18"/>
          <w:szCs w:val="18"/>
          <w:lang w:val="uk-UA"/>
        </w:rPr>
        <w:t>раїни і за її кордоном. Штраф-5</w:t>
      </w:r>
      <w:r w:rsidRPr="001735DA">
        <w:rPr>
          <w:snapToGrid w:val="0"/>
          <w:color w:val="000000"/>
          <w:sz w:val="18"/>
          <w:szCs w:val="18"/>
          <w:lang w:val="uk-UA"/>
        </w:rPr>
        <w:t>0 ЕВРО по курсу НБУ за кожну добу простою.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6.2 При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запізненні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ЕКСПЕДИТОРА на завантаження на 5 годин і більше, або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затримку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доставки вантажу /термін доставки вказується у разовому замовленні/, ЕКСПЕДИТОР спла</w:t>
      </w:r>
      <w:r w:rsidR="00ED1579" w:rsidRPr="001735DA">
        <w:rPr>
          <w:snapToGrid w:val="0"/>
          <w:color w:val="000000"/>
          <w:sz w:val="18"/>
          <w:szCs w:val="18"/>
          <w:lang w:val="uk-UA"/>
        </w:rPr>
        <w:t>чує ЗАМОВНИКУ штраф у розмірі 5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0 ЕВРО по курсу </w:t>
      </w:r>
      <w:r w:rsidR="00ED1579" w:rsidRPr="001735DA">
        <w:rPr>
          <w:snapToGrid w:val="0"/>
          <w:color w:val="000000"/>
          <w:sz w:val="18"/>
          <w:szCs w:val="18"/>
          <w:lang w:val="uk-UA"/>
        </w:rPr>
        <w:t>НБУ за кожну добу запізнення.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6.3. При відмові ЗАМОВНИКА від завантаження при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підписаному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замовленні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менше</w:t>
      </w:r>
      <w:r w:rsidR="00ED1579" w:rsidRPr="001735DA">
        <w:rPr>
          <w:snapToGrid w:val="0"/>
          <w:color w:val="000000"/>
          <w:sz w:val="18"/>
          <w:szCs w:val="18"/>
          <w:lang w:val="uk-UA"/>
        </w:rPr>
        <w:t xml:space="preserve"> ніж за 24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годин</w:t>
      </w:r>
      <w:r w:rsidR="00ED1579" w:rsidRPr="001735DA">
        <w:rPr>
          <w:snapToGrid w:val="0"/>
          <w:color w:val="000000"/>
          <w:sz w:val="18"/>
          <w:szCs w:val="18"/>
          <w:lang w:val="uk-UA"/>
        </w:rPr>
        <w:t>и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, ЗАМОВНИК сплачує ЕКСПЕДИТОРУ штраф у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розмірі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10% від суми фрахту.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6.4. При відмові ЕКСПЕДИТОРА від завантаження при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підписаному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замовленні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менше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ніж за </w:t>
      </w:r>
      <w:r w:rsidR="00ED1579" w:rsidRPr="001735DA">
        <w:rPr>
          <w:snapToGrid w:val="0"/>
          <w:color w:val="000000"/>
          <w:sz w:val="18"/>
          <w:szCs w:val="18"/>
          <w:lang w:val="uk-UA"/>
        </w:rPr>
        <w:t>24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годин, ЕКСПЕДИТОР сплачує ЗАМОВНИКУ штраф у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розмірі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10% від суми фрахту.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6.5. При збільшенні місць розвантаження після підписаного замовлення, ЗАМОВНИК сплачує ЕКСПЕДИТОРУ штраф у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розмірі</w:t>
      </w:r>
      <w:r w:rsidR="00ED1579" w:rsidRPr="001735DA">
        <w:rPr>
          <w:snapToGrid w:val="0"/>
          <w:color w:val="000000"/>
          <w:sz w:val="18"/>
          <w:szCs w:val="18"/>
          <w:lang w:val="uk-UA"/>
        </w:rPr>
        <w:t xml:space="preserve"> 10</w:t>
      </w:r>
      <w:r w:rsidRPr="001735DA">
        <w:rPr>
          <w:snapToGrid w:val="0"/>
          <w:color w:val="000000"/>
          <w:sz w:val="18"/>
          <w:szCs w:val="18"/>
          <w:lang w:val="uk-UA"/>
        </w:rPr>
        <w:t>0 ЕВРО по курсу НБУ за кожне додаткове місце розвантаження і 1 ЕВРО по курсу НБУ за кожний кілометр пробігу автомобіля.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6.6. При зміненні маршруту після підписаного замовлення ЗАМОВНИК сплачує ЕКСПЕДИТОРУ 1 ЕВРО по курсу НБУ за кожний зайвий кілометр пробігу.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6.7. Пункти 6.5-6.6. вступають в силу тільки після не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домовленості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обох сторін, що підтверджується письмово.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6.8. У випадку перевищення ваги брутто понад зазначений у підтвердженій ЕКСПЕДИТОРОМ заявці ЗАМОВНИК відшкодовує ЕКСПЕДИТОРУ підтверджені документами суми штрафів і зборів за перевищення допустимої загальної мас</w:t>
      </w:r>
      <w:r w:rsidR="00ED1579" w:rsidRPr="001735DA">
        <w:rPr>
          <w:snapToGrid w:val="0"/>
          <w:color w:val="000000"/>
          <w:sz w:val="18"/>
          <w:szCs w:val="18"/>
          <w:lang w:val="uk-UA"/>
        </w:rPr>
        <w:t>и автопоїзду, та перевантаження на вісь. У разі, якщо перевантаження на вісь відбулося при збіганні ваги брутто вказаної в замовлені, ЗАМОВНИК не компенсує такі штрафні санкції.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6.9. У випадку прострочення платежу винна в простроченні Сторона оплачує іншій стороні пеню в розмірі подвійної дисконтної ставки НБУ за кожний день прострочення платежу.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6.10. ЕКСПЕДИТОР  несе відповідальність за дії осіб, залучених ним до виконання даного договору, як за свої власні, у розмірі і на умовах, передбачених чинним законодавством для перевізника вантажу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6.11 ЕКСПЕДИТОР несе повну матеріальну відповідальність за схоронність вантажу з моменту прийняття його до перевезення до моменту передачі вантажу вантажоодержувачу, зазначеному в </w:t>
      </w:r>
      <w:r w:rsidRPr="001735DA">
        <w:rPr>
          <w:snapToGrid w:val="0"/>
          <w:color w:val="000000"/>
          <w:sz w:val="18"/>
          <w:szCs w:val="18"/>
          <w:lang w:val="en-US"/>
        </w:rPr>
        <w:t>CMR</w:t>
      </w:r>
      <w:r w:rsidRPr="001735DA">
        <w:rPr>
          <w:snapToGrid w:val="0"/>
          <w:color w:val="000000"/>
          <w:sz w:val="18"/>
          <w:szCs w:val="18"/>
          <w:lang w:val="uk-UA"/>
        </w:rPr>
        <w:t>.</w:t>
      </w:r>
      <w:r w:rsidR="00026B8D" w:rsidRPr="001735DA">
        <w:rPr>
          <w:snapToGrid w:val="0"/>
          <w:color w:val="000000"/>
          <w:sz w:val="18"/>
          <w:szCs w:val="18"/>
          <w:lang w:val="uk-UA"/>
        </w:rPr>
        <w:t xml:space="preserve"> </w:t>
      </w:r>
      <w:r w:rsidR="00475FC5" w:rsidRPr="001735DA">
        <w:rPr>
          <w:sz w:val="18"/>
          <w:szCs w:val="18"/>
          <w:lang w:val="uk-UA"/>
        </w:rPr>
        <w:t>У випадку втрати та/або знищення та/або</w:t>
      </w:r>
      <w:r w:rsidR="001735DA">
        <w:rPr>
          <w:sz w:val="18"/>
          <w:szCs w:val="18"/>
          <w:lang w:val="uk-UA"/>
        </w:rPr>
        <w:t xml:space="preserve"> пошкодження вантажу, ЕКСПЕДИТОР</w:t>
      </w:r>
      <w:r w:rsidR="00475FC5" w:rsidRPr="001735DA">
        <w:rPr>
          <w:sz w:val="18"/>
          <w:szCs w:val="18"/>
          <w:lang w:val="uk-UA"/>
        </w:rPr>
        <w:t xml:space="preserve"> зобов’язується сплатити ЗАМОВНИКУ повну вартість втраченого та/або </w:t>
      </w:r>
      <w:r w:rsidR="00475FC5" w:rsidRPr="001735DA">
        <w:rPr>
          <w:sz w:val="18"/>
          <w:szCs w:val="18"/>
          <w:lang w:val="uk-UA"/>
        </w:rPr>
        <w:lastRenderedPageBreak/>
        <w:t>знищеного та/або пошкодженого вантажу не пізніше ніж через 7 (сім) календарних днів з дня: втрати та/або знищення та/або пошкодження вантажу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center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7. ФОРС-МАЖОР.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7.1. Сторони звільняються від відповідальності за даним договором у випадку настання форс-мажорних обставин таких як війни, повені, епідемії, епізоотії, страйків, ембарго, дії органів влади і керування, що виникли після укладання даного договору.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7.2. Якщо кожне з таких обставин безпосередньо спричинило невиконання зобов'язань у термін</w:t>
      </w:r>
      <w:r w:rsidR="003A4DD4" w:rsidRPr="001735DA">
        <w:rPr>
          <w:snapToGrid w:val="0"/>
          <w:color w:val="000000"/>
          <w:sz w:val="18"/>
          <w:szCs w:val="18"/>
          <w:lang w:val="uk-UA"/>
        </w:rPr>
        <w:t xml:space="preserve"> відведений на це, то цей термін відповідно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відс</w:t>
      </w:r>
      <w:r w:rsidR="003A4DD4" w:rsidRPr="001735DA">
        <w:rPr>
          <w:snapToGrid w:val="0"/>
          <w:color w:val="000000"/>
          <w:sz w:val="18"/>
          <w:szCs w:val="18"/>
          <w:lang w:val="uk-UA"/>
        </w:rPr>
        <w:t xml:space="preserve">увається на час дії </w:t>
      </w:r>
      <w:r w:rsidR="00E116B4" w:rsidRPr="001735DA">
        <w:rPr>
          <w:snapToGrid w:val="0"/>
          <w:color w:val="000000"/>
          <w:sz w:val="18"/>
          <w:szCs w:val="18"/>
          <w:lang w:val="uk-UA"/>
        </w:rPr>
        <w:t>даної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обставини.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7.3. Факт форс-мажорних обставин повинен бути підтверджений документом, виданим компетентним державним органом.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7.4. Сторона, для якої створилася неможливість виконання своїх зобов'язань, повинна негайно в письмовій формі повідомити іншу сторону про початок і припинення вищевказаних обставин, але в будь-якому випадку не пізніше, ніж за 3 дні з моменту їх настання чи припинення. Не повідомлення та/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або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несвоєчасне повідомлення позбавляє сторону права посилатися на будь-яке вищевказане зобов'язання як на підставу, що звільняє від відповідальності за невиконання зобов'язань.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center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8. АРБІТРАЖНЕ ЗАСТЕРЕЖЕННЯ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8.1. У випадку виникнення спору Сторони будуть прагнути до його врегулювання шляхом переговорів чи обміну листами. Якщо врегулювання не буде досягнуто, то спір підлягає передачі в Господарський суд України відповідно до чинного законодавства України.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8.2. Сторона, що одержала претензію, зобов'язана розглянути її і відповісти по суті не пізніше десяти днів з часу одержання претензії. Відсутність відповіді на претензію не є підставою для заборони звернення в Господарський суд України відповідно до законодавства України.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center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9. ОСОБЛИВІ УМОВИ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9.1. Договір, доповнення до договору або інші документи, підписані сторонами і передані по факсу, мають рівну з оригіналом юридичну чинність.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center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10. ТЕРМІН ДІЇ ДОГОВОРУ</w:t>
      </w:r>
    </w:p>
    <w:p w:rsidR="00475FC5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10.1. Даний договір набирає сили з моме</w:t>
      </w:r>
      <w:r w:rsidR="00FB4547">
        <w:rPr>
          <w:snapToGrid w:val="0"/>
          <w:color w:val="000000"/>
          <w:sz w:val="18"/>
          <w:szCs w:val="18"/>
          <w:lang w:val="uk-UA"/>
        </w:rPr>
        <w:t xml:space="preserve">нту підписання і діє до </w:t>
      </w:r>
      <w:r w:rsidR="00FB4547" w:rsidRPr="007100D7">
        <w:rPr>
          <w:sz w:val="20"/>
          <w:szCs w:val="20"/>
          <w:lang w:val="uk-UA" w:eastAsia="uk-UA"/>
        </w:rPr>
        <w:t>{</w:t>
      </w:r>
      <w:r w:rsidR="00FB4547">
        <w:rPr>
          <w:sz w:val="20"/>
          <w:szCs w:val="20"/>
          <w:highlight w:val="yellow"/>
          <w:lang w:val="uk-UA" w:eastAsia="uk-UA"/>
        </w:rPr>
        <w:t>ContractDateEnd</w:t>
      </w:r>
      <w:r w:rsidR="00FB4547" w:rsidRPr="007100D7">
        <w:rPr>
          <w:sz w:val="20"/>
          <w:szCs w:val="20"/>
          <w:lang w:val="uk-UA" w:eastAsia="uk-UA"/>
        </w:rPr>
        <w:t>}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чи до повного виконання сторонами своїх зобов'язань.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10.2. Сторони вправі розірвати даний договір в односторонньому порядку з обов'язковим попередженням рекомендованим листом за 1 місяць.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10.</w:t>
      </w:r>
      <w:r w:rsidR="00475FC5" w:rsidRPr="001735DA">
        <w:rPr>
          <w:snapToGrid w:val="0"/>
          <w:color w:val="000000"/>
          <w:sz w:val="18"/>
          <w:szCs w:val="18"/>
          <w:lang w:val="en-US"/>
        </w:rPr>
        <w:t>3</w:t>
      </w:r>
      <w:r w:rsidRPr="001735DA">
        <w:rPr>
          <w:snapToGrid w:val="0"/>
          <w:color w:val="000000"/>
          <w:sz w:val="18"/>
          <w:szCs w:val="18"/>
          <w:lang w:val="uk-UA"/>
        </w:rPr>
        <w:t>. Якщо за місяць до закінчення терміну дії даного договору жодна зі сторін не виявить письмового бажання його розірвати, то даний договір вважається продовженим на той же термін і на тих же умовах.</w:t>
      </w:r>
    </w:p>
    <w:p w:rsidR="004B373A" w:rsidRPr="001735DA" w:rsidRDefault="00475FC5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10.</w:t>
      </w:r>
      <w:r w:rsidRPr="001735DA">
        <w:rPr>
          <w:snapToGrid w:val="0"/>
          <w:color w:val="000000"/>
          <w:sz w:val="18"/>
          <w:szCs w:val="18"/>
          <w:lang w:val="en-US"/>
        </w:rPr>
        <w:t>4</w:t>
      </w:r>
      <w:r w:rsidR="004B373A" w:rsidRPr="001735DA">
        <w:rPr>
          <w:snapToGrid w:val="0"/>
          <w:color w:val="000000"/>
          <w:sz w:val="18"/>
          <w:szCs w:val="18"/>
          <w:lang w:val="uk-UA"/>
        </w:rPr>
        <w:t>. Документи та переписка, раніше підписані сторонами договору припиняють свою дію з моменту підписання даного договору.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FB4547" w:rsidRDefault="004B373A" w:rsidP="00C2328C">
      <w:pPr>
        <w:jc w:val="center"/>
        <w:rPr>
          <w:b/>
          <w:snapToGrid w:val="0"/>
          <w:color w:val="000000"/>
          <w:sz w:val="18"/>
          <w:szCs w:val="18"/>
          <w:lang w:val="uk-UA"/>
        </w:rPr>
        <w:sectPr w:rsidR="00FB4547" w:rsidSect="00FE0292">
          <w:pgSz w:w="11906" w:h="16838"/>
          <w:pgMar w:top="1134" w:right="1134" w:bottom="1843" w:left="1418" w:header="0" w:footer="0" w:gutter="0"/>
          <w:cols w:space="720"/>
        </w:sect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11. ЮРИДИЧНІ АДРЕСИ, РЕКВІЗИТИ І ПІДПИСИ СТОРІН.</w:t>
      </w:r>
    </w:p>
    <w:p w:rsidR="00FB4547" w:rsidRDefault="00FB4547" w:rsidP="00FB4547">
      <w:pPr>
        <w:rPr>
          <w:iCs/>
          <w:snapToGrid w:val="0"/>
          <w:sz w:val="18"/>
          <w:szCs w:val="18"/>
          <w:lang w:val="uk-UA"/>
        </w:rPr>
      </w:pPr>
    </w:p>
    <w:p w:rsidR="00FB4547" w:rsidRDefault="00FB4547" w:rsidP="00FB4547">
      <w:pPr>
        <w:rPr>
          <w:b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2328C" w:rsidTr="00C2328C">
        <w:tc>
          <w:tcPr>
            <w:tcW w:w="4672" w:type="dxa"/>
          </w:tcPr>
          <w:p w:rsidR="00C2328C" w:rsidRPr="00FB4547" w:rsidRDefault="00C2328C" w:rsidP="00C2328C">
            <w:pPr>
              <w:jc w:val="center"/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  <w:r w:rsidRPr="00FB4547">
              <w:rPr>
                <w:b/>
                <w:snapToGrid w:val="0"/>
                <w:color w:val="000000"/>
                <w:sz w:val="18"/>
                <w:szCs w:val="18"/>
                <w:lang w:val="uk-UA"/>
              </w:rPr>
              <w:t>ДОВІРИТЕЛЬ</w:t>
            </w:r>
          </w:p>
          <w:p w:rsidR="00C2328C" w:rsidRPr="00FB4547" w:rsidRDefault="00C2328C" w:rsidP="00C2328C">
            <w:pPr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</w:p>
          <w:p w:rsidR="00C2328C" w:rsidRPr="004F1271" w:rsidRDefault="00C2328C" w:rsidP="00C2328C">
            <w:pPr>
              <w:rPr>
                <w:b/>
                <w:bCs/>
                <w:iCs/>
                <w:snapToGrid w:val="0"/>
                <w:sz w:val="18"/>
                <w:szCs w:val="18"/>
                <w:lang w:val="uk-UA"/>
              </w:rPr>
            </w:pPr>
            <w:r w:rsidRPr="004F1271">
              <w:rPr>
                <w:b/>
                <w:bCs/>
                <w:iCs/>
                <w:snapToGrid w:val="0"/>
                <w:sz w:val="18"/>
                <w:szCs w:val="18"/>
                <w:lang w:val="uk-UA"/>
              </w:rPr>
              <w:t>{</w:t>
            </w:r>
            <w:r w:rsidRPr="004F1271">
              <w:rPr>
                <w:b/>
                <w:bCs/>
                <w:sz w:val="18"/>
                <w:szCs w:val="18"/>
                <w:highlight w:val="yellow"/>
                <w:lang w:val="uk-UA"/>
              </w:rPr>
              <w:t>Client</w:t>
            </w:r>
            <w:r w:rsidRPr="004F1271">
              <w:rPr>
                <w:b/>
                <w:bCs/>
                <w:iCs/>
                <w:snapToGrid w:val="0"/>
                <w:sz w:val="18"/>
                <w:szCs w:val="18"/>
                <w:highlight w:val="yellow"/>
                <w:lang w:val="en-US"/>
              </w:rPr>
              <w:t>Name</w:t>
            </w:r>
            <w:r w:rsidRPr="004F1271">
              <w:rPr>
                <w:b/>
                <w:bCs/>
                <w:iCs/>
                <w:snapToGrid w:val="0"/>
                <w:sz w:val="18"/>
                <w:szCs w:val="18"/>
                <w:lang w:val="uk-UA"/>
              </w:rPr>
              <w:t>}</w:t>
            </w:r>
          </w:p>
          <w:p w:rsidR="00C2328C" w:rsidRPr="004F1271" w:rsidRDefault="00C2328C" w:rsidP="00C2328C">
            <w:pPr>
              <w:rPr>
                <w:b/>
                <w:bCs/>
                <w:iCs/>
                <w:snapToGrid w:val="0"/>
                <w:sz w:val="18"/>
                <w:szCs w:val="18"/>
                <w:lang w:val="uk-UA"/>
              </w:rPr>
            </w:pPr>
            <w:r w:rsidRPr="004F1271">
              <w:rPr>
                <w:b/>
                <w:bCs/>
                <w:iCs/>
                <w:snapToGrid w:val="0"/>
                <w:sz w:val="18"/>
                <w:szCs w:val="18"/>
                <w:lang w:val="uk-UA"/>
              </w:rPr>
              <w:t>{</w:t>
            </w:r>
            <w:r w:rsidRPr="004F1271">
              <w:rPr>
                <w:b/>
                <w:bCs/>
                <w:sz w:val="18"/>
                <w:szCs w:val="18"/>
                <w:highlight w:val="yellow"/>
                <w:lang w:val="uk-UA"/>
              </w:rPr>
              <w:t>Client</w:t>
            </w:r>
            <w:r w:rsidRPr="004F1271">
              <w:rPr>
                <w:b/>
                <w:bCs/>
                <w:iCs/>
                <w:snapToGrid w:val="0"/>
                <w:sz w:val="18"/>
                <w:szCs w:val="18"/>
                <w:highlight w:val="yellow"/>
                <w:lang w:val="en-US"/>
              </w:rPr>
              <w:t>PhysicalAddress</w:t>
            </w:r>
            <w:r w:rsidRPr="004F1271">
              <w:rPr>
                <w:b/>
                <w:bCs/>
                <w:iCs/>
                <w:snapToGrid w:val="0"/>
                <w:sz w:val="18"/>
                <w:szCs w:val="18"/>
                <w:lang w:val="uk-UA"/>
              </w:rPr>
              <w:t>}</w:t>
            </w:r>
          </w:p>
          <w:p w:rsidR="00C2328C" w:rsidRPr="004F1271" w:rsidRDefault="00C2328C" w:rsidP="00C2328C">
            <w:pPr>
              <w:rPr>
                <w:b/>
                <w:bCs/>
                <w:iCs/>
                <w:snapToGrid w:val="0"/>
                <w:sz w:val="18"/>
                <w:szCs w:val="18"/>
                <w:lang w:val="uk-UA"/>
              </w:rPr>
            </w:pPr>
            <w:r w:rsidRPr="004F1271">
              <w:rPr>
                <w:b/>
                <w:bCs/>
                <w:iCs/>
                <w:snapToGrid w:val="0"/>
                <w:sz w:val="18"/>
                <w:szCs w:val="18"/>
                <w:lang w:val="uk-UA"/>
              </w:rPr>
              <w:t>Свідоцтво Серія {</w:t>
            </w:r>
            <w:r w:rsidRPr="004F1271">
              <w:rPr>
                <w:b/>
                <w:bCs/>
                <w:sz w:val="18"/>
                <w:szCs w:val="18"/>
                <w:highlight w:val="yellow"/>
                <w:lang w:val="uk-UA"/>
              </w:rPr>
              <w:t>Client</w:t>
            </w:r>
            <w:r w:rsidRPr="004F1271">
              <w:rPr>
                <w:b/>
                <w:bCs/>
                <w:iCs/>
                <w:snapToGrid w:val="0"/>
                <w:sz w:val="18"/>
                <w:szCs w:val="18"/>
                <w:highlight w:val="yellow"/>
                <w:lang w:val="en-US"/>
              </w:rPr>
              <w:t>CerificateSerial</w:t>
            </w:r>
            <w:r w:rsidRPr="004F1271">
              <w:rPr>
                <w:b/>
                <w:bCs/>
                <w:iCs/>
                <w:snapToGrid w:val="0"/>
                <w:sz w:val="18"/>
                <w:szCs w:val="18"/>
                <w:lang w:val="uk-UA"/>
              </w:rPr>
              <w:t>} № {</w:t>
            </w:r>
            <w:r w:rsidRPr="004F1271">
              <w:rPr>
                <w:b/>
                <w:bCs/>
                <w:sz w:val="18"/>
                <w:szCs w:val="18"/>
                <w:highlight w:val="yellow"/>
                <w:lang w:val="uk-UA"/>
              </w:rPr>
              <w:t>Client</w:t>
            </w:r>
            <w:r w:rsidRPr="004F1271">
              <w:rPr>
                <w:b/>
                <w:bCs/>
                <w:iCs/>
                <w:snapToGrid w:val="0"/>
                <w:sz w:val="18"/>
                <w:szCs w:val="18"/>
                <w:highlight w:val="yellow"/>
                <w:lang w:val="en-US"/>
              </w:rPr>
              <w:t>CerificateNumber</w:t>
            </w:r>
            <w:r w:rsidRPr="004F1271">
              <w:rPr>
                <w:b/>
                <w:bCs/>
                <w:iCs/>
                <w:snapToGrid w:val="0"/>
                <w:sz w:val="18"/>
                <w:szCs w:val="18"/>
                <w:lang w:val="uk-UA"/>
              </w:rPr>
              <w:t>}</w:t>
            </w:r>
          </w:p>
          <w:p w:rsidR="00C2328C" w:rsidRPr="004F1271" w:rsidRDefault="00C2328C" w:rsidP="00C2328C">
            <w:pPr>
              <w:rPr>
                <w:b/>
                <w:bCs/>
                <w:iCs/>
                <w:snapToGrid w:val="0"/>
                <w:sz w:val="18"/>
                <w:szCs w:val="18"/>
                <w:lang w:val="uk-UA"/>
              </w:rPr>
            </w:pPr>
            <w:r w:rsidRPr="004F1271">
              <w:rPr>
                <w:b/>
                <w:bCs/>
                <w:iCs/>
                <w:snapToGrid w:val="0"/>
                <w:sz w:val="18"/>
                <w:szCs w:val="18"/>
                <w:lang w:val="uk-UA"/>
              </w:rPr>
              <w:t>Код ЄДРПОУ {</w:t>
            </w:r>
            <w:r w:rsidRPr="004F1271">
              <w:rPr>
                <w:b/>
                <w:bCs/>
                <w:sz w:val="18"/>
                <w:szCs w:val="18"/>
                <w:highlight w:val="yellow"/>
                <w:lang w:val="uk-UA"/>
              </w:rPr>
              <w:t>Client</w:t>
            </w:r>
            <w:r w:rsidRPr="004F1271">
              <w:rPr>
                <w:b/>
                <w:bCs/>
                <w:iCs/>
                <w:snapToGrid w:val="0"/>
                <w:sz w:val="18"/>
                <w:szCs w:val="18"/>
                <w:highlight w:val="yellow"/>
                <w:lang w:val="en-US"/>
              </w:rPr>
              <w:t>EDRPOU</w:t>
            </w:r>
            <w:r w:rsidRPr="004F1271">
              <w:rPr>
                <w:b/>
                <w:bCs/>
                <w:iCs/>
                <w:snapToGrid w:val="0"/>
                <w:sz w:val="18"/>
                <w:szCs w:val="18"/>
                <w:lang w:val="uk-UA"/>
              </w:rPr>
              <w:t>}</w:t>
            </w:r>
          </w:p>
          <w:p w:rsidR="00C2328C" w:rsidRPr="004F1271" w:rsidRDefault="00C2328C" w:rsidP="00C2328C">
            <w:pPr>
              <w:rPr>
                <w:b/>
                <w:iCs/>
                <w:sz w:val="18"/>
                <w:szCs w:val="18"/>
                <w:lang w:val="uk-UA"/>
              </w:rPr>
            </w:pPr>
            <w:r w:rsidRPr="004F1271">
              <w:rPr>
                <w:b/>
                <w:iCs/>
                <w:sz w:val="18"/>
                <w:szCs w:val="18"/>
                <w:lang w:val="uk-UA"/>
              </w:rPr>
              <w:t>р/р {</w:t>
            </w:r>
            <w:r w:rsidRPr="004F1271">
              <w:rPr>
                <w:b/>
                <w:bCs/>
                <w:sz w:val="18"/>
                <w:szCs w:val="18"/>
                <w:highlight w:val="yellow"/>
                <w:lang w:val="uk-UA"/>
              </w:rPr>
              <w:t>Client</w:t>
            </w:r>
            <w:r w:rsidRPr="004F1271">
              <w:rPr>
                <w:b/>
                <w:iCs/>
                <w:sz w:val="18"/>
                <w:szCs w:val="18"/>
                <w:highlight w:val="yellow"/>
                <w:lang w:val="en-US"/>
              </w:rPr>
              <w:t>AccountNumber</w:t>
            </w:r>
            <w:r w:rsidRPr="004F1271">
              <w:rPr>
                <w:b/>
                <w:iCs/>
                <w:sz w:val="18"/>
                <w:szCs w:val="18"/>
                <w:lang w:val="uk-UA"/>
              </w:rPr>
              <w:t>}</w:t>
            </w:r>
          </w:p>
          <w:p w:rsidR="00C2328C" w:rsidRPr="004F1271" w:rsidRDefault="00C2328C" w:rsidP="00C2328C">
            <w:pPr>
              <w:rPr>
                <w:b/>
                <w:iCs/>
                <w:sz w:val="18"/>
                <w:szCs w:val="18"/>
                <w:lang w:val="uk-UA"/>
              </w:rPr>
            </w:pPr>
            <w:r w:rsidRPr="004F1271">
              <w:rPr>
                <w:b/>
                <w:iCs/>
                <w:sz w:val="18"/>
                <w:szCs w:val="18"/>
                <w:lang w:val="uk-UA"/>
              </w:rPr>
              <w:t>{</w:t>
            </w:r>
            <w:r w:rsidRPr="004F1271">
              <w:rPr>
                <w:b/>
                <w:bCs/>
                <w:sz w:val="18"/>
                <w:szCs w:val="18"/>
                <w:highlight w:val="yellow"/>
                <w:lang w:val="uk-UA"/>
              </w:rPr>
              <w:t>Client</w:t>
            </w:r>
            <w:r w:rsidRPr="004F1271">
              <w:rPr>
                <w:b/>
                <w:iCs/>
                <w:sz w:val="18"/>
                <w:szCs w:val="18"/>
                <w:highlight w:val="yellow"/>
                <w:lang w:val="en-US"/>
              </w:rPr>
              <w:t>BankName</w:t>
            </w:r>
            <w:r w:rsidRPr="004F1271">
              <w:rPr>
                <w:b/>
                <w:iCs/>
                <w:sz w:val="18"/>
                <w:szCs w:val="18"/>
                <w:lang w:val="uk-UA"/>
              </w:rPr>
              <w:t>}</w:t>
            </w:r>
          </w:p>
          <w:p w:rsidR="00C2328C" w:rsidRPr="004F1271" w:rsidRDefault="00C2328C" w:rsidP="00C2328C">
            <w:pPr>
              <w:rPr>
                <w:b/>
                <w:iCs/>
                <w:sz w:val="18"/>
                <w:szCs w:val="18"/>
                <w:lang w:val="uk-UA"/>
              </w:rPr>
            </w:pPr>
            <w:r w:rsidRPr="004F1271">
              <w:rPr>
                <w:b/>
                <w:iCs/>
                <w:sz w:val="18"/>
                <w:szCs w:val="18"/>
                <w:lang w:val="uk-UA"/>
              </w:rPr>
              <w:t>МФО {</w:t>
            </w:r>
            <w:r w:rsidRPr="004F1271">
              <w:rPr>
                <w:b/>
                <w:bCs/>
                <w:sz w:val="18"/>
                <w:szCs w:val="18"/>
                <w:highlight w:val="yellow"/>
                <w:lang w:val="uk-UA"/>
              </w:rPr>
              <w:t>Client</w:t>
            </w:r>
            <w:r w:rsidRPr="004F1271">
              <w:rPr>
                <w:b/>
                <w:bCs/>
                <w:iCs/>
                <w:snapToGrid w:val="0"/>
                <w:sz w:val="18"/>
                <w:szCs w:val="18"/>
                <w:highlight w:val="yellow"/>
                <w:lang w:val="en-US"/>
              </w:rPr>
              <w:t>MFO</w:t>
            </w:r>
            <w:r w:rsidRPr="004F1271">
              <w:rPr>
                <w:b/>
                <w:bCs/>
                <w:iCs/>
                <w:snapToGrid w:val="0"/>
                <w:sz w:val="18"/>
                <w:szCs w:val="18"/>
                <w:lang w:val="uk-UA"/>
              </w:rPr>
              <w:t>}</w:t>
            </w:r>
          </w:p>
          <w:p w:rsidR="00C2328C" w:rsidRPr="004F1271" w:rsidRDefault="00406E9C" w:rsidP="00C2328C">
            <w:pPr>
              <w:rPr>
                <w:b/>
                <w:bCs/>
                <w:iCs/>
                <w:snapToGrid w:val="0"/>
                <w:sz w:val="18"/>
                <w:szCs w:val="18"/>
                <w:lang w:val="uk-UA"/>
              </w:rPr>
            </w:pPr>
            <w:r>
              <w:rPr>
                <w:b/>
                <w:bCs/>
                <w:iCs/>
                <w:snapToGrid w:val="0"/>
                <w:sz w:val="18"/>
                <w:szCs w:val="18"/>
                <w:lang w:val="uk-UA"/>
              </w:rPr>
              <w:t>Юридична</w:t>
            </w:r>
            <w:bookmarkStart w:id="0" w:name="_GoBack"/>
            <w:bookmarkEnd w:id="0"/>
            <w:r w:rsidR="00C2328C" w:rsidRPr="004F1271">
              <w:rPr>
                <w:b/>
                <w:bCs/>
                <w:iCs/>
                <w:snapToGrid w:val="0"/>
                <w:sz w:val="18"/>
                <w:szCs w:val="18"/>
                <w:lang w:val="uk-UA"/>
              </w:rPr>
              <w:t xml:space="preserve"> адреса: {</w:t>
            </w:r>
            <w:r w:rsidR="00C2328C" w:rsidRPr="004F1271">
              <w:rPr>
                <w:b/>
                <w:bCs/>
                <w:sz w:val="18"/>
                <w:szCs w:val="18"/>
                <w:highlight w:val="yellow"/>
                <w:lang w:val="uk-UA"/>
              </w:rPr>
              <w:t>Client</w:t>
            </w:r>
            <w:r w:rsidR="00C2328C" w:rsidRPr="004F1271">
              <w:rPr>
                <w:rFonts w:eastAsiaTheme="minorHAnsi"/>
                <w:b/>
                <w:sz w:val="18"/>
                <w:szCs w:val="18"/>
                <w:highlight w:val="yellow"/>
                <w:lang w:val="uk-UA" w:eastAsia="en-US"/>
              </w:rPr>
              <w:t>GeographycalAddress</w:t>
            </w:r>
            <w:r w:rsidR="00C2328C" w:rsidRPr="004F1271">
              <w:rPr>
                <w:b/>
                <w:bCs/>
                <w:iCs/>
                <w:snapToGrid w:val="0"/>
                <w:sz w:val="18"/>
                <w:szCs w:val="18"/>
                <w:lang w:val="uk-UA"/>
              </w:rPr>
              <w:t>}</w:t>
            </w:r>
          </w:p>
          <w:p w:rsidR="00C2328C" w:rsidRPr="004F1271" w:rsidRDefault="00C2328C" w:rsidP="00C2328C">
            <w:pPr>
              <w:rPr>
                <w:b/>
                <w:bCs/>
                <w:sz w:val="18"/>
                <w:szCs w:val="18"/>
                <w:lang w:val="de-DE"/>
              </w:rPr>
            </w:pPr>
          </w:p>
          <w:p w:rsidR="00C2328C" w:rsidRPr="004F1271" w:rsidRDefault="00C2328C" w:rsidP="00C2328C">
            <w:pPr>
              <w:rPr>
                <w:b/>
                <w:bCs/>
                <w:sz w:val="18"/>
                <w:szCs w:val="18"/>
                <w:lang w:val="de-DE"/>
              </w:rPr>
            </w:pPr>
          </w:p>
          <w:p w:rsidR="00C2328C" w:rsidRPr="004F1271" w:rsidRDefault="00C2328C" w:rsidP="00C2328C">
            <w:pPr>
              <w:rPr>
                <w:b/>
                <w:iCs/>
                <w:snapToGrid w:val="0"/>
                <w:sz w:val="18"/>
                <w:szCs w:val="18"/>
                <w:lang w:val="uk-UA"/>
              </w:rPr>
            </w:pPr>
            <w:r w:rsidRPr="004F1271">
              <w:rPr>
                <w:b/>
                <w:iCs/>
                <w:snapToGrid w:val="0"/>
                <w:sz w:val="18"/>
                <w:szCs w:val="18"/>
                <w:lang w:val="uk-UA"/>
              </w:rPr>
              <w:t>Директор____________</w:t>
            </w:r>
          </w:p>
          <w:p w:rsidR="00C2328C" w:rsidRPr="004F1271" w:rsidRDefault="00C2328C" w:rsidP="00C2328C">
            <w:pPr>
              <w:rPr>
                <w:b/>
                <w:iCs/>
                <w:snapToGrid w:val="0"/>
                <w:sz w:val="18"/>
                <w:szCs w:val="18"/>
                <w:lang w:val="uk-UA"/>
              </w:rPr>
            </w:pPr>
            <w:r w:rsidRPr="004F1271">
              <w:rPr>
                <w:b/>
                <w:iCs/>
                <w:snapToGrid w:val="0"/>
                <w:sz w:val="18"/>
                <w:szCs w:val="18"/>
                <w:lang w:val="uk-UA"/>
              </w:rPr>
              <w:t xml:space="preserve">                                 ({</w:t>
            </w:r>
            <w:r w:rsidRPr="004F1271">
              <w:rPr>
                <w:b/>
                <w:bCs/>
                <w:sz w:val="18"/>
                <w:szCs w:val="18"/>
                <w:highlight w:val="yellow"/>
                <w:lang w:val="uk-UA"/>
              </w:rPr>
              <w:t>Client</w:t>
            </w:r>
            <w:r w:rsidRPr="004F1271">
              <w:rPr>
                <w:b/>
                <w:iCs/>
                <w:snapToGrid w:val="0"/>
                <w:sz w:val="18"/>
                <w:szCs w:val="18"/>
                <w:highlight w:val="yellow"/>
                <w:lang w:val="en-US"/>
              </w:rPr>
              <w:t>Director</w:t>
            </w:r>
            <w:r w:rsidRPr="004F1271">
              <w:rPr>
                <w:b/>
                <w:iCs/>
                <w:snapToGrid w:val="0"/>
                <w:sz w:val="18"/>
                <w:szCs w:val="18"/>
                <w:lang w:val="uk-UA"/>
              </w:rPr>
              <w:t>})</w:t>
            </w:r>
          </w:p>
          <w:p w:rsidR="00C2328C" w:rsidRDefault="00C2328C" w:rsidP="00FB4547">
            <w:pPr>
              <w:rPr>
                <w:iCs/>
                <w:snapToGrid w:val="0"/>
                <w:sz w:val="18"/>
                <w:szCs w:val="18"/>
                <w:lang w:val="uk-UA"/>
              </w:rPr>
            </w:pPr>
          </w:p>
        </w:tc>
        <w:tc>
          <w:tcPr>
            <w:tcW w:w="4672" w:type="dxa"/>
          </w:tcPr>
          <w:p w:rsidR="00C2328C" w:rsidRPr="00FB4547" w:rsidRDefault="00C2328C" w:rsidP="00C2328C">
            <w:pPr>
              <w:jc w:val="center"/>
              <w:rPr>
                <w:b/>
                <w:color w:val="000000"/>
                <w:sz w:val="18"/>
                <w:szCs w:val="18"/>
                <w:lang w:val="uk-UA"/>
              </w:rPr>
            </w:pPr>
            <w:r w:rsidRPr="00FB4547">
              <w:rPr>
                <w:b/>
                <w:color w:val="000000"/>
                <w:sz w:val="18"/>
                <w:szCs w:val="18"/>
                <w:lang w:val="uk-UA"/>
              </w:rPr>
              <w:t>ПОВІРЕНИЙ</w:t>
            </w:r>
          </w:p>
          <w:p w:rsidR="00C2328C" w:rsidRPr="00FB4547" w:rsidRDefault="00C2328C" w:rsidP="00C2328C">
            <w:pPr>
              <w:rPr>
                <w:b/>
                <w:color w:val="000000"/>
                <w:sz w:val="18"/>
                <w:szCs w:val="18"/>
                <w:lang w:val="uk-UA"/>
              </w:rPr>
            </w:pPr>
          </w:p>
          <w:p w:rsidR="00C2328C" w:rsidRPr="00FB4547" w:rsidRDefault="00C2328C" w:rsidP="00C2328C">
            <w:pPr>
              <w:rPr>
                <w:b/>
                <w:color w:val="000000"/>
                <w:sz w:val="18"/>
                <w:szCs w:val="18"/>
              </w:rPr>
            </w:pPr>
            <w:r w:rsidRPr="00FB4547">
              <w:rPr>
                <w:b/>
                <w:color w:val="000000"/>
                <w:sz w:val="18"/>
                <w:szCs w:val="18"/>
              </w:rPr>
              <w:t>ТзОВ «Атлант-СовТ»</w:t>
            </w:r>
          </w:p>
          <w:p w:rsidR="00C2328C" w:rsidRPr="00FB4547" w:rsidRDefault="00C2328C" w:rsidP="00C2328C">
            <w:pPr>
              <w:rPr>
                <w:b/>
                <w:color w:val="000000"/>
                <w:sz w:val="18"/>
                <w:szCs w:val="18"/>
              </w:rPr>
            </w:pPr>
            <w:r w:rsidRPr="00FB4547">
              <w:rPr>
                <w:b/>
                <w:color w:val="000000"/>
                <w:sz w:val="18"/>
                <w:szCs w:val="18"/>
              </w:rPr>
              <w:t xml:space="preserve">Україна, </w:t>
            </w:r>
            <w:smartTag w:uri="urn:schemas-microsoft-com:office:smarttags" w:element="metricconverter">
              <w:smartTagPr>
                <w:attr w:name="ProductID" w:val="79026, м"/>
              </w:smartTagPr>
              <w:r w:rsidRPr="00FB4547">
                <w:rPr>
                  <w:b/>
                  <w:color w:val="000000"/>
                  <w:sz w:val="18"/>
                  <w:szCs w:val="18"/>
                </w:rPr>
                <w:t>79026, м</w:t>
              </w:r>
            </w:smartTag>
            <w:r w:rsidRPr="00FB4547">
              <w:rPr>
                <w:b/>
                <w:color w:val="000000"/>
                <w:sz w:val="18"/>
                <w:szCs w:val="18"/>
              </w:rPr>
              <w:t>.</w:t>
            </w:r>
            <w:r w:rsidRPr="00FB4547">
              <w:rPr>
                <w:b/>
                <w:color w:val="000000"/>
                <w:sz w:val="18"/>
                <w:szCs w:val="18"/>
                <w:lang w:val="uk-UA"/>
              </w:rPr>
              <w:t xml:space="preserve"> </w:t>
            </w:r>
            <w:r w:rsidRPr="00FB4547">
              <w:rPr>
                <w:b/>
                <w:color w:val="000000"/>
                <w:sz w:val="18"/>
                <w:szCs w:val="18"/>
              </w:rPr>
              <w:t>Львів, вул.Академ</w:t>
            </w:r>
            <w:r w:rsidRPr="00FB4547">
              <w:rPr>
                <w:b/>
                <w:color w:val="000000"/>
                <w:sz w:val="18"/>
                <w:szCs w:val="18"/>
                <w:lang w:val="uk-UA"/>
              </w:rPr>
              <w:t>і</w:t>
            </w:r>
            <w:r w:rsidRPr="00FB4547">
              <w:rPr>
                <w:b/>
                <w:color w:val="000000"/>
                <w:sz w:val="18"/>
                <w:szCs w:val="18"/>
              </w:rPr>
              <w:t xml:space="preserve">ка </w:t>
            </w:r>
          </w:p>
          <w:p w:rsidR="00C2328C" w:rsidRPr="00FB4547" w:rsidRDefault="00C2328C" w:rsidP="00C2328C">
            <w:pPr>
              <w:rPr>
                <w:b/>
                <w:color w:val="000000"/>
                <w:sz w:val="18"/>
                <w:szCs w:val="18"/>
                <w:lang w:val="uk-UA"/>
              </w:rPr>
            </w:pPr>
            <w:r w:rsidRPr="00FB4547">
              <w:rPr>
                <w:b/>
                <w:color w:val="000000"/>
                <w:sz w:val="18"/>
                <w:szCs w:val="18"/>
              </w:rPr>
              <w:t>Лазаренка 6Б,</w:t>
            </w:r>
          </w:p>
          <w:p w:rsidR="00C2328C" w:rsidRPr="00FB4547" w:rsidRDefault="00C2328C" w:rsidP="00C2328C">
            <w:pPr>
              <w:rPr>
                <w:b/>
                <w:color w:val="000000"/>
                <w:sz w:val="18"/>
                <w:szCs w:val="18"/>
                <w:lang w:val="uk-UA"/>
              </w:rPr>
            </w:pPr>
            <w:r w:rsidRPr="00FB4547">
              <w:rPr>
                <w:b/>
                <w:color w:val="000000"/>
                <w:sz w:val="18"/>
                <w:szCs w:val="18"/>
                <w:lang w:val="uk-UA"/>
              </w:rPr>
              <w:t xml:space="preserve">р/р 26009061000097 </w:t>
            </w:r>
          </w:p>
          <w:p w:rsidR="00C2328C" w:rsidRPr="00FB4547" w:rsidRDefault="00C2328C" w:rsidP="00C2328C">
            <w:pPr>
              <w:rPr>
                <w:b/>
                <w:color w:val="000000"/>
                <w:sz w:val="18"/>
                <w:szCs w:val="18"/>
                <w:lang w:val="uk-UA"/>
              </w:rPr>
            </w:pPr>
            <w:r w:rsidRPr="00FB4547">
              <w:rPr>
                <w:b/>
                <w:color w:val="000000"/>
                <w:sz w:val="18"/>
                <w:szCs w:val="18"/>
                <w:lang w:val="uk-UA"/>
              </w:rPr>
              <w:t xml:space="preserve">у ПАТ «Комінвестбанк», м. Ужгород </w:t>
            </w:r>
          </w:p>
          <w:p w:rsidR="00C2328C" w:rsidRPr="00FB4547" w:rsidRDefault="00C2328C" w:rsidP="00C2328C">
            <w:pPr>
              <w:rPr>
                <w:b/>
                <w:color w:val="000000"/>
                <w:sz w:val="18"/>
                <w:szCs w:val="18"/>
                <w:lang w:val="uk-UA"/>
              </w:rPr>
            </w:pPr>
            <w:r w:rsidRPr="00FB4547">
              <w:rPr>
                <w:b/>
                <w:color w:val="000000"/>
                <w:sz w:val="18"/>
                <w:szCs w:val="18"/>
                <w:lang w:val="uk-UA"/>
              </w:rPr>
              <w:t xml:space="preserve">МФО 312248 , </w:t>
            </w:r>
          </w:p>
          <w:p w:rsidR="00C2328C" w:rsidRPr="00FB4547" w:rsidRDefault="00C2328C" w:rsidP="00C2328C">
            <w:pPr>
              <w:rPr>
                <w:b/>
                <w:color w:val="000000"/>
                <w:sz w:val="18"/>
                <w:szCs w:val="18"/>
                <w:lang w:val="uk-UA"/>
              </w:rPr>
            </w:pPr>
            <w:r w:rsidRPr="00FB4547">
              <w:rPr>
                <w:b/>
                <w:color w:val="000000"/>
                <w:sz w:val="18"/>
                <w:szCs w:val="18"/>
                <w:lang w:val="uk-UA"/>
              </w:rPr>
              <w:t>ЄДРПОУ 37398471</w:t>
            </w:r>
          </w:p>
          <w:p w:rsidR="00C2328C" w:rsidRPr="00FB4547" w:rsidRDefault="00C2328C" w:rsidP="00C2328C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FB4547">
              <w:rPr>
                <w:b/>
                <w:color w:val="000000"/>
                <w:sz w:val="18"/>
                <w:szCs w:val="18"/>
              </w:rPr>
              <w:t>р/р 26 00 747 980 53 00</w:t>
            </w:r>
          </w:p>
          <w:p w:rsidR="00C2328C" w:rsidRPr="00FB4547" w:rsidRDefault="00C2328C" w:rsidP="00C2328C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FB4547">
              <w:rPr>
                <w:b/>
                <w:color w:val="000000"/>
                <w:sz w:val="18"/>
                <w:szCs w:val="18"/>
              </w:rPr>
              <w:t>Публічне акціонерне товариство "Укрсиббанк"</w:t>
            </w:r>
          </w:p>
          <w:p w:rsidR="00C2328C" w:rsidRPr="00FB4547" w:rsidRDefault="00C2328C" w:rsidP="00C2328C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FB4547">
              <w:rPr>
                <w:b/>
                <w:color w:val="000000"/>
                <w:sz w:val="18"/>
                <w:szCs w:val="18"/>
              </w:rPr>
              <w:t xml:space="preserve"> МФО банку 351005</w:t>
            </w:r>
          </w:p>
          <w:p w:rsidR="00C2328C" w:rsidRPr="00FB4547" w:rsidRDefault="00C2328C" w:rsidP="00C2328C">
            <w:pPr>
              <w:rPr>
                <w:b/>
                <w:color w:val="000000"/>
                <w:sz w:val="18"/>
                <w:szCs w:val="18"/>
              </w:rPr>
            </w:pPr>
            <w:r w:rsidRPr="00FB4547">
              <w:rPr>
                <w:b/>
                <w:color w:val="000000"/>
                <w:sz w:val="18"/>
                <w:szCs w:val="18"/>
              </w:rPr>
              <w:t>ЄДРПОУ 37398471</w:t>
            </w:r>
          </w:p>
          <w:p w:rsidR="00C2328C" w:rsidRPr="00FB4547" w:rsidRDefault="00C2328C" w:rsidP="00C2328C">
            <w:pPr>
              <w:rPr>
                <w:b/>
                <w:color w:val="000000"/>
                <w:sz w:val="18"/>
                <w:szCs w:val="18"/>
                <w:lang w:val="uk-UA"/>
              </w:rPr>
            </w:pPr>
            <w:r w:rsidRPr="00FB4547">
              <w:rPr>
                <w:b/>
                <w:color w:val="000000"/>
                <w:sz w:val="18"/>
                <w:szCs w:val="18"/>
              </w:rPr>
              <w:t>Тел.: 0322 42 87 93, факс: 0322 42 87 95</w:t>
            </w:r>
          </w:p>
          <w:p w:rsidR="00C2328C" w:rsidRPr="00FB4547" w:rsidRDefault="00C2328C" w:rsidP="00C2328C">
            <w:pPr>
              <w:rPr>
                <w:b/>
                <w:color w:val="000000"/>
                <w:sz w:val="18"/>
                <w:szCs w:val="18"/>
              </w:rPr>
            </w:pPr>
            <w:r w:rsidRPr="00FB4547">
              <w:rPr>
                <w:b/>
                <w:color w:val="000000"/>
                <w:sz w:val="18"/>
                <w:szCs w:val="18"/>
                <w:lang w:val="en-US"/>
              </w:rPr>
              <w:t>www</w:t>
            </w:r>
            <w:r w:rsidRPr="00FB4547">
              <w:rPr>
                <w:b/>
                <w:color w:val="000000"/>
                <w:sz w:val="18"/>
                <w:szCs w:val="18"/>
              </w:rPr>
              <w:t>.</w:t>
            </w:r>
            <w:r w:rsidRPr="00FB4547">
              <w:rPr>
                <w:b/>
                <w:color w:val="000000"/>
                <w:sz w:val="18"/>
                <w:szCs w:val="18"/>
                <w:lang w:val="en-US"/>
              </w:rPr>
              <w:t>atlantsovt</w:t>
            </w:r>
            <w:r w:rsidRPr="00FB4547">
              <w:rPr>
                <w:b/>
                <w:color w:val="000000"/>
                <w:sz w:val="18"/>
                <w:szCs w:val="18"/>
              </w:rPr>
              <w:t>.</w:t>
            </w:r>
            <w:r w:rsidRPr="00FB4547">
              <w:rPr>
                <w:b/>
                <w:color w:val="000000"/>
                <w:sz w:val="18"/>
                <w:szCs w:val="18"/>
                <w:lang w:val="en-US"/>
              </w:rPr>
              <w:t>com</w:t>
            </w:r>
          </w:p>
          <w:p w:rsidR="00C2328C" w:rsidRPr="009C58D2" w:rsidRDefault="00C2328C" w:rsidP="00C2328C">
            <w:pPr>
              <w:rPr>
                <w:bCs/>
                <w:iCs/>
                <w:snapToGrid w:val="0"/>
                <w:sz w:val="20"/>
                <w:szCs w:val="20"/>
                <w:lang w:val="uk-UA"/>
              </w:rPr>
            </w:pPr>
            <w:r w:rsidRPr="009C58D2">
              <w:rPr>
                <w:bCs/>
                <w:sz w:val="20"/>
                <w:szCs w:val="20"/>
                <w:lang w:val="de-DE"/>
              </w:rPr>
              <w:t>{</w:t>
            </w:r>
            <w:r w:rsidRPr="009C58D2">
              <w:rPr>
                <w:bCs/>
                <w:sz w:val="20"/>
                <w:szCs w:val="20"/>
                <w:highlight w:val="yellow"/>
                <w:lang w:val="en-US"/>
              </w:rPr>
              <w:t>FirstForwarder</w:t>
            </w:r>
            <w:r w:rsidRPr="009C58D2">
              <w:rPr>
                <w:bCs/>
                <w:sz w:val="20"/>
                <w:szCs w:val="20"/>
                <w:highlight w:val="yellow"/>
                <w:lang w:val="de-DE"/>
              </w:rPr>
              <w:t>Stamp</w:t>
            </w:r>
            <w:r w:rsidRPr="009C58D2">
              <w:rPr>
                <w:bCs/>
                <w:sz w:val="20"/>
                <w:szCs w:val="20"/>
                <w:lang w:val="de-DE"/>
              </w:rPr>
              <w:t>}</w:t>
            </w:r>
          </w:p>
          <w:p w:rsidR="00C2328C" w:rsidRPr="00FB4547" w:rsidRDefault="00C2328C" w:rsidP="00C2328C">
            <w:pPr>
              <w:rPr>
                <w:b/>
                <w:color w:val="000000"/>
                <w:sz w:val="18"/>
                <w:szCs w:val="18"/>
                <w:lang w:val="uk-UA"/>
              </w:rPr>
            </w:pPr>
          </w:p>
          <w:p w:rsidR="00C2328C" w:rsidRPr="00FB4547" w:rsidRDefault="00C2328C" w:rsidP="00C2328C">
            <w:pPr>
              <w:rPr>
                <w:b/>
                <w:color w:val="000000"/>
                <w:sz w:val="18"/>
                <w:szCs w:val="18"/>
                <w:lang w:val="uk-UA"/>
              </w:rPr>
            </w:pPr>
          </w:p>
          <w:p w:rsidR="00C2328C" w:rsidRPr="00FB4547" w:rsidRDefault="00C2328C" w:rsidP="00C2328C">
            <w:pPr>
              <w:rPr>
                <w:b/>
                <w:color w:val="000000"/>
                <w:sz w:val="18"/>
                <w:szCs w:val="18"/>
              </w:rPr>
            </w:pPr>
          </w:p>
          <w:p w:rsidR="00C2328C" w:rsidRDefault="00C2328C" w:rsidP="00C2328C">
            <w:pPr>
              <w:rPr>
                <w:iCs/>
                <w:snapToGrid w:val="0"/>
                <w:sz w:val="18"/>
                <w:szCs w:val="18"/>
                <w:lang w:val="uk-UA"/>
              </w:rPr>
            </w:pPr>
            <w:r w:rsidRPr="00FB4547">
              <w:rPr>
                <w:b/>
                <w:color w:val="000000"/>
                <w:sz w:val="18"/>
                <w:szCs w:val="18"/>
              </w:rPr>
              <w:t>Директор                                                  Аверков А.Г.</w:t>
            </w:r>
          </w:p>
        </w:tc>
      </w:tr>
    </w:tbl>
    <w:p w:rsidR="00C2328C" w:rsidRPr="00FB4547" w:rsidRDefault="00C2328C" w:rsidP="00FB4547">
      <w:pPr>
        <w:rPr>
          <w:iCs/>
          <w:snapToGrid w:val="0"/>
          <w:sz w:val="18"/>
          <w:szCs w:val="18"/>
          <w:lang w:val="uk-UA"/>
        </w:rPr>
      </w:pPr>
    </w:p>
    <w:sectPr w:rsidR="00C2328C" w:rsidRPr="00FB4547" w:rsidSect="00C2328C">
      <w:type w:val="continuous"/>
      <w:pgSz w:w="11906" w:h="16838"/>
      <w:pgMar w:top="1134" w:right="1134" w:bottom="1843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1E8" w:rsidRDefault="009401E8" w:rsidP="002B6E41">
      <w:r>
        <w:separator/>
      </w:r>
    </w:p>
  </w:endnote>
  <w:endnote w:type="continuationSeparator" w:id="0">
    <w:p w:rsidR="009401E8" w:rsidRDefault="009401E8" w:rsidP="002B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1E8" w:rsidRDefault="009401E8" w:rsidP="002B6E41">
      <w:r>
        <w:separator/>
      </w:r>
    </w:p>
  </w:footnote>
  <w:footnote w:type="continuationSeparator" w:id="0">
    <w:p w:rsidR="009401E8" w:rsidRDefault="009401E8" w:rsidP="002B6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A2223"/>
    <w:multiLevelType w:val="hybridMultilevel"/>
    <w:tmpl w:val="79784B76"/>
    <w:lvl w:ilvl="0" w:tplc="67A23004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5A"/>
    <w:rsid w:val="00010493"/>
    <w:rsid w:val="00026B8D"/>
    <w:rsid w:val="000A3E01"/>
    <w:rsid w:val="000E0FF9"/>
    <w:rsid w:val="001378AF"/>
    <w:rsid w:val="001735DA"/>
    <w:rsid w:val="0022759A"/>
    <w:rsid w:val="002947D1"/>
    <w:rsid w:val="002B6E41"/>
    <w:rsid w:val="003A4DD4"/>
    <w:rsid w:val="003F765A"/>
    <w:rsid w:val="00406E9C"/>
    <w:rsid w:val="004367AF"/>
    <w:rsid w:val="00475FC5"/>
    <w:rsid w:val="004B0938"/>
    <w:rsid w:val="004B373A"/>
    <w:rsid w:val="004F1271"/>
    <w:rsid w:val="0054504C"/>
    <w:rsid w:val="005C37BB"/>
    <w:rsid w:val="005F1E0F"/>
    <w:rsid w:val="00675764"/>
    <w:rsid w:val="00691F31"/>
    <w:rsid w:val="007B6930"/>
    <w:rsid w:val="007E6F57"/>
    <w:rsid w:val="007E7015"/>
    <w:rsid w:val="00807171"/>
    <w:rsid w:val="008722A7"/>
    <w:rsid w:val="008C2983"/>
    <w:rsid w:val="009401E8"/>
    <w:rsid w:val="00A7527F"/>
    <w:rsid w:val="00B3445C"/>
    <w:rsid w:val="00B51EB5"/>
    <w:rsid w:val="00B91718"/>
    <w:rsid w:val="00BD4757"/>
    <w:rsid w:val="00C01044"/>
    <w:rsid w:val="00C2328C"/>
    <w:rsid w:val="00C27A1F"/>
    <w:rsid w:val="00C43924"/>
    <w:rsid w:val="00C8338D"/>
    <w:rsid w:val="00C91A3B"/>
    <w:rsid w:val="00CA04A0"/>
    <w:rsid w:val="00CE016F"/>
    <w:rsid w:val="00D93129"/>
    <w:rsid w:val="00DB1010"/>
    <w:rsid w:val="00E116B4"/>
    <w:rsid w:val="00E147F6"/>
    <w:rsid w:val="00E24343"/>
    <w:rsid w:val="00E51CF2"/>
    <w:rsid w:val="00ED1579"/>
    <w:rsid w:val="00F6066E"/>
    <w:rsid w:val="00F67086"/>
    <w:rsid w:val="00FB4547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D147D-032D-47E3-916C-679140C0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napToGrid w:val="0"/>
      <w:sz w:val="20"/>
      <w:szCs w:val="20"/>
    </w:rPr>
  </w:style>
  <w:style w:type="paragraph" w:styleId="2">
    <w:name w:val="heading 2"/>
    <w:basedOn w:val="a"/>
    <w:next w:val="a"/>
    <w:link w:val="20"/>
    <w:qFormat/>
    <w:pPr>
      <w:keepNext/>
      <w:ind w:left="720"/>
      <w:outlineLvl w:val="1"/>
    </w:pPr>
    <w:rPr>
      <w:b/>
      <w:snapToGrid w:val="0"/>
      <w:sz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snapToGrid w:val="0"/>
      <w:sz w:val="22"/>
      <w:szCs w:val="20"/>
    </w:rPr>
  </w:style>
  <w:style w:type="paragraph" w:styleId="a4">
    <w:name w:val="Title"/>
    <w:basedOn w:val="a"/>
    <w:qFormat/>
    <w:pPr>
      <w:jc w:val="center"/>
    </w:pPr>
    <w:rPr>
      <w:b/>
      <w:snapToGrid w:val="0"/>
      <w:sz w:val="20"/>
      <w:szCs w:val="20"/>
    </w:rPr>
  </w:style>
  <w:style w:type="paragraph" w:styleId="a5">
    <w:name w:val="Normal (Web)"/>
    <w:basedOn w:val="a"/>
    <w:rsid w:val="00B91718"/>
    <w:pPr>
      <w:spacing w:before="100" w:beforeAutospacing="1" w:after="100" w:afterAutospacing="1"/>
    </w:pPr>
    <w:rPr>
      <w:lang w:val="lv-LV" w:eastAsia="lv-LV"/>
    </w:rPr>
  </w:style>
  <w:style w:type="character" w:customStyle="1" w:styleId="20">
    <w:name w:val="Заголовок 2 Знак"/>
    <w:link w:val="2"/>
    <w:rsid w:val="00E116B4"/>
    <w:rPr>
      <w:b/>
      <w:snapToGrid w:val="0"/>
      <w:szCs w:val="24"/>
      <w:lang w:eastAsia="ru-RU"/>
    </w:rPr>
  </w:style>
  <w:style w:type="paragraph" w:styleId="a6">
    <w:name w:val="header"/>
    <w:basedOn w:val="a"/>
    <w:link w:val="a7"/>
    <w:rsid w:val="002B6E41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link w:val="a6"/>
    <w:rsid w:val="002B6E41"/>
    <w:rPr>
      <w:sz w:val="24"/>
      <w:szCs w:val="24"/>
      <w:lang w:val="ru-RU" w:eastAsia="ru-RU"/>
    </w:rPr>
  </w:style>
  <w:style w:type="paragraph" w:styleId="a8">
    <w:name w:val="footer"/>
    <w:basedOn w:val="a"/>
    <w:link w:val="a9"/>
    <w:rsid w:val="002B6E41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link w:val="a8"/>
    <w:rsid w:val="002B6E41"/>
    <w:rPr>
      <w:sz w:val="24"/>
      <w:szCs w:val="24"/>
      <w:lang w:val="ru-RU" w:eastAsia="ru-RU"/>
    </w:rPr>
  </w:style>
  <w:style w:type="table" w:styleId="aa">
    <w:name w:val="Table Grid"/>
    <w:basedOn w:val="a1"/>
    <w:rsid w:val="00C23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8526</Words>
  <Characters>4860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ДОГОВІР - ДОРУЧЕННЯ №</vt:lpstr>
    </vt:vector>
  </TitlesOfParts>
  <Company>Office</Company>
  <LinksUpToDate>false</LinksUpToDate>
  <CharactersWithSpaces>13360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- ДОРУЧЕННЯ №</dc:title>
  <dc:subject/>
  <dc:creator>АтланСовт</dc:creator>
  <cp:keywords/>
  <dc:description>Translated By Plaj</dc:description>
  <cp:lastModifiedBy>Yuriy Kurko</cp:lastModifiedBy>
  <cp:revision>8</cp:revision>
  <cp:lastPrinted>2009-06-24T12:08:00Z</cp:lastPrinted>
  <dcterms:created xsi:type="dcterms:W3CDTF">2016-01-03T15:46:00Z</dcterms:created>
  <dcterms:modified xsi:type="dcterms:W3CDTF">2016-01-06T13:02:00Z</dcterms:modified>
</cp:coreProperties>
</file>