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ESTO SE HACE SI LA IP DEL DOCKER ES LA 16 O ALGUNA OTRA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1-</w:t>
      </w:r>
      <w:r w:rsidDel="00000000" w:rsidR="00000000" w:rsidRPr="00000000">
        <w:rPr>
          <w:rtl w:val="0"/>
        </w:rPr>
        <w:t xml:space="preserve"> sudo mkdir /etc/docker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2- </w:t>
      </w:r>
      <w:r w:rsidDel="00000000" w:rsidR="00000000" w:rsidRPr="00000000">
        <w:rPr>
          <w:rtl w:val="0"/>
        </w:rPr>
        <w:t xml:space="preserve">sudo nano /etc/docker/daemon.json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"default-address-pools": 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"base": "172.20.0.0/16",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"size": 24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4-</w:t>
      </w:r>
      <w:r w:rsidDel="00000000" w:rsidR="00000000" w:rsidRPr="00000000">
        <w:rPr>
          <w:rtl w:val="0"/>
        </w:rPr>
        <w:t xml:space="preserve"> sudo systemctl restart docker.service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 si hacemos un ip a deberia haber canviado la ip del docker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