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jc w:val="center"/>
        <w:rPr>
          <w:b/>
          <w:b/>
          <w:color w:val="244061" w:themeColor="accent1" w:themeShade="80"/>
          <w:sz w:val="24"/>
          <w:szCs w:val="24"/>
        </w:rPr>
      </w:pPr>
      <w:r>
        <w:rPr>
          <w:b/>
          <w:color w:val="244061" w:themeColor="accent1" w:themeShade="80"/>
          <w:sz w:val="24"/>
          <w:szCs w:val="24"/>
        </w:rPr>
        <w:t>Activitats variable _producte/servei_2:EIE/ UF1</w:t>
      </w:r>
    </w:p>
    <w:p>
      <w:pPr>
        <w:pStyle w:val="ListParagraph"/>
        <w:ind w:left="385" w:hanging="0"/>
        <w:jc w:val="center"/>
        <w:rPr>
          <w:b/>
          <w:b/>
          <w:color w:val="E36C0A" w:themeColor="accent6" w:themeShade="bf"/>
          <w:sz w:val="24"/>
          <w:szCs w:val="24"/>
        </w:rPr>
      </w:pPr>
      <w:r>
        <w:rPr>
          <w:b/>
          <w:color w:val="E36C0A" w:themeColor="accent6" w:themeShade="bf"/>
          <w:sz w:val="24"/>
          <w:szCs w:val="24"/>
        </w:rPr>
        <w:t>PREGUNTES SOBRE EL PDF El producte /servei</w:t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  <w:t xml:space="preserve">1.-Quin significat té el producte/servei  pel màrqueting </w:t>
      </w:r>
      <w:r>
        <w:rPr>
          <w:b/>
          <w:bCs/>
          <w:color w:val="244061" w:themeColor="accent1" w:themeShade="80"/>
          <w:sz w:val="24"/>
          <w:szCs w:val="24"/>
        </w:rPr>
        <w:t>El significat d'un producte o servei per al màrqueting és la percepció que té el públic sobre aquest i com aquesta percepció influeix en les seves decisions de compra i la seva relació amb la marca.</w:t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/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  <w:t>2.-Explica les dimensions del producte i posa un exemple. L</w:t>
      </w:r>
      <w:r>
        <w:rPr>
          <w:b/>
          <w:bCs/>
          <w:color w:val="244061" w:themeColor="accent1" w:themeShade="80"/>
          <w:sz w:val="24"/>
          <w:szCs w:val="24"/>
        </w:rPr>
        <w:t xml:space="preserve">es dimensions del producte inclouen les característiques físiques, la qualitat, els beneficis i la marca. Per exemple, en un telèfon intel·ligent, aquestes dimensions podrien ser la seva aparença i funcionalitat física, la fiabilitat i durabilitat, els avantatges funcionals i emocionals que ofereix. </w:t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/>
      </w:r>
      <w:bookmarkStart w:id="0" w:name="_GoBack"/>
      <w:bookmarkStart w:id="1" w:name="_GoBack"/>
      <w:bookmarkEnd w:id="1"/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  <w:t>3.-</w:t>
      </w:r>
      <w:r>
        <w:rPr>
          <w:bCs/>
          <w:color w:val="244061" w:themeColor="accent1" w:themeShade="80"/>
          <w:sz w:val="24"/>
          <w:szCs w:val="24"/>
        </w:rPr>
        <w:t xml:space="preserve"> Quins tipus de  producte hi ha i posa un exemple</w:t>
      </w:r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bCs/>
          <w:color w:val="244061" w:themeColor="accent1" w:themeShade="80"/>
          <w:sz w:val="24"/>
          <w:szCs w:val="24"/>
        </w:rPr>
        <w:t xml:space="preserve"> </w:t>
      </w:r>
      <w:r>
        <w:rPr>
          <w:bCs/>
          <w:color w:val="244061" w:themeColor="accent1" w:themeShade="80"/>
          <w:sz w:val="24"/>
          <w:szCs w:val="24"/>
        </w:rPr>
        <w:t>4.- Quins són els atributs del producte.</w:t>
      </w:r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bCs/>
          <w:color w:val="244061" w:themeColor="accent1" w:themeShade="80"/>
          <w:sz w:val="24"/>
          <w:szCs w:val="24"/>
        </w:rPr>
        <w:t>5.- Busca a Internet 3 marques que utilitzen per diferenciar-se de la competència algun dels atributs.</w:t>
      </w:r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bCs/>
          <w:color w:val="244061" w:themeColor="accent1" w:themeShade="80"/>
          <w:sz w:val="24"/>
          <w:szCs w:val="24"/>
        </w:rPr>
        <w:t>6.- Quines són les estratègies de les marques</w:t>
      </w:r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bCs/>
          <w:color w:val="244061" w:themeColor="accent1" w:themeShade="80"/>
          <w:sz w:val="24"/>
          <w:szCs w:val="24"/>
        </w:rPr>
        <w:t>7.Explica el cicle de vida d’un producte.</w:t>
      </w:r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bCs/>
          <w:color w:val="244061" w:themeColor="accent1" w:themeShade="80"/>
          <w:sz w:val="24"/>
          <w:szCs w:val="24"/>
        </w:rPr>
        <w:t xml:space="preserve">8.-Quines estratègies en funció del cicle de la vida s’apliquen </w:t>
      </w:r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bCs/>
          <w:color w:val="244061" w:themeColor="accent1" w:themeShade="80"/>
          <w:sz w:val="24"/>
          <w:szCs w:val="24"/>
        </w:rPr>
        <w:t>9.-Que significa posicionament d’un producte</w:t>
      </w:r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bCs/>
          <w:color w:val="244061" w:themeColor="accent1" w:themeShade="80"/>
          <w:sz w:val="24"/>
          <w:szCs w:val="24"/>
        </w:rPr>
        <w:t xml:space="preserve">10.- Explica perquè serveix el mapa de posicionament i fes un mapa de posicionament </w:t>
      </w:r>
    </w:p>
    <w:p>
      <w:pPr>
        <w:pStyle w:val="Normal"/>
        <w:rPr>
          <w:bCs/>
          <w:color w:val="244061" w:themeColor="accent1" w:themeShade="80"/>
          <w:sz w:val="24"/>
          <w:szCs w:val="24"/>
        </w:rPr>
      </w:pPr>
      <w:r>
        <w:rPr>
          <w:bCs/>
          <w:color w:val="244061" w:themeColor="accent1" w:themeShade="80"/>
          <w:sz w:val="24"/>
          <w:szCs w:val="24"/>
        </w:rPr>
        <w:t>Amb els criteris: preu / qualitat i posiciona 6 marques de roba</w:t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</w:r>
    </w:p>
    <w:p>
      <w:pPr>
        <w:pStyle w:val="NoSpacing"/>
        <w:rPr>
          <w:color w:val="244061" w:themeColor="accent1" w:themeShade="80"/>
          <w:sz w:val="16"/>
          <w:szCs w:val="16"/>
        </w:rPr>
      </w:pPr>
      <w:r>
        <w:rPr>
          <w:color w:val="244061" w:themeColor="accent1" w:themeShade="80"/>
          <w:sz w:val="16"/>
          <w:szCs w:val="16"/>
        </w:rPr>
      </w:r>
    </w:p>
    <w:p>
      <w:pPr>
        <w:pStyle w:val="Normal"/>
        <w:rPr>
          <w:color w:val="244061" w:themeColor="accent1" w:themeShade="80"/>
          <w:lang w:val="es-ES"/>
        </w:rPr>
      </w:pPr>
      <w:r>
        <w:rPr>
          <w:color w:val="244061" w:themeColor="accent1" w:themeShade="80"/>
          <w:lang w:val="es-ES"/>
        </w:rPr>
      </w:r>
    </w:p>
    <w:p>
      <w:pPr>
        <w:pStyle w:val="Normal"/>
        <w:rPr>
          <w:color w:val="244061" w:themeColor="accent1" w:themeShade="80"/>
          <w:lang w:val="es-ES"/>
        </w:rPr>
      </w:pPr>
      <w:r>
        <w:rPr>
          <w:color w:val="244061" w:themeColor="accent1" w:themeShade="80"/>
          <w:lang w:val="es-ES"/>
        </w:rPr>
      </w:r>
    </w:p>
    <w:p>
      <w:pPr>
        <w:pStyle w:val="Normal"/>
        <w:ind w:left="25" w:hanging="0"/>
        <w:rPr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</w:r>
    </w:p>
    <w:p>
      <w:pPr>
        <w:pStyle w:val="Normal"/>
        <w:rPr>
          <w:color w:val="244061" w:themeColor="accent1" w:themeShade="80"/>
          <w:sz w:val="24"/>
          <w:szCs w:val="24"/>
        </w:rPr>
      </w:pPr>
      <w:r>
        <w:rPr>
          <w:color w:val="244061" w:themeColor="accent1" w:themeShade="80"/>
          <w:sz w:val="24"/>
          <w:szCs w:val="24"/>
        </w:rPr>
      </w:r>
    </w:p>
    <w:p>
      <w:pPr>
        <w:pStyle w:val="Normal"/>
        <w:spacing w:before="0" w:after="200"/>
        <w:ind w:left="720" w:hanging="0"/>
        <w:rPr>
          <w:color w:val="244061" w:themeColor="accent1" w:themeShade="80"/>
          <w:sz w:val="24"/>
          <w:szCs w:val="24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palera"/>
      <w:tabs>
        <w:tab w:val="clear" w:pos="4252"/>
        <w:tab w:val="left" w:pos="567" w:leader="none"/>
        <w:tab w:val="right" w:pos="8504" w:leader="none"/>
      </w:tabs>
      <w:rPr>
        <w:sz w:val="18"/>
      </w:rPr>
    </w:pPr>
    <w:r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5982970</wp:posOffset>
          </wp:positionH>
          <wp:positionV relativeFrom="paragraph">
            <wp:posOffset>-93980</wp:posOffset>
          </wp:positionV>
          <wp:extent cx="247650" cy="1438275"/>
          <wp:effectExtent l="0" t="0" r="0" b="0"/>
          <wp:wrapTight wrapText="bothSides">
            <wp:wrapPolygon edited="0">
              <wp:start x="-4" y="0"/>
              <wp:lineTo x="-4" y="21454"/>
              <wp:lineTo x="19934" y="21454"/>
              <wp:lineTo x="19934" y="0"/>
              <wp:lineTo x="-4" y="0"/>
            </wp:wrapPolygon>
          </wp:wrapTight>
          <wp:docPr id="1" name="gráficos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s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90170" simplePos="0" locked="0" layoutInCell="0" allowOverlap="1" relativeHeight="5">
          <wp:simplePos x="0" y="0"/>
          <wp:positionH relativeFrom="margin">
            <wp:posOffset>-451485</wp:posOffset>
          </wp:positionH>
          <wp:positionV relativeFrom="page">
            <wp:posOffset>266700</wp:posOffset>
          </wp:positionV>
          <wp:extent cx="228600" cy="254000"/>
          <wp:effectExtent l="0" t="0" r="0" b="0"/>
          <wp:wrapSquare wrapText="right"/>
          <wp:docPr id="2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w:t>Generalitat de Catalunya</w:t>
    </w:r>
  </w:p>
  <w:p>
    <w:pPr>
      <w:pStyle w:val="Capalera"/>
      <w:tabs>
        <w:tab w:val="clear" w:pos="4252"/>
        <w:tab w:val="left" w:pos="567" w:leader="none"/>
        <w:tab w:val="right" w:pos="8504" w:leader="none"/>
      </w:tabs>
      <w:rPr>
        <w:sz w:val="18"/>
      </w:rPr>
    </w:pPr>
    <w:r>
      <w:rPr>
        <w:sz w:val="18"/>
      </w:rPr>
      <w:t>Departament d’Ensenyament</w:t>
    </w:r>
  </w:p>
  <w:p>
    <w:pPr>
      <w:pStyle w:val="Capalera"/>
      <w:tabs>
        <w:tab w:val="clear" w:pos="4252"/>
        <w:tab w:val="left" w:pos="567" w:leader="none"/>
        <w:tab w:val="left" w:pos="3015" w:leader="none"/>
        <w:tab w:val="right" w:pos="8504" w:leader="none"/>
      </w:tabs>
      <w:spacing w:lineRule="exact" w:line="240"/>
      <w:rPr>
        <w:b/>
        <w:b/>
        <w:sz w:val="18"/>
      </w:rPr>
    </w:pPr>
    <w:r>
      <w:rPr>
        <w:b/>
        <w:sz w:val="18"/>
      </w:rPr>
      <w:t>Institut Carles Vallbona</w:t>
      <w:tab/>
      <w:tab/>
    </w:r>
  </w:p>
  <w:p>
    <w:pPr>
      <w:pStyle w:val="Capalera"/>
      <w:tabs>
        <w:tab w:val="clear" w:pos="4252"/>
        <w:tab w:val="left" w:pos="567" w:leader="none"/>
        <w:tab w:val="right" w:pos="8504" w:leader="none"/>
      </w:tabs>
      <w:spacing w:lineRule="exact" w:line="240"/>
      <w:rPr>
        <w:rFonts w:ascii="Arial" w:hAnsi="Arial" w:cs="Arial"/>
        <w:b/>
        <w:b/>
        <w:color w:val="0F243E" w:themeColor="text2" w:themeShade="80"/>
      </w:rPr>
    </w:pPr>
    <w:r>
      <w:rPr>
        <w:rFonts w:cs="Arial" w:ascii="Arial" w:hAnsi="Arial"/>
        <w:b/>
        <w:color w:val="0F243E" w:themeColor="text2" w:themeShade="80"/>
      </w:rPr>
    </w:r>
  </w:p>
  <w:p>
    <w:pPr>
      <w:pStyle w:val="Capalera"/>
      <w:tabs>
        <w:tab w:val="clear" w:pos="4252"/>
        <w:tab w:val="left" w:pos="567" w:leader="none"/>
        <w:tab w:val="right" w:pos="8504" w:leader="none"/>
      </w:tabs>
      <w:spacing w:lineRule="exact" w:line="240"/>
      <w:rPr>
        <w:rFonts w:ascii="Arial" w:hAnsi="Arial" w:cs="Arial"/>
        <w:b/>
        <w:b/>
        <w:color w:val="0F243E" w:themeColor="text2" w:themeShade="80"/>
      </w:rPr>
    </w:pPr>
    <w:r>
      <w:rPr>
        <w:rFonts w:cs="Arial" w:ascii="Arial" w:hAnsi="Arial"/>
        <w:b/>
        <w:color w:val="0F243E" w:themeColor="text2" w:themeShade="80"/>
      </w:rPr>
      <w:t>Departament de FOL : EIE_UF1</w:t>
    </w:r>
  </w:p>
  <w:p>
    <w:pPr>
      <w:pStyle w:val="Capalera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ca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a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paragraph" w:styleId="Encapalament2">
    <w:name w:val="Heading 2"/>
    <w:basedOn w:val="Normal"/>
    <w:link w:val="Ttulo2Car"/>
    <w:uiPriority w:val="9"/>
    <w:qFormat/>
    <w:rsid w:val="00cc3bbf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s-ES"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qFormat/>
    <w:rsid w:val="00b816fa"/>
    <w:rPr/>
  </w:style>
  <w:style w:type="character" w:styleId="PiedepginaCar" w:customStyle="1">
    <w:name w:val="Pie de página Car"/>
    <w:basedOn w:val="DefaultParagraphFont"/>
    <w:uiPriority w:val="99"/>
    <w:qFormat/>
    <w:rsid w:val="00b816fa"/>
    <w:rPr/>
  </w:style>
  <w:style w:type="character" w:styleId="EnlladInternet">
    <w:name w:val="Enllaç d'Internet"/>
    <w:basedOn w:val="DefaultParagraphFont"/>
    <w:uiPriority w:val="99"/>
    <w:unhideWhenUsed/>
    <w:rsid w:val="00442762"/>
    <w:rPr>
      <w:color w:val="0000FF" w:themeColor="hyperlink"/>
      <w:u w:val="singl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fc4145"/>
    <w:rPr>
      <w:rFonts w:ascii="Tahoma" w:hAnsi="Tahoma" w:cs="Tahoma"/>
      <w:sz w:val="16"/>
      <w:szCs w:val="16"/>
    </w:rPr>
  </w:style>
  <w:style w:type="character" w:styleId="Ttulo2Car" w:customStyle="1">
    <w:name w:val="Título 2 Car"/>
    <w:basedOn w:val="DefaultParagraphFont"/>
    <w:uiPriority w:val="9"/>
    <w:qFormat/>
    <w:rsid w:val="00cc3bbf"/>
    <w:rPr>
      <w:rFonts w:ascii="Times New Roman" w:hAnsi="Times New Roman" w:eastAsia="Times New Roman" w:cs="Times New Roman"/>
      <w:b/>
      <w:bCs/>
      <w:sz w:val="36"/>
      <w:szCs w:val="36"/>
      <w:lang w:val="es-ES" w:eastAsia="es-ES"/>
    </w:rPr>
  </w:style>
  <w:style w:type="character" w:styleId="Appleconvertedspace" w:customStyle="1">
    <w:name w:val="apple-converted-space"/>
    <w:basedOn w:val="DefaultParagraphFont"/>
    <w:qFormat/>
    <w:rsid w:val="00cc3bbf"/>
    <w:rPr/>
  </w:style>
  <w:style w:type="character" w:styleId="Strong">
    <w:name w:val="Strong"/>
    <w:basedOn w:val="DefaultParagraphFont"/>
    <w:uiPriority w:val="22"/>
    <w:qFormat/>
    <w:rsid w:val="00cc3bbf"/>
    <w:rPr>
      <w:b/>
      <w:bCs/>
    </w:rPr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sdeltext">
    <w:name w:val="Body Text"/>
    <w:basedOn w:val="Normal"/>
    <w:pPr>
      <w:spacing w:lineRule="auto" w:line="276" w:before="0" w:after="140"/>
    </w:pPr>
    <w:rPr/>
  </w:style>
  <w:style w:type="paragraph" w:styleId="Llista">
    <w:name w:val="List"/>
    <w:basedOn w:val="Cosdeltext"/>
    <w:pPr/>
    <w:rPr>
      <w:rFonts w:cs="Lohit Devanagari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65599"/>
    <w:pPr>
      <w:spacing w:before="0" w:after="200"/>
      <w:ind w:left="720" w:hanging="0"/>
      <w:contextualSpacing/>
    </w:pPr>
    <w:rPr/>
  </w:style>
  <w:style w:type="paragraph" w:styleId="Capaleraipeu">
    <w:name w:val="Capçalera i peu"/>
    <w:basedOn w:val="Normal"/>
    <w:qFormat/>
    <w:pPr/>
    <w:rPr/>
  </w:style>
  <w:style w:type="paragraph" w:styleId="Capalera">
    <w:name w:val="Header"/>
    <w:basedOn w:val="Normal"/>
    <w:link w:val="EncabezadoCar"/>
    <w:unhideWhenUsed/>
    <w:rsid w:val="00b816f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eudepgina">
    <w:name w:val="Footer"/>
    <w:basedOn w:val="Normal"/>
    <w:link w:val="PiedepginaCar"/>
    <w:uiPriority w:val="99"/>
    <w:unhideWhenUsed/>
    <w:rsid w:val="00b816f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62325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fc414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02a9d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b3665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2</Pages>
  <Words>208</Words>
  <Characters>1144</Characters>
  <CharactersWithSpaces>1343</CharactersWithSpaces>
  <Paragraphs>17</Paragraphs>
  <Company>Generalitat de Catalunya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2019-12-01T19:30:00Z</dcterms:created>
  <dc:creator>Departament d'Educació</dc:creator>
  <dc:description/>
  <dc:language>ca-ES</dc:language>
  <cp:lastModifiedBy>Victor Alvarez Calvo</cp:lastModifiedBy>
  <dcterms:modified xsi:type="dcterms:W3CDTF">2024-04-05T09:44:36Z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