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48B7D" w14:textId="601E6709" w:rsidR="00204A16" w:rsidRPr="008E28F0" w:rsidRDefault="00204A16" w:rsidP="00204A16">
      <w:pPr>
        <w:spacing w:beforeLines="100" w:before="240" w:after="0" w:line="360" w:lineRule="auto"/>
        <w:ind w:firstLineChars="0" w:firstLine="0"/>
        <w:jc w:val="center"/>
        <w:rPr>
          <w:rFonts w:ascii="Times New Roman" w:eastAsia="宋体" w:hAnsi="Times New Roman" w:cs="Times New Roman"/>
          <w:b/>
          <w:bCs/>
          <w:kern w:val="2"/>
          <w:sz w:val="24"/>
        </w:rPr>
      </w:pPr>
      <w:r w:rsidRPr="008E28F0">
        <w:rPr>
          <w:rFonts w:ascii="Times New Roman" w:eastAsia="宋体" w:hAnsi="Times New Roman" w:cs="Times New Roman"/>
          <w:b/>
          <w:bCs/>
          <w:kern w:val="2"/>
          <w:sz w:val="24"/>
        </w:rPr>
        <w:t>Response to R1</w:t>
      </w:r>
    </w:p>
    <w:p w14:paraId="234E836C" w14:textId="0ED132D7" w:rsidR="00204A16" w:rsidRDefault="00CC7A15" w:rsidP="00D215FC">
      <w:pPr>
        <w:spacing w:line="259" w:lineRule="auto"/>
        <w:ind w:firstLineChars="0" w:firstLine="0"/>
        <w:rPr>
          <w:rFonts w:ascii="Times New Roman" w:eastAsia="宋体" w:hAnsi="Times New Roman" w:cs="Times New Roman"/>
          <w:kern w:val="2"/>
          <w:sz w:val="24"/>
        </w:rPr>
      </w:pPr>
      <w:r w:rsidRPr="00CC7A15">
        <w:rPr>
          <w:rFonts w:ascii="Times New Roman" w:eastAsia="宋体" w:hAnsi="Times New Roman" w:cs="Times New Roman"/>
          <w:kern w:val="2"/>
          <w:sz w:val="24"/>
        </w:rPr>
        <w:t xml:space="preserve">We are very grateful for your insightful comments, which have significantly improved our paper. </w:t>
      </w:r>
      <w:r w:rsidR="004C03FF" w:rsidRPr="004C03FF">
        <w:rPr>
          <w:rFonts w:ascii="Times New Roman" w:eastAsia="宋体" w:hAnsi="Times New Roman" w:cs="Times New Roman"/>
          <w:kern w:val="2"/>
          <w:sz w:val="24"/>
        </w:rPr>
        <w:t>Following the Editor’s guidance and your suggestions</w:t>
      </w:r>
      <w:r w:rsidRPr="00CC7A15">
        <w:rPr>
          <w:rFonts w:ascii="Times New Roman" w:eastAsia="宋体" w:hAnsi="Times New Roman" w:cs="Times New Roman"/>
          <w:kern w:val="2"/>
          <w:sz w:val="24"/>
        </w:rPr>
        <w:t xml:space="preserve">, </w:t>
      </w:r>
      <w:r w:rsidR="008D3D69" w:rsidRPr="008D3D69">
        <w:rPr>
          <w:rFonts w:ascii="Times New Roman" w:eastAsia="宋体" w:hAnsi="Times New Roman" w:cs="Times New Roman"/>
          <w:kern w:val="2"/>
          <w:sz w:val="24"/>
        </w:rPr>
        <w:t>the revision focuses on three major changes</w:t>
      </w:r>
      <w:r w:rsidRPr="00CC7A15">
        <w:rPr>
          <w:rFonts w:ascii="Times New Roman" w:eastAsia="宋体" w:hAnsi="Times New Roman" w:cs="Times New Roman"/>
          <w:kern w:val="2"/>
          <w:sz w:val="24"/>
        </w:rPr>
        <w:t>:</w:t>
      </w:r>
    </w:p>
    <w:p w14:paraId="297CF28B" w14:textId="1DD3C74D" w:rsidR="005C2A85" w:rsidRDefault="00024C4F" w:rsidP="00D215FC">
      <w:pPr>
        <w:spacing w:line="259" w:lineRule="auto"/>
        <w:ind w:firstLineChars="0" w:firstLine="0"/>
        <w:rPr>
          <w:rFonts w:ascii="Times New Roman" w:eastAsia="宋体" w:hAnsi="Times New Roman" w:cs="Times New Roman"/>
          <w:kern w:val="2"/>
          <w:sz w:val="24"/>
        </w:rPr>
      </w:pPr>
      <w:r>
        <w:rPr>
          <w:rFonts w:ascii="Times New Roman" w:eastAsia="宋体" w:hAnsi="Times New Roman" w:cs="Times New Roman" w:hint="eastAsia"/>
          <w:kern w:val="2"/>
          <w:sz w:val="24"/>
        </w:rPr>
        <w:t>1. F</w:t>
      </w:r>
      <w:r w:rsidRPr="00024C4F">
        <w:rPr>
          <w:rFonts w:ascii="Times New Roman" w:eastAsia="宋体" w:hAnsi="Times New Roman" w:cs="Times New Roman"/>
          <w:kern w:val="2"/>
          <w:sz w:val="24"/>
        </w:rPr>
        <w:t xml:space="preserve">ollowing the Editor’s </w:t>
      </w:r>
      <w:r w:rsidR="00075508" w:rsidRPr="00075508">
        <w:rPr>
          <w:rFonts w:ascii="Times New Roman" w:eastAsia="宋体" w:hAnsi="Times New Roman" w:cs="Times New Roman"/>
          <w:kern w:val="2"/>
          <w:sz w:val="24"/>
        </w:rPr>
        <w:t xml:space="preserve">and both reviewers’ </w:t>
      </w:r>
      <w:r w:rsidRPr="00024C4F">
        <w:rPr>
          <w:rFonts w:ascii="Times New Roman" w:eastAsia="宋体" w:hAnsi="Times New Roman" w:cs="Times New Roman"/>
          <w:kern w:val="2"/>
          <w:sz w:val="24"/>
        </w:rPr>
        <w:t xml:space="preserve">suggestion, we downplay the paper’s positioning as a direct empirical test of Pedersen (2022). Instead, we now use Pedersen (2022) primarily as a conceptual framework for motivating the key empirical questions concerning belief transmission, </w:t>
      </w:r>
      <w:r w:rsidR="00EE7615">
        <w:rPr>
          <w:rFonts w:ascii="Times New Roman" w:eastAsia="宋体" w:hAnsi="Times New Roman" w:cs="Times New Roman" w:hint="eastAsia"/>
          <w:kern w:val="2"/>
          <w:sz w:val="24"/>
        </w:rPr>
        <w:t>price discovery</w:t>
      </w:r>
      <w:r w:rsidRPr="00024C4F">
        <w:rPr>
          <w:rFonts w:ascii="Times New Roman" w:eastAsia="宋体" w:hAnsi="Times New Roman" w:cs="Times New Roman"/>
          <w:kern w:val="2"/>
          <w:sz w:val="24"/>
        </w:rPr>
        <w:t xml:space="preserve">, and trading responses on social media. Accordingly, </w:t>
      </w:r>
      <w:r w:rsidR="00EE1997" w:rsidRPr="00EE1997">
        <w:rPr>
          <w:rFonts w:ascii="Times New Roman" w:eastAsia="宋体" w:hAnsi="Times New Roman" w:cs="Times New Roman"/>
          <w:kern w:val="2"/>
          <w:sz w:val="24"/>
        </w:rPr>
        <w:t xml:space="preserve">we revise the </w:t>
      </w:r>
      <w:r w:rsidR="003215E9">
        <w:rPr>
          <w:rFonts w:ascii="Times New Roman" w:eastAsia="宋体" w:hAnsi="Times New Roman" w:cs="Times New Roman" w:hint="eastAsia"/>
          <w:kern w:val="2"/>
          <w:sz w:val="24"/>
        </w:rPr>
        <w:t>paper</w:t>
      </w:r>
      <w:r w:rsidR="00EE1997" w:rsidRPr="00EE1997">
        <w:rPr>
          <w:rFonts w:ascii="Times New Roman" w:eastAsia="宋体" w:hAnsi="Times New Roman" w:cs="Times New Roman"/>
          <w:kern w:val="2"/>
          <w:sz w:val="24"/>
        </w:rPr>
        <w:t xml:space="preserve"> in abstract, Section</w:t>
      </w:r>
      <w:r w:rsidR="00C677EF">
        <w:rPr>
          <w:rFonts w:ascii="Times New Roman" w:eastAsia="宋体" w:hAnsi="Times New Roman" w:cs="Times New Roman"/>
          <w:kern w:val="2"/>
          <w:sz w:val="24"/>
        </w:rPr>
        <w:t xml:space="preserve"> 1, </w:t>
      </w:r>
      <w:r w:rsidR="00EE1997" w:rsidRPr="00EE1997">
        <w:rPr>
          <w:rFonts w:ascii="Times New Roman" w:eastAsia="宋体" w:hAnsi="Times New Roman" w:cs="Times New Roman"/>
          <w:kern w:val="2"/>
          <w:sz w:val="24"/>
        </w:rPr>
        <w:t xml:space="preserve">Section 2, and Section </w:t>
      </w:r>
      <w:r w:rsidR="00F04803">
        <w:rPr>
          <w:rFonts w:ascii="Times New Roman" w:eastAsia="宋体" w:hAnsi="Times New Roman" w:cs="Times New Roman" w:hint="eastAsia"/>
          <w:kern w:val="2"/>
          <w:sz w:val="24"/>
        </w:rPr>
        <w:t>7</w:t>
      </w:r>
      <w:r w:rsidRPr="00024C4F">
        <w:rPr>
          <w:rFonts w:ascii="Times New Roman" w:eastAsia="宋体" w:hAnsi="Times New Roman" w:cs="Times New Roman"/>
          <w:kern w:val="2"/>
          <w:sz w:val="24"/>
        </w:rPr>
        <w:t xml:space="preserve">. This revised positioning allows the paper to </w:t>
      </w:r>
      <w:r w:rsidR="00147DE2" w:rsidRPr="00024C4F">
        <w:rPr>
          <w:rFonts w:ascii="Times New Roman" w:eastAsia="宋体" w:hAnsi="Times New Roman" w:cs="Times New Roman"/>
          <w:kern w:val="2"/>
          <w:sz w:val="24"/>
        </w:rPr>
        <w:t xml:space="preserve">place greater emphasis on the empirical </w:t>
      </w:r>
      <w:r w:rsidR="00147DE2">
        <w:rPr>
          <w:rFonts w:ascii="Times New Roman" w:eastAsia="宋体" w:hAnsi="Times New Roman" w:cs="Times New Roman" w:hint="eastAsia"/>
          <w:kern w:val="2"/>
          <w:sz w:val="24"/>
        </w:rPr>
        <w:t>findings</w:t>
      </w:r>
      <w:r w:rsidR="00147DE2" w:rsidRPr="00024C4F">
        <w:rPr>
          <w:rFonts w:ascii="Times New Roman" w:eastAsia="宋体" w:hAnsi="Times New Roman" w:cs="Times New Roman"/>
          <w:kern w:val="2"/>
          <w:sz w:val="24"/>
        </w:rPr>
        <w:t xml:space="preserve"> documented in the data</w:t>
      </w:r>
      <w:r w:rsidRPr="00024C4F">
        <w:rPr>
          <w:rFonts w:ascii="Times New Roman" w:eastAsia="宋体" w:hAnsi="Times New Roman" w:cs="Times New Roman"/>
          <w:kern w:val="2"/>
          <w:sz w:val="24"/>
        </w:rPr>
        <w:t>.</w:t>
      </w:r>
    </w:p>
    <w:p w14:paraId="0C7B25CC" w14:textId="1DCDBA96" w:rsidR="00024C4F" w:rsidRDefault="00024C4F" w:rsidP="000E11D1">
      <w:pPr>
        <w:spacing w:line="259" w:lineRule="auto"/>
        <w:ind w:firstLineChars="0" w:firstLine="0"/>
        <w:rPr>
          <w:rFonts w:ascii="Times New Roman" w:eastAsia="宋体" w:hAnsi="Times New Roman" w:cs="Times New Roman"/>
          <w:kern w:val="2"/>
          <w:sz w:val="24"/>
        </w:rPr>
      </w:pPr>
      <w:r>
        <w:rPr>
          <w:rFonts w:ascii="Times New Roman" w:eastAsia="宋体" w:hAnsi="Times New Roman" w:cs="Times New Roman" w:hint="eastAsia"/>
          <w:kern w:val="2"/>
          <w:sz w:val="24"/>
        </w:rPr>
        <w:t xml:space="preserve">2. </w:t>
      </w:r>
      <w:r w:rsidR="0008472E" w:rsidRPr="0008472E">
        <w:rPr>
          <w:rFonts w:ascii="Times New Roman" w:eastAsia="宋体" w:hAnsi="Times New Roman" w:cs="Times New Roman"/>
          <w:kern w:val="2"/>
          <w:sz w:val="24"/>
        </w:rPr>
        <w:t>The editor and both reviewers have concerns regarding our investor classification method, and the subsequent empirical results. Following these comments, we significantly revise the classification procedure in Section 3.1 by using a large language model that incorporates users’ broader posting histories and richer semantic context. This new classification enables us to better distinguish investor types and yields more consistent empirical patterns. In this updated version, Section 4.1 provides more and significant cross-group belief spillovers. We revisit the return predictability in Section 4.2 and find that rational tone significantly predicts future returns, with predictive power comparable to naïve tone. For momentum-reversal patterns, we examine long-horizon returns in Section 4.5 and present returns associated with rational tone continue to accumulate, whereas those associated with naïve tone eventually reverse. Multiple alternative explanations are examined in Section 5, and our main findings remain robust.</w:t>
      </w:r>
    </w:p>
    <w:p w14:paraId="285E132E" w14:textId="7ACB62A9" w:rsidR="008B3D38" w:rsidRDefault="00024C4F" w:rsidP="00D215FC">
      <w:pPr>
        <w:spacing w:line="259" w:lineRule="auto"/>
        <w:ind w:firstLineChars="0" w:firstLine="0"/>
        <w:rPr>
          <w:rFonts w:ascii="Times New Roman" w:eastAsia="宋体" w:hAnsi="Times New Roman" w:cs="Times New Roman"/>
          <w:b/>
          <w:bCs/>
          <w:kern w:val="2"/>
          <w:sz w:val="24"/>
        </w:rPr>
      </w:pPr>
      <w:r>
        <w:rPr>
          <w:rFonts w:ascii="Times New Roman" w:eastAsia="宋体" w:hAnsi="Times New Roman" w:cs="Times New Roman" w:hint="eastAsia"/>
          <w:kern w:val="2"/>
          <w:sz w:val="24"/>
        </w:rPr>
        <w:t xml:space="preserve">3. </w:t>
      </w:r>
      <w:r w:rsidR="00B20636" w:rsidRPr="00B20636">
        <w:rPr>
          <w:rFonts w:ascii="Times New Roman" w:eastAsia="宋体" w:hAnsi="Times New Roman" w:cs="Times New Roman"/>
          <w:kern w:val="2"/>
          <w:sz w:val="24"/>
        </w:rPr>
        <w:t>Editor suggests us to broaden the paper’s scope, and examine how technological progress and emergence of competing platforms affect our results. To have enough observations to address these issues, especially the technological progress, we extend our sample period from 2020–2023 to 2020–2025. Given that the most significantly technological progress over our sample period is generative AI, we focus on the public release of ChatGPT in Section 6.1, and present intriguing results that the informational content of social-media posts declines after the introduction of gen-AI. For the emergence of competing platforms, our results in Section 6.2 suggest that greater platform competition fragments investor attention, thereby weakening Reddit’s role in belief transmission and its influence on subsequent market outcomes. Together, these extensions show that social-media dynamics evolve with the information environment, including how content is produced, and the platform competition environment</w:t>
      </w:r>
      <w:r w:rsidR="00361ABB" w:rsidRPr="00024C4F">
        <w:rPr>
          <w:rFonts w:ascii="Times New Roman" w:eastAsia="宋体" w:hAnsi="Times New Roman" w:cs="Times New Roman"/>
          <w:kern w:val="2"/>
          <w:sz w:val="24"/>
        </w:rPr>
        <w:t>.</w:t>
      </w:r>
    </w:p>
    <w:p w14:paraId="0F50BF35" w14:textId="6794DB50" w:rsidR="000C0512" w:rsidRDefault="00433B0D" w:rsidP="00433B0D">
      <w:pPr>
        <w:spacing w:line="259" w:lineRule="auto"/>
        <w:ind w:firstLineChars="0" w:firstLine="0"/>
        <w:rPr>
          <w:rFonts w:ascii="Times New Roman" w:eastAsia="宋体" w:hAnsi="Times New Roman" w:cs="Times New Roman"/>
          <w:kern w:val="2"/>
          <w:sz w:val="24"/>
        </w:rPr>
      </w:pPr>
      <w:r w:rsidRPr="00433B0D">
        <w:rPr>
          <w:rFonts w:ascii="Times New Roman" w:eastAsia="宋体" w:hAnsi="Times New Roman" w:cs="Times New Roman" w:hint="eastAsia"/>
          <w:kern w:val="2"/>
          <w:sz w:val="24"/>
        </w:rPr>
        <w:t>Below, we present our detailed responses to your comments. For your convenience, your original comments are in italics, and our responses are in normal font.</w:t>
      </w:r>
    </w:p>
    <w:p w14:paraId="1425CD14" w14:textId="77777777" w:rsidR="009D537D" w:rsidRDefault="009D537D" w:rsidP="00433B0D">
      <w:pPr>
        <w:spacing w:line="259" w:lineRule="auto"/>
        <w:ind w:firstLineChars="0" w:firstLine="0"/>
        <w:rPr>
          <w:rFonts w:ascii="Times New Roman" w:eastAsia="宋体" w:hAnsi="Times New Roman" w:cs="Times New Roman"/>
          <w:kern w:val="2"/>
          <w:sz w:val="24"/>
        </w:rPr>
      </w:pPr>
    </w:p>
    <w:p w14:paraId="3B47219F" w14:textId="4C6FDDF5" w:rsidR="008C1D11" w:rsidRPr="006C3116" w:rsidRDefault="008C1D11" w:rsidP="00433B0D">
      <w:pPr>
        <w:spacing w:line="259" w:lineRule="auto"/>
        <w:ind w:firstLineChars="0" w:firstLine="0"/>
        <w:rPr>
          <w:rFonts w:ascii="Times New Roman" w:eastAsia="宋体" w:hAnsi="Times New Roman" w:cs="Times New Roman"/>
          <w:i/>
          <w:iCs/>
          <w:kern w:val="2"/>
          <w:sz w:val="24"/>
        </w:rPr>
      </w:pPr>
      <w:r w:rsidRPr="006C3116">
        <w:rPr>
          <w:rFonts w:ascii="Times New Roman" w:eastAsia="宋体" w:hAnsi="Times New Roman" w:cs="Times New Roman"/>
          <w:i/>
          <w:iCs/>
          <w:kern w:val="2"/>
          <w:sz w:val="24"/>
        </w:rPr>
        <w:t xml:space="preserve">Summary: This paper aims to explore how social media affects belief formation, price discovery, and trading dynamics by drawing on the theoretical framework of Pedersen (2022). The authors employ a PVAR approach to document a strong predictive pattern: the aggregate tones from rational and fanatic investors predict the future aggregate tones of naïve investors. Based on this, </w:t>
      </w:r>
      <w:r w:rsidRPr="006C3116">
        <w:rPr>
          <w:rFonts w:ascii="Times New Roman" w:eastAsia="宋体" w:hAnsi="Times New Roman" w:cs="Times New Roman"/>
          <w:i/>
          <w:iCs/>
          <w:kern w:val="2"/>
          <w:sz w:val="24"/>
        </w:rPr>
        <w:lastRenderedPageBreak/>
        <w:t>they conclude that there is a belief spillover from rational and fanatic investors to naïve ones. Additionally, they show that social media tone significantly predicts future returns (with a positive sign), as well as future retail order flows and shorting activities. A constructed variable called “Influence” strongly moderates this predictive pattern. The paper addresses a trendy topic and tackles intriguing questions that attract market attention. While this has the potential to be an interesting and exciting paper, the evidence presented so far does not fully support the conclusions drawn. I outline my comments in the remainder of this report.</w:t>
      </w:r>
    </w:p>
    <w:p w14:paraId="5C3110BD" w14:textId="26BB029F" w:rsidR="006C3116" w:rsidRDefault="006C3116" w:rsidP="006C3116">
      <w:pPr>
        <w:spacing w:beforeLines="100" w:before="240" w:line="259" w:lineRule="auto"/>
        <w:ind w:firstLineChars="0" w:firstLine="0"/>
        <w:rPr>
          <w:rFonts w:ascii="Times New Roman" w:eastAsia="宋体" w:hAnsi="Times New Roman" w:cs="Times New Roman"/>
          <w:kern w:val="2"/>
          <w:sz w:val="24"/>
        </w:rPr>
      </w:pPr>
      <w:r w:rsidRPr="00F5683A">
        <w:rPr>
          <w:rFonts w:ascii="Times New Roman" w:eastAsia="宋体" w:hAnsi="Times New Roman" w:cs="Times New Roman"/>
          <w:b/>
          <w:bCs/>
          <w:kern w:val="2"/>
          <w:sz w:val="24"/>
        </w:rPr>
        <w:t>Response</w:t>
      </w:r>
      <w:r w:rsidRPr="00A27B71">
        <w:rPr>
          <w:rFonts w:ascii="Times New Roman" w:eastAsia="宋体" w:hAnsi="Times New Roman" w:cs="Times New Roman"/>
          <w:kern w:val="2"/>
          <w:sz w:val="24"/>
        </w:rPr>
        <w:t xml:space="preserve">: </w:t>
      </w:r>
      <w:r w:rsidRPr="002B4493">
        <w:rPr>
          <w:rFonts w:ascii="Times New Roman" w:eastAsia="宋体" w:hAnsi="Times New Roman" w:cs="Times New Roman" w:hint="eastAsia"/>
          <w:kern w:val="2"/>
          <w:sz w:val="24"/>
        </w:rPr>
        <w:t>Thank you</w:t>
      </w:r>
      <w:r>
        <w:rPr>
          <w:rFonts w:ascii="Times New Roman" w:eastAsia="宋体" w:hAnsi="Times New Roman" w:cs="Times New Roman" w:hint="eastAsia"/>
          <w:kern w:val="2"/>
          <w:sz w:val="24"/>
        </w:rPr>
        <w:t xml:space="preserve"> very much</w:t>
      </w:r>
      <w:r w:rsidRPr="002B4493">
        <w:rPr>
          <w:rFonts w:ascii="Times New Roman" w:eastAsia="宋体" w:hAnsi="Times New Roman" w:cs="Times New Roman" w:hint="eastAsia"/>
          <w:kern w:val="2"/>
          <w:sz w:val="24"/>
        </w:rPr>
        <w:t xml:space="preserve"> for </w:t>
      </w:r>
      <w:r w:rsidR="003A3042">
        <w:rPr>
          <w:rFonts w:ascii="Times New Roman" w:eastAsia="宋体" w:hAnsi="Times New Roman" w:cs="Times New Roman" w:hint="eastAsia"/>
          <w:kern w:val="2"/>
          <w:sz w:val="24"/>
        </w:rPr>
        <w:t xml:space="preserve">your </w:t>
      </w:r>
      <w:r w:rsidR="004247A4" w:rsidRPr="004247A4">
        <w:rPr>
          <w:rFonts w:ascii="Times New Roman" w:eastAsia="宋体" w:hAnsi="Times New Roman" w:cs="Times New Roman"/>
          <w:kern w:val="2"/>
          <w:sz w:val="24"/>
        </w:rPr>
        <w:t>thoughtful summary and valuable feedback on our paper</w:t>
      </w:r>
      <w:r w:rsidRPr="002B4493">
        <w:rPr>
          <w:rFonts w:ascii="Times New Roman" w:eastAsia="宋体" w:hAnsi="Times New Roman" w:cs="Times New Roman" w:hint="eastAsia"/>
          <w:kern w:val="2"/>
          <w:sz w:val="24"/>
        </w:rPr>
        <w:t xml:space="preserve">. </w:t>
      </w:r>
    </w:p>
    <w:p w14:paraId="49601FE7" w14:textId="77777777" w:rsidR="008C1D11" w:rsidRDefault="008C1D11" w:rsidP="00433B0D">
      <w:pPr>
        <w:spacing w:line="259" w:lineRule="auto"/>
        <w:ind w:firstLineChars="0" w:firstLine="0"/>
        <w:rPr>
          <w:rFonts w:ascii="Times New Roman" w:eastAsia="宋体" w:hAnsi="Times New Roman" w:cs="Times New Roman"/>
          <w:kern w:val="2"/>
          <w:sz w:val="24"/>
        </w:rPr>
      </w:pPr>
    </w:p>
    <w:p w14:paraId="24BE6221" w14:textId="4D26177E" w:rsidR="008C1D11" w:rsidRPr="008C1D11" w:rsidRDefault="008C1D11" w:rsidP="00433B0D">
      <w:pPr>
        <w:spacing w:line="259" w:lineRule="auto"/>
        <w:ind w:firstLineChars="0" w:firstLine="0"/>
        <w:rPr>
          <w:rFonts w:ascii="Times New Roman" w:eastAsia="宋体" w:hAnsi="Times New Roman" w:cs="Times New Roman"/>
          <w:i/>
          <w:iCs/>
          <w:kern w:val="2"/>
          <w:sz w:val="24"/>
        </w:rPr>
      </w:pPr>
      <w:r w:rsidRPr="008C1D11">
        <w:rPr>
          <w:rFonts w:ascii="Times New Roman" w:eastAsia="宋体" w:hAnsi="Times New Roman" w:cs="Times New Roman"/>
          <w:i/>
          <w:iCs/>
          <w:kern w:val="2"/>
          <w:sz w:val="24"/>
        </w:rPr>
        <w:t>Main Comments:</w:t>
      </w:r>
    </w:p>
    <w:p w14:paraId="3B6B44C3" w14:textId="77777777" w:rsidR="002E7DD3" w:rsidRPr="00010282" w:rsidRDefault="002E7DD3" w:rsidP="00D215FC">
      <w:pPr>
        <w:spacing w:beforeLines="100" w:before="240" w:line="259" w:lineRule="auto"/>
        <w:ind w:firstLineChars="0" w:firstLine="0"/>
        <w:rPr>
          <w:rFonts w:ascii="Times New Roman" w:eastAsia="宋体" w:hAnsi="Times New Roman" w:cs="Times New Roman"/>
          <w:i/>
          <w:iCs/>
          <w:kern w:val="2"/>
          <w:sz w:val="24"/>
        </w:rPr>
      </w:pPr>
      <w:r w:rsidRPr="00010282">
        <w:rPr>
          <w:rFonts w:ascii="Times New Roman" w:eastAsia="宋体" w:hAnsi="Times New Roman" w:cs="Times New Roman" w:hint="eastAsia"/>
          <w:i/>
          <w:iCs/>
          <w:kern w:val="2"/>
          <w:sz w:val="24"/>
        </w:rPr>
        <w:t xml:space="preserve">Comment 1: PVAR is insufficient to document a belief spillover pattern </w:t>
      </w:r>
    </w:p>
    <w:p w14:paraId="1D39C70E" w14:textId="77777777" w:rsidR="002E7DD3" w:rsidRPr="00010282" w:rsidRDefault="002E7DD3" w:rsidP="00D215FC">
      <w:pPr>
        <w:spacing w:beforeLines="100" w:before="240" w:line="259" w:lineRule="auto"/>
        <w:ind w:firstLineChars="0" w:firstLine="0"/>
        <w:rPr>
          <w:rFonts w:ascii="Times New Roman" w:eastAsia="宋体" w:hAnsi="Times New Roman" w:cs="Times New Roman"/>
          <w:i/>
          <w:iCs/>
          <w:kern w:val="2"/>
          <w:sz w:val="24"/>
        </w:rPr>
      </w:pPr>
      <w:r w:rsidRPr="00010282">
        <w:rPr>
          <w:rFonts w:ascii="Times New Roman" w:eastAsia="宋体" w:hAnsi="Times New Roman" w:cs="Times New Roman" w:hint="eastAsia"/>
          <w:i/>
          <w:iCs/>
          <w:kern w:val="2"/>
          <w:sz w:val="24"/>
        </w:rPr>
        <w:t>On the efforts of documenting belief spillover in the context of social platforms, this paper primarily relies on the PVAR (Panel Vector Autoregression) framework. Specifically, at each time point t, the authors average the views of different categories of investors about a specific company, resulting in three time series for each company. The claimed belief spillover is reflected in the lead-lag predictive patterns among these three aggregate-level time series. However, this strategy overlooks a key feature emphasized in the Pedersen model, which almost certainly plays a role on social platforms</w:t>
      </w:r>
      <w:r w:rsidRPr="00A6381F">
        <w:rPr>
          <w:rFonts w:ascii="Times New Roman" w:eastAsia="宋体" w:hAnsi="Times New Roman" w:cs="Times New Roman" w:hint="eastAsia"/>
          <w:i/>
          <w:iCs/>
          <w:kern w:val="2"/>
          <w:sz w:val="24"/>
        </w:rPr>
        <w:t>: the impact of social interactions on belief spillovers</w:t>
      </w:r>
      <w:r w:rsidRPr="00010282">
        <w:rPr>
          <w:rFonts w:ascii="Times New Roman" w:eastAsia="宋体" w:hAnsi="Times New Roman" w:cs="Times New Roman" w:hint="eastAsia"/>
          <w:i/>
          <w:iCs/>
          <w:kern w:val="2"/>
          <w:sz w:val="24"/>
        </w:rPr>
        <w:t xml:space="preserve">. </w:t>
      </w:r>
    </w:p>
    <w:p w14:paraId="6F822B34" w14:textId="72FCB42F" w:rsidR="00204A16" w:rsidRPr="00010282" w:rsidRDefault="002E7DD3" w:rsidP="00D215FC">
      <w:pPr>
        <w:spacing w:beforeLines="100" w:before="240" w:line="259" w:lineRule="auto"/>
        <w:ind w:firstLineChars="0" w:firstLine="0"/>
        <w:rPr>
          <w:rFonts w:ascii="Times New Roman" w:eastAsia="宋体" w:hAnsi="Times New Roman" w:cs="Times New Roman"/>
          <w:i/>
          <w:iCs/>
          <w:kern w:val="2"/>
          <w:sz w:val="24"/>
        </w:rPr>
      </w:pPr>
      <w:r w:rsidRPr="00010282">
        <w:rPr>
          <w:rFonts w:ascii="Times New Roman" w:eastAsia="宋体" w:hAnsi="Times New Roman" w:cs="Times New Roman" w:hint="eastAsia"/>
          <w:i/>
          <w:iCs/>
          <w:kern w:val="2"/>
          <w:sz w:val="24"/>
        </w:rPr>
        <w:t xml:space="preserve">Without properly considering the role of social interactions, this testing approach struggles to distinguish alternative explanations, especially given how each investor category is defined. For example, rational, fanatic, or </w:t>
      </w:r>
      <w:r w:rsidR="006C2DAD">
        <w:rPr>
          <w:rFonts w:ascii="Times New Roman" w:eastAsia="宋体" w:hAnsi="Times New Roman" w:cs="Times New Roman" w:hint="eastAsia"/>
          <w:i/>
          <w:iCs/>
          <w:kern w:val="2"/>
          <w:sz w:val="24"/>
        </w:rPr>
        <w:t>naïve</w:t>
      </w:r>
      <w:r w:rsidRPr="00010282">
        <w:rPr>
          <w:rFonts w:ascii="Times New Roman" w:eastAsia="宋体" w:hAnsi="Times New Roman" w:cs="Times New Roman" w:hint="eastAsia"/>
          <w:i/>
          <w:iCs/>
          <w:kern w:val="2"/>
          <w:sz w:val="24"/>
        </w:rPr>
        <w:t xml:space="preserve"> investors </w:t>
      </w:r>
      <w:r w:rsidRPr="00A6381F">
        <w:rPr>
          <w:rFonts w:ascii="Times New Roman" w:eastAsia="宋体" w:hAnsi="Times New Roman" w:cs="Times New Roman" w:hint="eastAsia"/>
          <w:i/>
          <w:iCs/>
          <w:kern w:val="2"/>
          <w:sz w:val="24"/>
        </w:rPr>
        <w:t>are defined on a rolling basis</w:t>
      </w:r>
      <w:r w:rsidRPr="00010282">
        <w:rPr>
          <w:rFonts w:ascii="Times New Roman" w:eastAsia="宋体" w:hAnsi="Times New Roman" w:cs="Times New Roman" w:hint="eastAsia"/>
          <w:i/>
          <w:iCs/>
          <w:kern w:val="2"/>
          <w:sz w:val="24"/>
        </w:rPr>
        <w:t xml:space="preserve"> based on their posted</w:t>
      </w:r>
      <w:r w:rsidR="00B23BDD" w:rsidRPr="00010282">
        <w:rPr>
          <w:rFonts w:ascii="Times New Roman" w:eastAsia="宋体" w:hAnsi="Times New Roman" w:cs="Times New Roman" w:hint="eastAsia"/>
          <w:i/>
          <w:iCs/>
          <w:kern w:val="2"/>
          <w:sz w:val="24"/>
        </w:rPr>
        <w:t xml:space="preserve"> </w:t>
      </w:r>
      <w:r w:rsidR="00B23BDD" w:rsidRPr="00010282">
        <w:rPr>
          <w:rFonts w:ascii="Times New Roman" w:eastAsia="宋体" w:hAnsi="Times New Roman" w:cs="Times New Roman"/>
          <w:i/>
          <w:iCs/>
          <w:kern w:val="2"/>
          <w:sz w:val="24"/>
        </w:rPr>
        <w:t xml:space="preserve">views. A rational investor in the current period would plausibly switch to a </w:t>
      </w:r>
      <w:r w:rsidR="006C2DAD">
        <w:rPr>
          <w:rFonts w:ascii="Times New Roman" w:eastAsia="宋体" w:hAnsi="Times New Roman" w:cs="Times New Roman"/>
          <w:i/>
          <w:iCs/>
          <w:kern w:val="2"/>
          <w:sz w:val="24"/>
        </w:rPr>
        <w:t>naïve</w:t>
      </w:r>
      <w:r w:rsidR="00B23BDD" w:rsidRPr="00010282">
        <w:rPr>
          <w:rFonts w:ascii="Times New Roman" w:eastAsia="宋体" w:hAnsi="Times New Roman" w:cs="Times New Roman"/>
          <w:i/>
          <w:iCs/>
          <w:kern w:val="2"/>
          <w:sz w:val="24"/>
        </w:rPr>
        <w:t xml:space="preserve"> or fanatic investor in the next period due to changes in their posts. Given this dynamic reshuffling of the investor pool and the transitions between categories, the PVAR results may simply reflect the persistence or autocorrelation of individual investors’ beliefs rather than genuine belief spillovers from rational to naïve groups. This alternative explanation is plausible under the PVAR framework but diverges from both the article’s intended narrative and the original intent of the Pedersen model.  </w:t>
      </w:r>
    </w:p>
    <w:p w14:paraId="65A16258" w14:textId="77777777" w:rsidR="006B3256" w:rsidRDefault="00A27B71" w:rsidP="002B4493">
      <w:pPr>
        <w:spacing w:beforeLines="100" w:before="240" w:line="259" w:lineRule="auto"/>
        <w:ind w:firstLineChars="0" w:firstLine="0"/>
        <w:rPr>
          <w:rFonts w:ascii="Times New Roman" w:eastAsia="宋体" w:hAnsi="Times New Roman" w:cs="Times New Roman"/>
          <w:kern w:val="2"/>
          <w:sz w:val="24"/>
        </w:rPr>
      </w:pPr>
      <w:r w:rsidRPr="00F5683A">
        <w:rPr>
          <w:rFonts w:ascii="Times New Roman" w:eastAsia="宋体" w:hAnsi="Times New Roman" w:cs="Times New Roman"/>
          <w:b/>
          <w:bCs/>
          <w:kern w:val="2"/>
          <w:sz w:val="24"/>
        </w:rPr>
        <w:t>Response</w:t>
      </w:r>
      <w:r w:rsidRPr="00A27B71">
        <w:rPr>
          <w:rFonts w:ascii="Times New Roman" w:eastAsia="宋体" w:hAnsi="Times New Roman" w:cs="Times New Roman"/>
          <w:kern w:val="2"/>
          <w:sz w:val="24"/>
        </w:rPr>
        <w:t xml:space="preserve">: </w:t>
      </w:r>
      <w:r w:rsidR="002B4493" w:rsidRPr="002B4493">
        <w:rPr>
          <w:rFonts w:ascii="Times New Roman" w:eastAsia="宋体" w:hAnsi="Times New Roman" w:cs="Times New Roman" w:hint="eastAsia"/>
          <w:kern w:val="2"/>
          <w:sz w:val="24"/>
        </w:rPr>
        <w:t>Thank you</w:t>
      </w:r>
      <w:r w:rsidR="00DA50CB">
        <w:rPr>
          <w:rFonts w:ascii="Times New Roman" w:eastAsia="宋体" w:hAnsi="Times New Roman" w:cs="Times New Roman" w:hint="eastAsia"/>
          <w:kern w:val="2"/>
          <w:sz w:val="24"/>
        </w:rPr>
        <w:t xml:space="preserve"> very much</w:t>
      </w:r>
      <w:r w:rsidR="002B4493" w:rsidRPr="002B4493">
        <w:rPr>
          <w:rFonts w:ascii="Times New Roman" w:eastAsia="宋体" w:hAnsi="Times New Roman" w:cs="Times New Roman" w:hint="eastAsia"/>
          <w:kern w:val="2"/>
          <w:sz w:val="24"/>
        </w:rPr>
        <w:t xml:space="preserve"> for this important comment. </w:t>
      </w:r>
    </w:p>
    <w:p w14:paraId="604EEAA3" w14:textId="1CBB44E0" w:rsidR="006B3256" w:rsidRDefault="00EB4651" w:rsidP="002B4493">
      <w:pPr>
        <w:spacing w:beforeLines="100" w:before="240" w:line="259" w:lineRule="auto"/>
        <w:ind w:firstLineChars="0" w:firstLine="0"/>
        <w:rPr>
          <w:rFonts w:ascii="Times New Roman" w:eastAsia="宋体" w:hAnsi="Times New Roman" w:cs="Times New Roman"/>
          <w:kern w:val="2"/>
          <w:sz w:val="24"/>
        </w:rPr>
      </w:pPr>
      <w:r>
        <w:rPr>
          <w:rFonts w:ascii="Times New Roman" w:eastAsia="宋体" w:hAnsi="Times New Roman" w:cs="Times New Roman"/>
          <w:kern w:val="2"/>
          <w:sz w:val="24"/>
        </w:rPr>
        <w:t xml:space="preserve">Because our classification of investors is the base of all empirical designs, we start by addressing </w:t>
      </w:r>
      <w:r w:rsidR="006B3256">
        <w:rPr>
          <w:rFonts w:ascii="Times New Roman" w:eastAsia="宋体" w:hAnsi="Times New Roman" w:cs="Times New Roman"/>
          <w:kern w:val="2"/>
          <w:sz w:val="24"/>
        </w:rPr>
        <w:t xml:space="preserve">your concern </w:t>
      </w:r>
      <w:r>
        <w:rPr>
          <w:rFonts w:ascii="Times New Roman" w:eastAsia="宋体" w:hAnsi="Times New Roman" w:cs="Times New Roman"/>
          <w:kern w:val="2"/>
          <w:sz w:val="24"/>
        </w:rPr>
        <w:t xml:space="preserve">about </w:t>
      </w:r>
      <w:r w:rsidR="006B3256">
        <w:rPr>
          <w:rFonts w:ascii="Times New Roman" w:eastAsia="宋体" w:hAnsi="Times New Roman" w:cs="Times New Roman"/>
          <w:kern w:val="2"/>
          <w:sz w:val="24"/>
        </w:rPr>
        <w:t>investors “are defined on a rolling basis”</w:t>
      </w:r>
      <w:r>
        <w:rPr>
          <w:rFonts w:ascii="Times New Roman" w:eastAsia="宋体" w:hAnsi="Times New Roman" w:cs="Times New Roman"/>
          <w:kern w:val="2"/>
          <w:sz w:val="24"/>
        </w:rPr>
        <w:t>. Here</w:t>
      </w:r>
      <w:r w:rsidR="006B3256">
        <w:rPr>
          <w:rFonts w:ascii="Times New Roman" w:eastAsia="宋体" w:hAnsi="Times New Roman" w:cs="Times New Roman"/>
          <w:kern w:val="2"/>
          <w:sz w:val="24"/>
        </w:rPr>
        <w:t xml:space="preserve"> </w:t>
      </w:r>
      <w:r w:rsidR="00773430" w:rsidRPr="00773430">
        <w:rPr>
          <w:rFonts w:ascii="Times New Roman" w:eastAsia="宋体" w:hAnsi="Times New Roman" w:cs="Times New Roman"/>
          <w:kern w:val="2"/>
          <w:sz w:val="24"/>
        </w:rPr>
        <w:t xml:space="preserve">we </w:t>
      </w:r>
      <w:r>
        <w:rPr>
          <w:rFonts w:ascii="Times New Roman" w:eastAsia="宋体" w:hAnsi="Times New Roman" w:cs="Times New Roman"/>
          <w:kern w:val="2"/>
          <w:sz w:val="24"/>
        </w:rPr>
        <w:t xml:space="preserve">directly </w:t>
      </w:r>
      <w:r w:rsidR="00773430" w:rsidRPr="00773430">
        <w:rPr>
          <w:rFonts w:ascii="Times New Roman" w:eastAsia="宋体" w:hAnsi="Times New Roman" w:cs="Times New Roman"/>
          <w:kern w:val="2"/>
          <w:sz w:val="24"/>
        </w:rPr>
        <w:t xml:space="preserve">adopt a </w:t>
      </w:r>
      <w:r>
        <w:rPr>
          <w:rFonts w:ascii="Times New Roman" w:eastAsia="宋体" w:hAnsi="Times New Roman" w:cs="Times New Roman"/>
          <w:kern w:val="2"/>
          <w:sz w:val="24"/>
        </w:rPr>
        <w:t xml:space="preserve">powerful </w:t>
      </w:r>
      <w:r w:rsidR="00773430" w:rsidRPr="00773430">
        <w:rPr>
          <w:rFonts w:ascii="Times New Roman" w:eastAsia="宋体" w:hAnsi="Times New Roman" w:cs="Times New Roman"/>
          <w:kern w:val="2"/>
          <w:sz w:val="24"/>
        </w:rPr>
        <w:t>large language model (LLM)-based classification approach</w:t>
      </w:r>
      <w:r w:rsidR="00E119F2">
        <w:rPr>
          <w:rFonts w:ascii="Times New Roman" w:eastAsia="宋体" w:hAnsi="Times New Roman" w:cs="Times New Roman" w:hint="eastAsia"/>
          <w:kern w:val="2"/>
          <w:sz w:val="24"/>
        </w:rPr>
        <w:t>, as mentioned in our second major change</w:t>
      </w:r>
      <w:r w:rsidR="00773430" w:rsidRPr="00773430">
        <w:rPr>
          <w:rFonts w:ascii="Times New Roman" w:eastAsia="宋体" w:hAnsi="Times New Roman" w:cs="Times New Roman"/>
          <w:kern w:val="2"/>
          <w:sz w:val="24"/>
        </w:rPr>
        <w:t xml:space="preserve">. </w:t>
      </w:r>
      <w:r>
        <w:rPr>
          <w:rFonts w:ascii="Times New Roman" w:eastAsia="宋体" w:hAnsi="Times New Roman" w:cs="Times New Roman"/>
          <w:kern w:val="2"/>
          <w:sz w:val="24"/>
        </w:rPr>
        <w:t xml:space="preserve">Our </w:t>
      </w:r>
      <w:r w:rsidR="006B3256">
        <w:rPr>
          <w:rFonts w:ascii="Times New Roman" w:eastAsia="宋体" w:hAnsi="Times New Roman" w:cs="Times New Roman"/>
          <w:kern w:val="2"/>
          <w:sz w:val="24"/>
        </w:rPr>
        <w:t xml:space="preserve">detailed discussion is in Section </w:t>
      </w:r>
      <w:r w:rsidR="006F5AD6">
        <w:rPr>
          <w:rFonts w:ascii="Times New Roman" w:eastAsia="宋体" w:hAnsi="Times New Roman" w:cs="Times New Roman" w:hint="eastAsia"/>
          <w:kern w:val="2"/>
          <w:sz w:val="24"/>
        </w:rPr>
        <w:t>3.1 on pages 11-12</w:t>
      </w:r>
      <w:r w:rsidR="006B3256">
        <w:rPr>
          <w:rFonts w:ascii="Times New Roman" w:eastAsia="宋体" w:hAnsi="Times New Roman" w:cs="Times New Roman"/>
          <w:kern w:val="2"/>
          <w:sz w:val="24"/>
        </w:rPr>
        <w:t xml:space="preserve">. </w:t>
      </w:r>
    </w:p>
    <w:p w14:paraId="4FB7186C" w14:textId="2D2EDB18" w:rsidR="002D70FD" w:rsidRPr="001727F3" w:rsidRDefault="006B3256" w:rsidP="002D70FD">
      <w:pPr>
        <w:spacing w:beforeLines="100" w:before="240" w:line="259" w:lineRule="auto"/>
        <w:ind w:left="720" w:firstLineChars="0" w:firstLine="0"/>
        <w:rPr>
          <w:rFonts w:ascii="Times New Roman" w:eastAsia="宋体" w:hAnsi="Times New Roman" w:cs="Times New Roman"/>
          <w:kern w:val="2"/>
          <w:sz w:val="24"/>
        </w:rPr>
      </w:pPr>
      <w:r>
        <w:rPr>
          <w:rFonts w:ascii="Times New Roman" w:eastAsia="宋体" w:hAnsi="Times New Roman" w:cs="Times New Roman"/>
          <w:kern w:val="2"/>
          <w:sz w:val="24"/>
        </w:rPr>
        <w:t>“</w:t>
      </w:r>
      <w:r w:rsidR="007C4DE9" w:rsidRPr="007C4DE9">
        <w:rPr>
          <w:rFonts w:ascii="Times New Roman" w:eastAsia="宋体" w:hAnsi="Times New Roman" w:cs="Times New Roman"/>
          <w:kern w:val="2"/>
          <w:sz w:val="24"/>
        </w:rPr>
        <w:t xml:space="preserve">Classifying investors into the rational, fanatic, and naïve types in Pedersen (2022) is challenging because investor types are defined by latent beliefs and reasoning patterns that are not directly observable and must be inferred from a large amount of heterogeneous </w:t>
      </w:r>
      <w:r w:rsidR="007C4DE9" w:rsidRPr="007C4DE9">
        <w:rPr>
          <w:rFonts w:ascii="Times New Roman" w:eastAsia="宋体" w:hAnsi="Times New Roman" w:cs="Times New Roman"/>
          <w:kern w:val="2"/>
          <w:sz w:val="24"/>
        </w:rPr>
        <w:lastRenderedPageBreak/>
        <w:t xml:space="preserve">textual information in users’ posting histories. A reliable classification therefore requires jointly interpreting the context, sentiment dynamics, and economic reasoning embedded in users’ posts rather than relying on a small set of observable keywords or predefined rules. Large language models (LLMs) are well suited to this setting because they can </w:t>
      </w:r>
      <w:r w:rsidR="00EA4E77">
        <w:rPr>
          <w:rFonts w:ascii="Times New Roman" w:eastAsia="宋体" w:hAnsi="Times New Roman" w:cs="Times New Roman" w:hint="eastAsia"/>
          <w:kern w:val="2"/>
          <w:sz w:val="24"/>
        </w:rPr>
        <w:t>capture</w:t>
      </w:r>
      <w:r w:rsidR="007C4DE9" w:rsidRPr="007C4DE9">
        <w:rPr>
          <w:rFonts w:ascii="Times New Roman" w:eastAsia="宋体" w:hAnsi="Times New Roman" w:cs="Times New Roman"/>
          <w:kern w:val="2"/>
          <w:sz w:val="24"/>
        </w:rPr>
        <w:t xml:space="preserve"> rich contextual information and identify </w:t>
      </w:r>
      <w:r w:rsidR="008F1587">
        <w:rPr>
          <w:rFonts w:ascii="Times New Roman" w:eastAsia="宋体" w:hAnsi="Times New Roman" w:cs="Times New Roman" w:hint="eastAsia"/>
          <w:kern w:val="2"/>
          <w:sz w:val="24"/>
        </w:rPr>
        <w:t>the underlying</w:t>
      </w:r>
      <w:r w:rsidR="007C4DE9" w:rsidRPr="007C4DE9">
        <w:rPr>
          <w:rFonts w:ascii="Times New Roman" w:eastAsia="宋体" w:hAnsi="Times New Roman" w:cs="Times New Roman"/>
          <w:kern w:val="2"/>
          <w:sz w:val="24"/>
        </w:rPr>
        <w:t xml:space="preserve"> reasoning expressed in different language. </w:t>
      </w:r>
      <w:r w:rsidR="009730A7" w:rsidRPr="009730A7">
        <w:rPr>
          <w:rFonts w:ascii="Times New Roman" w:eastAsia="宋体" w:hAnsi="Times New Roman" w:cs="Times New Roman"/>
          <w:kern w:val="2"/>
          <w:sz w:val="24"/>
        </w:rPr>
        <w:t>We specifically employ</w:t>
      </w:r>
      <w:r w:rsidR="009730A7">
        <w:rPr>
          <w:rFonts w:ascii="Times New Roman" w:eastAsia="宋体" w:hAnsi="Times New Roman" w:cs="Times New Roman" w:hint="eastAsia"/>
          <w:kern w:val="2"/>
          <w:sz w:val="24"/>
        </w:rPr>
        <w:t xml:space="preserve"> </w:t>
      </w:r>
      <w:r w:rsidR="002D70FD" w:rsidRPr="00A6381F">
        <w:rPr>
          <w:rFonts w:ascii="Times New Roman" w:eastAsia="宋体" w:hAnsi="Times New Roman" w:cs="Times New Roman"/>
          <w:kern w:val="2"/>
          <w:sz w:val="24"/>
        </w:rPr>
        <w:t>GPT-5</w:t>
      </w:r>
      <w:r w:rsidR="0044465E" w:rsidRPr="00A6381F">
        <w:rPr>
          <w:rFonts w:ascii="Times New Roman" w:eastAsia="宋体" w:hAnsi="Times New Roman" w:cs="Times New Roman"/>
          <w:kern w:val="2"/>
          <w:sz w:val="24"/>
        </w:rPr>
        <w:t xml:space="preserve"> </w:t>
      </w:r>
      <w:r w:rsidR="001440EE" w:rsidRPr="008D396E">
        <w:rPr>
          <w:rFonts w:ascii="Times New Roman" w:eastAsia="宋体" w:hAnsi="Times New Roman" w:cs="Times New Roman"/>
          <w:kern w:val="2"/>
          <w:sz w:val="24"/>
        </w:rPr>
        <w:t xml:space="preserve">given its strong ability to interpret complex economic text and infer underlying reasoning, as demonstrated by the growing use of GPT-based models in economics and finance </w:t>
      </w:r>
      <w:r w:rsidR="0044465E" w:rsidRPr="008D396E">
        <w:rPr>
          <w:rFonts w:ascii="Times New Roman" w:eastAsia="宋体" w:hAnsi="Times New Roman" w:cs="Times New Roman" w:hint="eastAsia"/>
          <w:kern w:val="2"/>
          <w:sz w:val="24"/>
        </w:rPr>
        <w:t>(Lopez-Lira and Tang, 2026</w:t>
      </w:r>
      <w:r w:rsidR="00DC0B7D" w:rsidRPr="008D396E">
        <w:rPr>
          <w:rFonts w:ascii="Times New Roman" w:eastAsia="宋体" w:hAnsi="Times New Roman" w:cs="Times New Roman" w:hint="eastAsia"/>
          <w:kern w:val="2"/>
          <w:sz w:val="24"/>
        </w:rPr>
        <w:t>; Alsan and Neberai, 2026;</w:t>
      </w:r>
      <w:r w:rsidR="007765ED" w:rsidRPr="008D396E">
        <w:rPr>
          <w:rFonts w:ascii="Times New Roman" w:eastAsia="宋体" w:hAnsi="Times New Roman" w:cs="Times New Roman" w:hint="eastAsia"/>
          <w:kern w:val="2"/>
          <w:sz w:val="24"/>
        </w:rPr>
        <w:t xml:space="preserve"> Fedyk</w:t>
      </w:r>
      <w:r w:rsidR="004C202D" w:rsidRPr="008D396E">
        <w:rPr>
          <w:rFonts w:ascii="Times New Roman" w:eastAsia="宋体" w:hAnsi="Times New Roman" w:cs="Times New Roman" w:hint="eastAsia"/>
          <w:kern w:val="2"/>
          <w:sz w:val="24"/>
        </w:rPr>
        <w:t xml:space="preserve"> et al.</w:t>
      </w:r>
      <w:r w:rsidR="007765ED" w:rsidRPr="008D396E">
        <w:rPr>
          <w:rFonts w:ascii="Times New Roman" w:eastAsia="宋体" w:hAnsi="Times New Roman" w:cs="Times New Roman" w:hint="eastAsia"/>
          <w:kern w:val="2"/>
          <w:sz w:val="24"/>
        </w:rPr>
        <w:t>, 2026</w:t>
      </w:r>
      <w:r w:rsidR="0044465E" w:rsidRPr="008D396E">
        <w:rPr>
          <w:rFonts w:ascii="Times New Roman" w:eastAsia="宋体" w:hAnsi="Times New Roman" w:cs="Times New Roman" w:hint="eastAsia"/>
          <w:kern w:val="2"/>
          <w:sz w:val="24"/>
        </w:rPr>
        <w:t>)</w:t>
      </w:r>
      <w:r w:rsidR="005B2294">
        <w:rPr>
          <w:rFonts w:ascii="Times New Roman" w:eastAsia="宋体" w:hAnsi="Times New Roman" w:cs="Times New Roman" w:hint="eastAsia"/>
          <w:kern w:val="2"/>
          <w:sz w:val="24"/>
        </w:rPr>
        <w:t>.</w:t>
      </w:r>
    </w:p>
    <w:p w14:paraId="76B9C3BE" w14:textId="443A018D" w:rsidR="006B3256" w:rsidRDefault="002D70FD" w:rsidP="002D70FD">
      <w:pPr>
        <w:spacing w:beforeLines="100" w:before="240" w:line="259" w:lineRule="auto"/>
        <w:ind w:left="720" w:firstLineChars="0" w:firstLine="0"/>
        <w:rPr>
          <w:rFonts w:ascii="Times New Roman" w:eastAsia="宋体" w:hAnsi="Times New Roman" w:cs="Times New Roman"/>
          <w:kern w:val="2"/>
          <w:sz w:val="24"/>
        </w:rPr>
      </w:pPr>
      <w:r w:rsidRPr="001727F3">
        <w:rPr>
          <w:rFonts w:ascii="Times New Roman" w:eastAsia="宋体" w:hAnsi="Times New Roman" w:cs="Times New Roman"/>
          <w:kern w:val="2"/>
          <w:sz w:val="24"/>
        </w:rPr>
        <w:t xml:space="preserve">We first provide the LLM with the full characterization of rational, fanatic, and </w:t>
      </w:r>
      <w:r>
        <w:rPr>
          <w:rFonts w:ascii="Times New Roman" w:eastAsia="宋体" w:hAnsi="Times New Roman" w:cs="Times New Roman"/>
          <w:kern w:val="2"/>
          <w:sz w:val="24"/>
        </w:rPr>
        <w:t>naïve</w:t>
      </w:r>
      <w:r w:rsidRPr="001727F3">
        <w:rPr>
          <w:rFonts w:ascii="Times New Roman" w:eastAsia="宋体" w:hAnsi="Times New Roman" w:cs="Times New Roman"/>
          <w:kern w:val="2"/>
          <w:sz w:val="24"/>
        </w:rPr>
        <w:t xml:space="preserve"> agents developed in the model section of Pedersen (2022). We then supply the model with the complete posting history of each Reddit user and ask it to classify the user by applying these theoretical definitions to the content of the user’s posts. For each user, the model reports the assigned type, a confidence score, and the rationale for the classification, which is categorized into three dimensions: sentiment-based reasoning, information-based reasoning, and consideration of other investors’ opinions. Because observed posting behavior is substantially more complex than the stylized environment of the theoretical model, the boundaries between agent types may be inherently ambiguous. We therefore augment the theoretical definitions with additional classification rules designed to sharpen the distinctions across types and improve consistency in borderline cases.</w:t>
      </w:r>
      <w:r w:rsidR="005B2294" w:rsidRPr="00A6381F">
        <w:rPr>
          <w:rStyle w:val="ab"/>
          <w:rFonts w:ascii="Times New Roman" w:eastAsia="宋体" w:hAnsi="Times New Roman" w:cs="Times New Roman"/>
          <w:kern w:val="2"/>
          <w:sz w:val="24"/>
          <w:vertAlign w:val="superscript"/>
        </w:rPr>
        <w:footnoteReference w:id="1"/>
      </w:r>
      <w:r w:rsidR="006B3256">
        <w:rPr>
          <w:rFonts w:ascii="Times New Roman" w:eastAsia="宋体" w:hAnsi="Times New Roman" w:cs="Times New Roman"/>
          <w:kern w:val="2"/>
          <w:sz w:val="24"/>
        </w:rPr>
        <w:t>”</w:t>
      </w:r>
    </w:p>
    <w:p w14:paraId="194B7134" w14:textId="2621E1C7" w:rsidR="002B4493" w:rsidRDefault="00580074" w:rsidP="002B4493">
      <w:pPr>
        <w:spacing w:beforeLines="100" w:before="240" w:line="259" w:lineRule="auto"/>
        <w:ind w:firstLineChars="0" w:firstLine="0"/>
        <w:rPr>
          <w:rFonts w:ascii="Times New Roman" w:eastAsia="宋体" w:hAnsi="Times New Roman" w:cs="Times New Roman"/>
          <w:kern w:val="2"/>
          <w:sz w:val="24"/>
        </w:rPr>
      </w:pPr>
      <w:r>
        <w:rPr>
          <w:rFonts w:ascii="Times New Roman" w:eastAsia="宋体" w:hAnsi="Times New Roman" w:cs="Times New Roman"/>
          <w:kern w:val="2"/>
          <w:sz w:val="24"/>
        </w:rPr>
        <w:t xml:space="preserve">We apologize for previous version’s </w:t>
      </w:r>
      <w:r w:rsidR="00C677EF">
        <w:rPr>
          <w:rFonts w:ascii="Times New Roman" w:eastAsia="宋体" w:hAnsi="Times New Roman" w:cs="Times New Roman"/>
          <w:kern w:val="2"/>
          <w:sz w:val="24"/>
        </w:rPr>
        <w:t xml:space="preserve">confusing </w:t>
      </w:r>
      <w:r>
        <w:rPr>
          <w:rFonts w:ascii="Times New Roman" w:eastAsia="宋体" w:hAnsi="Times New Roman" w:cs="Times New Roman"/>
          <w:kern w:val="2"/>
          <w:sz w:val="24"/>
        </w:rPr>
        <w:t>writing on belief spillover</w:t>
      </w:r>
      <w:r w:rsidR="00EF5F6C">
        <w:rPr>
          <w:rFonts w:ascii="Times New Roman" w:eastAsia="宋体" w:hAnsi="Times New Roman" w:cs="Times New Roman" w:hint="eastAsia"/>
          <w:kern w:val="2"/>
          <w:sz w:val="24"/>
        </w:rPr>
        <w:t>.</w:t>
      </w:r>
      <w:r>
        <w:rPr>
          <w:rFonts w:ascii="Times New Roman" w:eastAsia="宋体" w:hAnsi="Times New Roman" w:cs="Times New Roman"/>
          <w:kern w:val="2"/>
          <w:sz w:val="24"/>
        </w:rPr>
        <w:t xml:space="preserve"> </w:t>
      </w:r>
      <w:r w:rsidR="00C677EF">
        <w:rPr>
          <w:rFonts w:ascii="Times New Roman" w:eastAsia="宋体" w:hAnsi="Times New Roman" w:cs="Times New Roman"/>
          <w:kern w:val="2"/>
          <w:sz w:val="24"/>
        </w:rPr>
        <w:t xml:space="preserve">In this revision, we </w:t>
      </w:r>
      <w:r w:rsidR="006B3256">
        <w:rPr>
          <w:rFonts w:ascii="Times New Roman" w:eastAsia="宋体" w:hAnsi="Times New Roman" w:cs="Times New Roman"/>
          <w:kern w:val="2"/>
          <w:sz w:val="24"/>
        </w:rPr>
        <w:t xml:space="preserve">incorporate your concern regarding PVAR methodology </w:t>
      </w:r>
      <w:r w:rsidR="0049095F" w:rsidRPr="0049095F">
        <w:rPr>
          <w:rFonts w:ascii="Times New Roman" w:eastAsia="宋体" w:hAnsi="Times New Roman" w:cs="Times New Roman"/>
          <w:kern w:val="2"/>
          <w:sz w:val="24"/>
        </w:rPr>
        <w:t xml:space="preserve">in Section 4.1 </w:t>
      </w:r>
      <w:r w:rsidR="008814EB">
        <w:rPr>
          <w:rFonts w:ascii="Times New Roman" w:eastAsia="宋体" w:hAnsi="Times New Roman" w:cs="Times New Roman" w:hint="eastAsia"/>
          <w:kern w:val="2"/>
          <w:sz w:val="24"/>
        </w:rPr>
        <w:t xml:space="preserve">on pages </w:t>
      </w:r>
      <w:r w:rsidR="00594716">
        <w:rPr>
          <w:rFonts w:ascii="Times New Roman" w:eastAsia="宋体" w:hAnsi="Times New Roman" w:cs="Times New Roman" w:hint="eastAsia"/>
          <w:kern w:val="2"/>
          <w:sz w:val="24"/>
        </w:rPr>
        <w:t>18</w:t>
      </w:r>
      <w:r w:rsidR="008814EB">
        <w:rPr>
          <w:rFonts w:ascii="Times New Roman" w:eastAsia="宋体" w:hAnsi="Times New Roman" w:cs="Times New Roman" w:hint="eastAsia"/>
          <w:kern w:val="2"/>
          <w:sz w:val="24"/>
        </w:rPr>
        <w:t>-</w:t>
      </w:r>
      <w:r w:rsidR="00594716">
        <w:rPr>
          <w:rFonts w:ascii="Times New Roman" w:eastAsia="宋体" w:hAnsi="Times New Roman" w:cs="Times New Roman" w:hint="eastAsia"/>
          <w:kern w:val="2"/>
          <w:sz w:val="24"/>
        </w:rPr>
        <w:t>21</w:t>
      </w:r>
      <w:r w:rsidR="005514F6">
        <w:rPr>
          <w:rFonts w:ascii="Times New Roman" w:eastAsia="宋体" w:hAnsi="Times New Roman" w:cs="Times New Roman" w:hint="eastAsia"/>
          <w:kern w:val="2"/>
          <w:sz w:val="24"/>
        </w:rPr>
        <w:t>:</w:t>
      </w:r>
    </w:p>
    <w:p w14:paraId="63F5CEB2" w14:textId="7CDF59D8" w:rsidR="00364FDE" w:rsidRPr="00364FDE" w:rsidRDefault="00364FDE" w:rsidP="00BD005E">
      <w:pPr>
        <w:spacing w:beforeLines="100" w:before="240" w:line="259" w:lineRule="auto"/>
        <w:ind w:left="720" w:firstLineChars="0" w:firstLine="0"/>
        <w:rPr>
          <w:rFonts w:ascii="Times New Roman" w:eastAsia="宋体" w:hAnsi="Times New Roman" w:cs="Times New Roman"/>
          <w:kern w:val="2"/>
          <w:sz w:val="24"/>
        </w:rPr>
      </w:pPr>
      <w:r>
        <w:rPr>
          <w:rFonts w:ascii="Times New Roman" w:eastAsia="宋体" w:hAnsi="Times New Roman" w:cs="Times New Roman"/>
          <w:kern w:val="2"/>
          <w:sz w:val="24"/>
        </w:rPr>
        <w:t>“</w:t>
      </w:r>
      <w:r w:rsidR="00580074" w:rsidRPr="00C677EF">
        <w:rPr>
          <w:rFonts w:ascii="Times New Roman" w:eastAsia="宋体" w:hAnsi="Times New Roman" w:cs="Times New Roman"/>
          <w:kern w:val="2"/>
          <w:sz w:val="24"/>
        </w:rPr>
        <w:t>T</w:t>
      </w:r>
      <w:r w:rsidRPr="00C677EF">
        <w:rPr>
          <w:rFonts w:ascii="Times New Roman" w:eastAsia="宋体" w:hAnsi="Times New Roman" w:cs="Times New Roman"/>
          <w:kern w:val="2"/>
          <w:sz w:val="24"/>
        </w:rPr>
        <w:t>o</w:t>
      </w:r>
      <w:r w:rsidRPr="00C677EF">
        <w:rPr>
          <w:rFonts w:ascii="Times New Roman" w:eastAsia="宋体" w:hAnsi="Times New Roman" w:cs="Times New Roman"/>
          <w:i/>
          <w:iCs/>
          <w:kern w:val="2"/>
          <w:sz w:val="24"/>
        </w:rPr>
        <w:t xml:space="preserve"> characterize belief spillovers</w:t>
      </w:r>
      <w:r w:rsidRPr="00364FDE">
        <w:rPr>
          <w:rFonts w:ascii="Times New Roman" w:eastAsia="宋体" w:hAnsi="Times New Roman" w:cs="Times New Roman"/>
          <w:kern w:val="2"/>
          <w:sz w:val="24"/>
        </w:rPr>
        <w:t xml:space="preserve"> across agent groups</w:t>
      </w:r>
      <w:r w:rsidR="00580074">
        <w:rPr>
          <w:rFonts w:ascii="Times New Roman" w:eastAsia="宋体" w:hAnsi="Times New Roman" w:cs="Times New Roman"/>
          <w:kern w:val="2"/>
          <w:sz w:val="24"/>
        </w:rPr>
        <w:t xml:space="preserve">, the PVAR analysis </w:t>
      </w:r>
      <w:r w:rsidRPr="00364FDE">
        <w:rPr>
          <w:rFonts w:ascii="Times New Roman" w:eastAsia="宋体" w:hAnsi="Times New Roman" w:cs="Times New Roman"/>
          <w:kern w:val="2"/>
          <w:sz w:val="24"/>
        </w:rPr>
        <w:t xml:space="preserve">examines whether innovations in the aggregate beliefs of one group predict subsequent changes in the beliefs of other groups, </w:t>
      </w:r>
      <w:r w:rsidR="00D33362">
        <w:rPr>
          <w:rFonts w:ascii="Times New Roman" w:eastAsia="宋体" w:hAnsi="Times New Roman" w:cs="Times New Roman" w:hint="eastAsia"/>
          <w:kern w:val="2"/>
          <w:sz w:val="24"/>
        </w:rPr>
        <w:t>after accounting for</w:t>
      </w:r>
      <w:r w:rsidRPr="00364FDE">
        <w:rPr>
          <w:rFonts w:ascii="Times New Roman" w:eastAsia="宋体" w:hAnsi="Times New Roman" w:cs="Times New Roman"/>
          <w:kern w:val="2"/>
          <w:sz w:val="24"/>
        </w:rPr>
        <w:t xml:space="preserve"> the persistence of each group’s own beliefs and other variables in the system. If H1 is true that naïve investors’ views are predicted by rational and fanatic investors’ views, we expect the coefficients linking current naïve views and past rational and fanatic views to be statistically significant</w:t>
      </w:r>
      <w:r w:rsidR="000D5E6F">
        <w:rPr>
          <w:rFonts w:ascii="Times New Roman" w:eastAsia="宋体" w:hAnsi="Times New Roman" w:cs="Times New Roman" w:hint="eastAsia"/>
          <w:kern w:val="2"/>
          <w:sz w:val="24"/>
        </w:rPr>
        <w:t>...</w:t>
      </w:r>
      <w:r w:rsidR="000D5E6F" w:rsidRPr="000D5E6F">
        <w:rPr>
          <w:rFonts w:ascii="Times New Roman" w:eastAsia="宋体" w:hAnsi="Times New Roman" w:cs="Times New Roman"/>
          <w:color w:val="000000"/>
          <w:kern w:val="24"/>
          <w:sz w:val="24"/>
        </w:rPr>
        <w:t xml:space="preserve"> </w:t>
      </w:r>
      <w:r w:rsidR="000D5E6F" w:rsidRPr="000D5E6F">
        <w:rPr>
          <w:rFonts w:ascii="Times New Roman" w:eastAsia="宋体" w:hAnsi="Times New Roman" w:cs="Times New Roman"/>
          <w:kern w:val="2"/>
          <w:sz w:val="24"/>
        </w:rPr>
        <w:t>Overall, the results capture how changes in beliefs expressed by one agent group are systematically followed by changes in beliefs expressed by other, distinct groups and we interpret these patterns as group-level belief spillovers.</w:t>
      </w:r>
      <w:r>
        <w:rPr>
          <w:rFonts w:ascii="Times New Roman" w:eastAsia="宋体" w:hAnsi="Times New Roman" w:cs="Times New Roman"/>
          <w:kern w:val="2"/>
          <w:sz w:val="24"/>
        </w:rPr>
        <w:t>”</w:t>
      </w:r>
    </w:p>
    <w:p w14:paraId="7CFF26E2" w14:textId="77777777" w:rsidR="00B23BDD" w:rsidRDefault="00B23BDD" w:rsidP="00D215FC">
      <w:pPr>
        <w:spacing w:beforeLines="100" w:before="240" w:line="259" w:lineRule="auto"/>
        <w:ind w:firstLineChars="0" w:firstLine="0"/>
        <w:rPr>
          <w:rFonts w:ascii="Times New Roman" w:eastAsia="宋体" w:hAnsi="Times New Roman" w:cs="Times New Roman"/>
          <w:kern w:val="2"/>
          <w:sz w:val="24"/>
        </w:rPr>
      </w:pPr>
    </w:p>
    <w:p w14:paraId="240D0D42" w14:textId="77777777" w:rsidR="00BF5DF2" w:rsidRPr="00A92914" w:rsidRDefault="00BF5DF2" w:rsidP="00D215FC">
      <w:pPr>
        <w:spacing w:beforeLines="100" w:before="240" w:line="259" w:lineRule="auto"/>
        <w:ind w:firstLineChars="0" w:firstLine="0"/>
        <w:rPr>
          <w:rFonts w:ascii="Times New Roman" w:eastAsia="宋体" w:hAnsi="Times New Roman" w:cs="Times New Roman"/>
          <w:i/>
          <w:iCs/>
          <w:kern w:val="2"/>
          <w:sz w:val="24"/>
        </w:rPr>
      </w:pPr>
      <w:r w:rsidRPr="00A92914">
        <w:rPr>
          <w:rFonts w:ascii="Times New Roman" w:eastAsia="宋体" w:hAnsi="Times New Roman" w:cs="Times New Roman" w:hint="eastAsia"/>
          <w:i/>
          <w:iCs/>
          <w:kern w:val="2"/>
          <w:sz w:val="24"/>
        </w:rPr>
        <w:t xml:space="preserve">Comment 2: Issues with the categorizations of investors </w:t>
      </w:r>
    </w:p>
    <w:p w14:paraId="23C263F0" w14:textId="77777777" w:rsidR="00BF5DF2" w:rsidRPr="00A92914" w:rsidRDefault="00BF5DF2" w:rsidP="00D215FC">
      <w:pPr>
        <w:spacing w:beforeLines="100" w:before="240" w:line="259" w:lineRule="auto"/>
        <w:ind w:firstLineChars="0" w:firstLine="0"/>
        <w:rPr>
          <w:rFonts w:ascii="Times New Roman" w:eastAsia="宋体" w:hAnsi="Times New Roman" w:cs="Times New Roman"/>
          <w:i/>
          <w:iCs/>
          <w:kern w:val="2"/>
          <w:sz w:val="24"/>
        </w:rPr>
      </w:pPr>
      <w:r w:rsidRPr="00A92914">
        <w:rPr>
          <w:rFonts w:ascii="Times New Roman" w:eastAsia="宋体" w:hAnsi="Times New Roman" w:cs="Times New Roman" w:hint="eastAsia"/>
          <w:i/>
          <w:iCs/>
          <w:kern w:val="2"/>
          <w:sz w:val="24"/>
        </w:rPr>
        <w:t xml:space="preserve">The paper proposes to classify investors into three categories based on the view dynamics of their posts. For instance, when identifying rational and fanatic investors, it requires that at least 75% of their posts maintain a stable tone with minimal fluctuations. Further distinctions between </w:t>
      </w:r>
      <w:r w:rsidRPr="00A92914">
        <w:rPr>
          <w:rFonts w:ascii="Times New Roman" w:eastAsia="宋体" w:hAnsi="Times New Roman" w:cs="Times New Roman" w:hint="eastAsia"/>
          <w:i/>
          <w:iCs/>
          <w:kern w:val="2"/>
          <w:sz w:val="24"/>
        </w:rPr>
        <w:lastRenderedPageBreak/>
        <w:t xml:space="preserve">fanatics and rational investors are made based on whether their posts include terms like "YOLO" or reference fundamental analysis. </w:t>
      </w:r>
    </w:p>
    <w:p w14:paraId="7380A22F" w14:textId="4DD1E54D" w:rsidR="00BF5DF2" w:rsidRPr="00A92914" w:rsidRDefault="00BF5DF2" w:rsidP="00D215FC">
      <w:pPr>
        <w:spacing w:beforeLines="100" w:before="240" w:line="259" w:lineRule="auto"/>
        <w:ind w:firstLineChars="0" w:firstLine="0"/>
        <w:rPr>
          <w:rFonts w:ascii="Times New Roman" w:eastAsia="宋体" w:hAnsi="Times New Roman" w:cs="Times New Roman"/>
          <w:i/>
          <w:iCs/>
          <w:kern w:val="2"/>
          <w:sz w:val="24"/>
        </w:rPr>
      </w:pPr>
      <w:r w:rsidRPr="00A92914">
        <w:rPr>
          <w:rFonts w:ascii="Times New Roman" w:eastAsia="宋体" w:hAnsi="Times New Roman" w:cs="Times New Roman" w:hint="eastAsia"/>
          <w:i/>
          <w:iCs/>
          <w:kern w:val="2"/>
          <w:sz w:val="24"/>
        </w:rPr>
        <w:t>At first glance, this classification method appears to align with Pedersen's characterization of rational, fanatic, and naïve investors. However</w:t>
      </w:r>
      <w:r w:rsidRPr="00A6381F">
        <w:rPr>
          <w:rFonts w:ascii="Times New Roman" w:eastAsia="宋体" w:hAnsi="Times New Roman" w:cs="Times New Roman" w:hint="eastAsia"/>
          <w:i/>
          <w:iCs/>
          <w:kern w:val="2"/>
          <w:sz w:val="24"/>
        </w:rPr>
        <w:t>, it overlooks key elements</w:t>
      </w:r>
      <w:r w:rsidRPr="00A92914">
        <w:rPr>
          <w:rFonts w:ascii="Times New Roman" w:eastAsia="宋体" w:hAnsi="Times New Roman" w:cs="Times New Roman" w:hint="eastAsia"/>
          <w:i/>
          <w:iCs/>
          <w:kern w:val="2"/>
          <w:sz w:val="24"/>
        </w:rPr>
        <w:t xml:space="preserve">. One major concern is that this paper defines rational investors solely based on view dynamics, without considering how </w:t>
      </w:r>
      <w:r w:rsidRPr="00A6381F">
        <w:rPr>
          <w:rFonts w:ascii="Times New Roman" w:eastAsia="宋体" w:hAnsi="Times New Roman" w:cs="Times New Roman" w:hint="eastAsia"/>
          <w:i/>
          <w:iCs/>
          <w:kern w:val="2"/>
          <w:sz w:val="24"/>
        </w:rPr>
        <w:t>these dynamics align with the firm's fundamentals.</w:t>
      </w:r>
      <w:r w:rsidR="00BE3331" w:rsidRPr="00A6381F">
        <w:rPr>
          <w:rStyle w:val="ab"/>
          <w:rFonts w:ascii="Times New Roman" w:eastAsia="宋体" w:hAnsi="Times New Roman" w:cs="Times New Roman"/>
          <w:i/>
          <w:iCs/>
          <w:kern w:val="2"/>
          <w:sz w:val="24"/>
          <w:vertAlign w:val="superscript"/>
        </w:rPr>
        <w:footnoteReference w:id="2"/>
      </w:r>
      <w:r w:rsidRPr="00A92914">
        <w:rPr>
          <w:rFonts w:ascii="Times New Roman" w:eastAsia="宋体" w:hAnsi="Times New Roman" w:cs="Times New Roman" w:hint="eastAsia"/>
          <w:i/>
          <w:iCs/>
          <w:kern w:val="2"/>
          <w:sz w:val="24"/>
        </w:rPr>
        <w:t xml:space="preserve"> In reality, whether an investor is naïve should not only depend on what her view dynamics look like. Instead, it should also depend on how her view dynamics </w:t>
      </w:r>
      <w:r w:rsidRPr="00A6381F">
        <w:rPr>
          <w:rFonts w:ascii="Times New Roman" w:eastAsia="宋体" w:hAnsi="Times New Roman" w:cs="Times New Roman" w:hint="eastAsia"/>
          <w:i/>
          <w:iCs/>
          <w:kern w:val="2"/>
          <w:sz w:val="24"/>
        </w:rPr>
        <w:t>align with the firm's fundamental dynamics</w:t>
      </w:r>
      <w:r w:rsidRPr="00A92914">
        <w:rPr>
          <w:rFonts w:ascii="Times New Roman" w:eastAsia="宋体" w:hAnsi="Times New Roman" w:cs="Times New Roman" w:hint="eastAsia"/>
          <w:i/>
          <w:iCs/>
          <w:kern w:val="2"/>
          <w:sz w:val="24"/>
        </w:rPr>
        <w:t xml:space="preserve">. Consider two identical view dynamics for two distinct firms. Depending on how accurately the view path reflects the firm's fundamental dynamics, one view path could be fully rational while the other might not be. This paper, however, fails to address this nuance.  </w:t>
      </w:r>
    </w:p>
    <w:p w14:paraId="4F13EB76" w14:textId="1CFF2C7D" w:rsidR="00B23BDD" w:rsidRPr="00A92914" w:rsidRDefault="00BF5DF2" w:rsidP="00D215FC">
      <w:pPr>
        <w:spacing w:beforeLines="100" w:before="240" w:line="259" w:lineRule="auto"/>
        <w:ind w:firstLineChars="0" w:firstLine="0"/>
        <w:rPr>
          <w:rFonts w:ascii="Times New Roman" w:eastAsia="宋体" w:hAnsi="Times New Roman" w:cs="Times New Roman"/>
          <w:i/>
          <w:iCs/>
          <w:kern w:val="2"/>
          <w:sz w:val="24"/>
        </w:rPr>
      </w:pPr>
      <w:r w:rsidRPr="00A92914">
        <w:rPr>
          <w:rFonts w:ascii="Times New Roman" w:eastAsia="宋体" w:hAnsi="Times New Roman" w:cs="Times New Roman" w:hint="eastAsia"/>
          <w:i/>
          <w:iCs/>
          <w:kern w:val="2"/>
          <w:sz w:val="24"/>
        </w:rPr>
        <w:t xml:space="preserve">Another notable concern with the user classification approach lies in its definition of rational investors, which refers to users </w:t>
      </w:r>
      <w:r w:rsidRPr="00A6381F">
        <w:rPr>
          <w:rFonts w:ascii="Times New Roman" w:eastAsia="宋体" w:hAnsi="Times New Roman" w:cs="Times New Roman" w:hint="eastAsia"/>
          <w:i/>
          <w:iCs/>
          <w:kern w:val="2"/>
          <w:sz w:val="24"/>
        </w:rPr>
        <w:t>with stubborn views that are rarely adjusted in response to changes in a company</w:t>
      </w:r>
      <w:r w:rsidR="009057DA" w:rsidRPr="00A6381F">
        <w:rPr>
          <w:rFonts w:ascii="Times New Roman" w:eastAsia="宋体" w:hAnsi="Times New Roman" w:cs="Times New Roman"/>
          <w:i/>
          <w:iCs/>
          <w:kern w:val="2"/>
          <w:sz w:val="24"/>
        </w:rPr>
        <w:t>’</w:t>
      </w:r>
      <w:r w:rsidRPr="00A6381F">
        <w:rPr>
          <w:rFonts w:ascii="Times New Roman" w:eastAsia="宋体" w:hAnsi="Times New Roman" w:cs="Times New Roman" w:hint="eastAsia"/>
          <w:i/>
          <w:iCs/>
          <w:kern w:val="2"/>
          <w:sz w:val="24"/>
        </w:rPr>
        <w:t>s fundamentals</w:t>
      </w:r>
      <w:r w:rsidRPr="00A92914">
        <w:rPr>
          <w:rFonts w:ascii="Times New Roman" w:eastAsia="宋体" w:hAnsi="Times New Roman" w:cs="Times New Roman" w:hint="eastAsia"/>
          <w:i/>
          <w:iCs/>
          <w:kern w:val="2"/>
          <w:sz w:val="24"/>
        </w:rPr>
        <w:t xml:space="preserve">. While this may reflect some features of the model in Pedersen, empirically, such users are unlikely to be particularly sophisticated or influential investors. In contrast, the article defines </w:t>
      </w:r>
      <w:r w:rsidR="006C2DAD">
        <w:rPr>
          <w:rFonts w:ascii="Times New Roman" w:eastAsia="宋体" w:hAnsi="Times New Roman" w:cs="Times New Roman" w:hint="eastAsia"/>
          <w:i/>
          <w:iCs/>
          <w:kern w:val="2"/>
          <w:sz w:val="24"/>
        </w:rPr>
        <w:t>naïve</w:t>
      </w:r>
      <w:r w:rsidRPr="00A92914">
        <w:rPr>
          <w:rFonts w:ascii="Times New Roman" w:eastAsia="宋体" w:hAnsi="Times New Roman" w:cs="Times New Roman" w:hint="eastAsia"/>
          <w:i/>
          <w:iCs/>
          <w:kern w:val="2"/>
          <w:sz w:val="24"/>
        </w:rPr>
        <w:t xml:space="preserve"> investors as those who demonstrate greater flexibility in adjusting their views, responding more promptly to new information or external changes</w:t>
      </w:r>
      <w:r w:rsidRPr="00A92914">
        <w:rPr>
          <w:rFonts w:ascii="Times New Roman" w:eastAsia="宋体" w:hAnsi="Times New Roman" w:cs="Times New Roman" w:hint="eastAsia"/>
          <w:i/>
          <w:iCs/>
          <w:kern w:val="2"/>
          <w:sz w:val="24"/>
        </w:rPr>
        <w:t>—</w:t>
      </w:r>
      <w:r w:rsidRPr="00A92914">
        <w:rPr>
          <w:rFonts w:ascii="Times New Roman" w:eastAsia="宋体" w:hAnsi="Times New Roman" w:cs="Times New Roman" w:hint="eastAsia"/>
          <w:i/>
          <w:iCs/>
          <w:kern w:val="2"/>
          <w:sz w:val="24"/>
        </w:rPr>
        <w:t>behavior that could indicate a higher level of sophistication. This approach to classification diverges from the</w:t>
      </w:r>
      <w:r w:rsidRPr="00A92914">
        <w:rPr>
          <w:rFonts w:hint="eastAsia"/>
          <w:i/>
          <w:iCs/>
        </w:rPr>
        <w:t xml:space="preserve"> </w:t>
      </w:r>
      <w:r w:rsidRPr="00A92914">
        <w:rPr>
          <w:rFonts w:ascii="Times New Roman" w:eastAsia="宋体" w:hAnsi="Times New Roman" w:cs="Times New Roman"/>
          <w:i/>
          <w:iCs/>
          <w:kern w:val="2"/>
          <w:sz w:val="24"/>
        </w:rPr>
        <w:t xml:space="preserve">traditional definitions of rational and </w:t>
      </w:r>
      <w:r w:rsidR="006C2DAD">
        <w:rPr>
          <w:rFonts w:ascii="Times New Roman" w:eastAsia="宋体" w:hAnsi="Times New Roman" w:cs="Times New Roman"/>
          <w:i/>
          <w:iCs/>
          <w:kern w:val="2"/>
          <w:sz w:val="24"/>
        </w:rPr>
        <w:t>naïve</w:t>
      </w:r>
      <w:r w:rsidRPr="00A92914">
        <w:rPr>
          <w:rFonts w:ascii="Times New Roman" w:eastAsia="宋体" w:hAnsi="Times New Roman" w:cs="Times New Roman"/>
          <w:i/>
          <w:iCs/>
          <w:kern w:val="2"/>
          <w:sz w:val="24"/>
        </w:rPr>
        <w:t xml:space="preserve"> investors in classical asset pricing theory. While not entirely incorrect, it requires deeper discussion and validation.</w:t>
      </w:r>
    </w:p>
    <w:p w14:paraId="4C29D95D" w14:textId="77777777" w:rsidR="001221DA" w:rsidRDefault="00A92914" w:rsidP="00F555B3">
      <w:pPr>
        <w:spacing w:beforeLines="100" w:before="240" w:line="259" w:lineRule="auto"/>
        <w:ind w:firstLineChars="0" w:firstLine="0"/>
        <w:rPr>
          <w:rFonts w:ascii="Times New Roman" w:eastAsia="宋体" w:hAnsi="Times New Roman" w:cs="Times New Roman"/>
          <w:kern w:val="2"/>
          <w:sz w:val="24"/>
        </w:rPr>
      </w:pPr>
      <w:r w:rsidRPr="006C79A4">
        <w:rPr>
          <w:rFonts w:ascii="Times New Roman" w:eastAsia="宋体" w:hAnsi="Times New Roman" w:cs="Times New Roman" w:hint="eastAsia"/>
          <w:b/>
          <w:bCs/>
          <w:kern w:val="2"/>
          <w:sz w:val="24"/>
        </w:rPr>
        <w:t>Response</w:t>
      </w:r>
      <w:r>
        <w:rPr>
          <w:rFonts w:ascii="Times New Roman" w:eastAsia="宋体" w:hAnsi="Times New Roman" w:cs="Times New Roman" w:hint="eastAsia"/>
          <w:kern w:val="2"/>
          <w:sz w:val="24"/>
        </w:rPr>
        <w:t>:</w:t>
      </w:r>
      <w:r w:rsidR="005B5815">
        <w:rPr>
          <w:rFonts w:ascii="Times New Roman" w:eastAsia="宋体" w:hAnsi="Times New Roman" w:cs="Times New Roman" w:hint="eastAsia"/>
          <w:kern w:val="2"/>
          <w:sz w:val="24"/>
        </w:rPr>
        <w:t xml:space="preserve"> </w:t>
      </w:r>
      <w:r w:rsidR="003B6A12" w:rsidRPr="003B6A12">
        <w:rPr>
          <w:rFonts w:ascii="Times New Roman" w:eastAsia="宋体" w:hAnsi="Times New Roman" w:cs="Times New Roman"/>
          <w:kern w:val="2"/>
          <w:sz w:val="24"/>
        </w:rPr>
        <w:t xml:space="preserve">Thank you very much for this constructive comment. </w:t>
      </w:r>
    </w:p>
    <w:p w14:paraId="0F15C204" w14:textId="1683701A" w:rsidR="00786293" w:rsidRDefault="00786293" w:rsidP="00F555B3">
      <w:pPr>
        <w:spacing w:beforeLines="100" w:before="240" w:line="259" w:lineRule="auto"/>
        <w:ind w:firstLineChars="0" w:firstLine="0"/>
        <w:rPr>
          <w:rFonts w:ascii="Times New Roman" w:eastAsia="宋体" w:hAnsi="Times New Roman" w:cs="Times New Roman"/>
          <w:kern w:val="2"/>
          <w:sz w:val="24"/>
        </w:rPr>
      </w:pPr>
      <w:r>
        <w:rPr>
          <w:rFonts w:ascii="Times New Roman" w:eastAsia="宋体" w:hAnsi="Times New Roman" w:cs="Times New Roman" w:hint="eastAsia"/>
          <w:kern w:val="2"/>
          <w:sz w:val="24"/>
        </w:rPr>
        <w:t xml:space="preserve">First, </w:t>
      </w:r>
      <w:r w:rsidR="00DD7F0B">
        <w:rPr>
          <w:rFonts w:ascii="Times New Roman" w:eastAsia="宋体" w:hAnsi="Times New Roman" w:cs="Times New Roman" w:hint="eastAsia"/>
          <w:kern w:val="2"/>
          <w:sz w:val="24"/>
        </w:rPr>
        <w:t xml:space="preserve">to address your concern regarding </w:t>
      </w:r>
      <w:r w:rsidR="002A7E2D">
        <w:rPr>
          <w:rFonts w:ascii="Times New Roman" w:eastAsia="宋体" w:hAnsi="Times New Roman" w:cs="Times New Roman"/>
          <w:kern w:val="2"/>
          <w:sz w:val="24"/>
        </w:rPr>
        <w:t>“</w:t>
      </w:r>
      <w:r w:rsidR="00DD7F0B">
        <w:rPr>
          <w:rFonts w:ascii="Times New Roman" w:eastAsia="宋体" w:hAnsi="Times New Roman" w:cs="Times New Roman" w:hint="eastAsia"/>
          <w:kern w:val="2"/>
          <w:sz w:val="24"/>
        </w:rPr>
        <w:t>user classification approach</w:t>
      </w:r>
      <w:r w:rsidR="002A7E2D">
        <w:rPr>
          <w:rFonts w:ascii="Times New Roman" w:eastAsia="宋体" w:hAnsi="Times New Roman" w:cs="Times New Roman"/>
          <w:kern w:val="2"/>
          <w:sz w:val="24"/>
        </w:rPr>
        <w:t>”</w:t>
      </w:r>
      <w:r w:rsidR="00DD7F0B">
        <w:rPr>
          <w:rFonts w:ascii="Times New Roman" w:eastAsia="宋体" w:hAnsi="Times New Roman" w:cs="Times New Roman" w:hint="eastAsia"/>
          <w:kern w:val="2"/>
          <w:sz w:val="24"/>
        </w:rPr>
        <w:t xml:space="preserve">, </w:t>
      </w:r>
      <w:r>
        <w:rPr>
          <w:rFonts w:ascii="Times New Roman" w:eastAsia="宋体" w:hAnsi="Times New Roman" w:cs="Times New Roman" w:hint="eastAsia"/>
          <w:kern w:val="2"/>
          <w:sz w:val="24"/>
        </w:rPr>
        <w:t xml:space="preserve">we revise our classification substantially using </w:t>
      </w:r>
      <w:r w:rsidR="00F34A7A">
        <w:rPr>
          <w:rFonts w:ascii="Times New Roman" w:eastAsia="宋体" w:hAnsi="Times New Roman" w:cs="Times New Roman" w:hint="eastAsia"/>
          <w:kern w:val="2"/>
          <w:sz w:val="24"/>
        </w:rPr>
        <w:t>the LLM, which is the second major change in this revision.</w:t>
      </w:r>
      <w:r w:rsidR="0070102D">
        <w:rPr>
          <w:rFonts w:ascii="Times New Roman" w:eastAsia="宋体" w:hAnsi="Times New Roman" w:cs="Times New Roman" w:hint="eastAsia"/>
          <w:kern w:val="2"/>
          <w:sz w:val="24"/>
        </w:rPr>
        <w:t xml:space="preserve"> </w:t>
      </w:r>
      <w:r w:rsidR="00C50E8F">
        <w:rPr>
          <w:rFonts w:ascii="Times New Roman" w:eastAsia="宋体" w:hAnsi="Times New Roman" w:cs="Times New Roman" w:hint="eastAsia"/>
          <w:kern w:val="2"/>
          <w:sz w:val="24"/>
        </w:rPr>
        <w:t xml:space="preserve">We </w:t>
      </w:r>
      <w:r w:rsidR="00C50E8F">
        <w:rPr>
          <w:rFonts w:ascii="Times New Roman" w:eastAsia="宋体" w:hAnsi="Times New Roman" w:cs="Times New Roman"/>
          <w:kern w:val="2"/>
          <w:sz w:val="24"/>
        </w:rPr>
        <w:t>provide detailed response in comment 1</w:t>
      </w:r>
      <w:r w:rsidR="00D2459B">
        <w:rPr>
          <w:rFonts w:ascii="Times New Roman" w:eastAsia="宋体" w:hAnsi="Times New Roman" w:cs="Times New Roman" w:hint="eastAsia"/>
          <w:kern w:val="2"/>
          <w:sz w:val="24"/>
        </w:rPr>
        <w:t>.</w:t>
      </w:r>
      <w:r w:rsidR="00C50E8F">
        <w:rPr>
          <w:rFonts w:ascii="Times New Roman" w:eastAsia="宋体" w:hAnsi="Times New Roman" w:cs="Times New Roman"/>
          <w:kern w:val="2"/>
          <w:sz w:val="24"/>
        </w:rPr>
        <w:t xml:space="preserve"> </w:t>
      </w:r>
      <w:r w:rsidR="00D2459B">
        <w:rPr>
          <w:rFonts w:ascii="Times New Roman" w:eastAsia="宋体" w:hAnsi="Times New Roman" w:cs="Times New Roman" w:hint="eastAsia"/>
          <w:kern w:val="2"/>
          <w:sz w:val="24"/>
        </w:rPr>
        <w:t>P</w:t>
      </w:r>
      <w:r w:rsidR="00D2459B">
        <w:rPr>
          <w:rFonts w:ascii="Times New Roman" w:eastAsia="宋体" w:hAnsi="Times New Roman" w:cs="Times New Roman"/>
          <w:kern w:val="2"/>
          <w:sz w:val="24"/>
        </w:rPr>
        <w:t xml:space="preserve">lease </w:t>
      </w:r>
      <w:r w:rsidR="00C50E8F">
        <w:rPr>
          <w:rFonts w:ascii="Times New Roman" w:eastAsia="宋体" w:hAnsi="Times New Roman" w:cs="Times New Roman"/>
          <w:kern w:val="2"/>
          <w:sz w:val="24"/>
        </w:rPr>
        <w:t>refer to the discussion on the previous page.</w:t>
      </w:r>
      <w:r w:rsidR="0037509D">
        <w:rPr>
          <w:rFonts w:ascii="Times New Roman" w:eastAsia="宋体" w:hAnsi="Times New Roman" w:cs="Times New Roman" w:hint="eastAsia"/>
          <w:kern w:val="2"/>
          <w:sz w:val="24"/>
        </w:rPr>
        <w:t xml:space="preserve"> </w:t>
      </w:r>
    </w:p>
    <w:p w14:paraId="73A8B3B7" w14:textId="20421A75" w:rsidR="00E12F20" w:rsidRDefault="001221DA" w:rsidP="00F555B3">
      <w:pPr>
        <w:spacing w:beforeLines="100" w:before="240" w:line="259" w:lineRule="auto"/>
        <w:ind w:firstLineChars="0" w:firstLine="0"/>
        <w:rPr>
          <w:rFonts w:ascii="Times New Roman" w:eastAsia="宋体" w:hAnsi="Times New Roman" w:cs="Times New Roman"/>
          <w:kern w:val="2"/>
          <w:sz w:val="24"/>
        </w:rPr>
      </w:pPr>
      <w:r>
        <w:rPr>
          <w:rFonts w:ascii="Times New Roman" w:eastAsia="宋体" w:hAnsi="Times New Roman" w:cs="Times New Roman"/>
          <w:kern w:val="2"/>
          <w:sz w:val="24"/>
        </w:rPr>
        <w:t xml:space="preserve">To make sure our classification of investors is related to “fundamentals”, </w:t>
      </w:r>
      <w:r w:rsidR="00396E36">
        <w:rPr>
          <w:rFonts w:ascii="Times New Roman" w:eastAsia="宋体" w:hAnsi="Times New Roman" w:cs="Times New Roman"/>
          <w:kern w:val="2"/>
          <w:sz w:val="24"/>
        </w:rPr>
        <w:t xml:space="preserve">we take </w:t>
      </w:r>
      <w:r w:rsidR="00123647">
        <w:rPr>
          <w:rFonts w:ascii="Times New Roman" w:eastAsia="宋体" w:hAnsi="Times New Roman" w:cs="Times New Roman" w:hint="eastAsia"/>
          <w:kern w:val="2"/>
          <w:sz w:val="24"/>
        </w:rPr>
        <w:t>two</w:t>
      </w:r>
      <w:r w:rsidR="00396E36">
        <w:rPr>
          <w:rFonts w:ascii="Times New Roman" w:eastAsia="宋体" w:hAnsi="Times New Roman" w:cs="Times New Roman"/>
          <w:kern w:val="2"/>
          <w:sz w:val="24"/>
        </w:rPr>
        <w:t xml:space="preserve"> steps. First, </w:t>
      </w:r>
      <w:r w:rsidR="006722E3">
        <w:rPr>
          <w:rFonts w:ascii="Times New Roman" w:eastAsia="宋体" w:hAnsi="Times New Roman" w:cs="Times New Roman" w:hint="eastAsia"/>
          <w:kern w:val="2"/>
          <w:sz w:val="24"/>
        </w:rPr>
        <w:t>we</w:t>
      </w:r>
      <w:r w:rsidR="002F5A9B">
        <w:rPr>
          <w:rFonts w:ascii="Times New Roman" w:eastAsia="宋体" w:hAnsi="Times New Roman" w:cs="Times New Roman" w:hint="eastAsia"/>
          <w:kern w:val="2"/>
          <w:sz w:val="24"/>
        </w:rPr>
        <w:t xml:space="preserve"> </w:t>
      </w:r>
      <w:r w:rsidR="002F5A9B" w:rsidRPr="002F5A9B">
        <w:rPr>
          <w:rFonts w:ascii="Times New Roman" w:eastAsia="宋体" w:hAnsi="Times New Roman" w:cs="Times New Roman"/>
          <w:kern w:val="2"/>
          <w:sz w:val="24"/>
        </w:rPr>
        <w:t>provide the LLM with the full characterization of rational, fanatic, and naïve agents developed in the model section of Pedersen (2022)</w:t>
      </w:r>
      <w:r w:rsidR="006722E3">
        <w:rPr>
          <w:rFonts w:ascii="Times New Roman" w:eastAsia="宋体" w:hAnsi="Times New Roman" w:cs="Times New Roman" w:hint="eastAsia"/>
          <w:kern w:val="2"/>
          <w:sz w:val="24"/>
        </w:rPr>
        <w:t xml:space="preserve"> </w:t>
      </w:r>
      <w:r w:rsidR="008936F2" w:rsidRPr="008936F2">
        <w:rPr>
          <w:rFonts w:ascii="Times New Roman" w:eastAsia="宋体" w:hAnsi="Times New Roman" w:cs="Times New Roman"/>
          <w:kern w:val="2"/>
          <w:sz w:val="24"/>
        </w:rPr>
        <w:t xml:space="preserve">as part of </w:t>
      </w:r>
      <w:r w:rsidR="008936F2" w:rsidRPr="00580074">
        <w:rPr>
          <w:rFonts w:ascii="Times New Roman" w:eastAsia="宋体" w:hAnsi="Times New Roman" w:cs="Times New Roman"/>
          <w:i/>
          <w:iCs/>
          <w:kern w:val="2"/>
          <w:sz w:val="24"/>
        </w:rPr>
        <w:t>the classification prompt</w:t>
      </w:r>
      <w:r w:rsidR="004A7C11">
        <w:rPr>
          <w:rFonts w:ascii="Times New Roman" w:eastAsia="宋体" w:hAnsi="Times New Roman" w:cs="Times New Roman" w:hint="eastAsia"/>
          <w:kern w:val="2"/>
          <w:sz w:val="24"/>
        </w:rPr>
        <w:t>.</w:t>
      </w:r>
      <w:r w:rsidR="001D5B1D">
        <w:rPr>
          <w:rFonts w:ascii="Times New Roman" w:eastAsia="宋体" w:hAnsi="Times New Roman" w:cs="Times New Roman" w:hint="eastAsia"/>
          <w:kern w:val="2"/>
          <w:sz w:val="24"/>
        </w:rPr>
        <w:t xml:space="preserve"> </w:t>
      </w:r>
      <w:r w:rsidR="00B419C4">
        <w:rPr>
          <w:rFonts w:ascii="Times New Roman" w:eastAsia="宋体" w:hAnsi="Times New Roman" w:cs="Times New Roman" w:hint="eastAsia"/>
          <w:kern w:val="2"/>
          <w:sz w:val="24"/>
        </w:rPr>
        <w:t>Then we ask LLM to classify agents and provide the reasoning accordingly</w:t>
      </w:r>
      <w:r w:rsidR="00B4063C">
        <w:rPr>
          <w:rFonts w:ascii="Times New Roman" w:eastAsia="宋体" w:hAnsi="Times New Roman" w:cs="Times New Roman" w:hint="eastAsia"/>
          <w:kern w:val="2"/>
          <w:sz w:val="24"/>
        </w:rPr>
        <w:t>, as discussed in Appendix A</w:t>
      </w:r>
      <w:r w:rsidR="001D5B1D">
        <w:rPr>
          <w:rFonts w:ascii="Times New Roman" w:eastAsia="宋体" w:hAnsi="Times New Roman" w:cs="Times New Roman" w:hint="eastAsia"/>
          <w:kern w:val="2"/>
          <w:sz w:val="24"/>
        </w:rPr>
        <w:t xml:space="preserve">: </w:t>
      </w:r>
    </w:p>
    <w:p w14:paraId="101621EB" w14:textId="022B840B" w:rsidR="00A36483" w:rsidRDefault="00A83A95" w:rsidP="00CD54B6">
      <w:pPr>
        <w:spacing w:beforeLines="100" w:before="240" w:line="259" w:lineRule="auto"/>
        <w:ind w:left="720" w:firstLineChars="0" w:firstLine="0"/>
        <w:rPr>
          <w:rFonts w:ascii="Times New Roman" w:eastAsia="宋体" w:hAnsi="Times New Roman" w:cs="Times New Roman"/>
          <w:kern w:val="2"/>
          <w:sz w:val="24"/>
        </w:rPr>
      </w:pPr>
      <w:r>
        <w:rPr>
          <w:rFonts w:ascii="Times New Roman" w:eastAsia="宋体" w:hAnsi="Times New Roman" w:cs="Times New Roman"/>
          <w:kern w:val="2"/>
          <w:sz w:val="24"/>
        </w:rPr>
        <w:t>“</w:t>
      </w:r>
      <w:r w:rsidR="00544A28" w:rsidRPr="00544A28">
        <w:rPr>
          <w:rFonts w:ascii="Times New Roman" w:eastAsia="宋体" w:hAnsi="Times New Roman" w:cs="Times New Roman"/>
          <w:kern w:val="2"/>
          <w:sz w:val="24"/>
        </w:rPr>
        <w:t>This appendix presents the full prompt used in our agent classification procedure:</w:t>
      </w:r>
      <w:r w:rsidR="00544A28">
        <w:rPr>
          <w:rFonts w:ascii="Times New Roman" w:eastAsia="宋体" w:hAnsi="Times New Roman" w:cs="Times New Roman" w:hint="eastAsia"/>
          <w:kern w:val="2"/>
          <w:sz w:val="24"/>
        </w:rPr>
        <w:t xml:space="preserve"> </w:t>
      </w:r>
      <w:r w:rsidR="00544A28">
        <w:rPr>
          <w:rFonts w:ascii="Times New Roman" w:eastAsia="宋体" w:hAnsi="Times New Roman" w:cs="Times New Roman"/>
          <w:kern w:val="2"/>
          <w:sz w:val="24"/>
        </w:rPr>
        <w:t>‘</w:t>
      </w:r>
      <w:r w:rsidR="008E7B5F">
        <w:rPr>
          <w:rFonts w:ascii="Times New Roman" w:eastAsia="宋体" w:hAnsi="Times New Roman" w:cs="Times New Roman" w:hint="eastAsia"/>
          <w:kern w:val="2"/>
          <w:sz w:val="24"/>
        </w:rPr>
        <w:t>...</w:t>
      </w:r>
      <w:r w:rsidRPr="00A83A95">
        <w:rPr>
          <w:rFonts w:ascii="Times New Roman" w:eastAsia="宋体" w:hAnsi="Times New Roman" w:cs="Times New Roman"/>
          <w:kern w:val="2"/>
          <w:sz w:val="24"/>
        </w:rPr>
        <w:t>Here are all the posts from one agent</w:t>
      </w:r>
      <w:r>
        <w:rPr>
          <w:rFonts w:ascii="Times New Roman" w:eastAsia="宋体" w:hAnsi="Times New Roman" w:cs="Times New Roman" w:hint="eastAsia"/>
          <w:kern w:val="2"/>
          <w:sz w:val="24"/>
        </w:rPr>
        <w:t>...</w:t>
      </w:r>
      <w:r w:rsidRPr="00A83A95">
        <w:rPr>
          <w:rFonts w:ascii="Times New Roman" w:eastAsia="宋体" w:hAnsi="Times New Roman" w:cs="Times New Roman"/>
          <w:kern w:val="2"/>
          <w:sz w:val="24"/>
        </w:rPr>
        <w:t>Classify the agent into fanatic, rational, or naive investor according to Pedersen (2022)</w:t>
      </w:r>
      <w:r>
        <w:rPr>
          <w:rFonts w:ascii="Times New Roman" w:eastAsia="宋体" w:hAnsi="Times New Roman" w:cs="Times New Roman" w:hint="eastAsia"/>
          <w:kern w:val="2"/>
          <w:sz w:val="24"/>
        </w:rPr>
        <w:t>...</w:t>
      </w:r>
      <w:r w:rsidRPr="00A83A95">
        <w:rPr>
          <w:rFonts w:ascii="Times New Roman" w:eastAsia="宋体" w:hAnsi="Times New Roman" w:cs="Times New Roman"/>
          <w:kern w:val="2"/>
          <w:sz w:val="24"/>
        </w:rPr>
        <w:t>Explain the reason in one short and concise sentence</w:t>
      </w:r>
      <w:r w:rsidR="00BA1040">
        <w:rPr>
          <w:rFonts w:ascii="Times New Roman" w:eastAsia="宋体" w:hAnsi="Times New Roman" w:cs="Times New Roman" w:hint="eastAsia"/>
          <w:kern w:val="2"/>
          <w:sz w:val="24"/>
        </w:rPr>
        <w:t>...</w:t>
      </w:r>
      <w:r w:rsidR="00544A28">
        <w:rPr>
          <w:rFonts w:ascii="Times New Roman" w:eastAsia="宋体" w:hAnsi="Times New Roman" w:cs="Times New Roman"/>
          <w:kern w:val="2"/>
          <w:sz w:val="24"/>
        </w:rPr>
        <w:t>’</w:t>
      </w:r>
      <w:r w:rsidR="00544A28">
        <w:rPr>
          <w:rFonts w:ascii="Times New Roman" w:eastAsia="宋体" w:hAnsi="Times New Roman" w:cs="Times New Roman" w:hint="eastAsia"/>
          <w:kern w:val="2"/>
          <w:sz w:val="24"/>
        </w:rPr>
        <w:t xml:space="preserve"> </w:t>
      </w:r>
      <w:r w:rsidR="00FB7851" w:rsidRPr="00FB7851">
        <w:rPr>
          <w:rFonts w:ascii="Times New Roman" w:eastAsia="宋体" w:hAnsi="Times New Roman" w:cs="Times New Roman"/>
          <w:kern w:val="2"/>
          <w:sz w:val="24"/>
        </w:rPr>
        <w:t xml:space="preserve">Specifically, </w:t>
      </w:r>
      <w:r w:rsidR="00FA1130" w:rsidRPr="00FA1130">
        <w:rPr>
          <w:rFonts w:ascii="Times New Roman" w:eastAsia="宋体" w:hAnsi="Times New Roman" w:cs="Times New Roman"/>
          <w:kern w:val="2"/>
          <w:sz w:val="24"/>
        </w:rPr>
        <w:t xml:space="preserve">we provide </w:t>
      </w:r>
      <w:r w:rsidR="00FB7851" w:rsidRPr="00FB7851">
        <w:rPr>
          <w:rFonts w:ascii="Times New Roman" w:eastAsia="宋体" w:hAnsi="Times New Roman" w:cs="Times New Roman"/>
          <w:kern w:val="2"/>
          <w:sz w:val="24"/>
        </w:rPr>
        <w:t>a representative example of reasoning for a rational investor</w:t>
      </w:r>
      <w:r w:rsidR="00643E7D" w:rsidRPr="00643E7D">
        <w:rPr>
          <w:rFonts w:ascii="Times New Roman" w:eastAsia="宋体" w:hAnsi="Times New Roman" w:cs="Times New Roman"/>
          <w:kern w:val="2"/>
          <w:sz w:val="24"/>
        </w:rPr>
        <w:t xml:space="preserve">: </w:t>
      </w:r>
      <w:r w:rsidR="0046659D">
        <w:rPr>
          <w:rFonts w:ascii="Times New Roman" w:eastAsia="宋体" w:hAnsi="Times New Roman" w:cs="Times New Roman"/>
          <w:kern w:val="2"/>
          <w:sz w:val="24"/>
        </w:rPr>
        <w:t>‘</w:t>
      </w:r>
      <w:r w:rsidR="00643E7D" w:rsidRPr="00643E7D">
        <w:rPr>
          <w:rFonts w:ascii="Times New Roman" w:eastAsia="宋体" w:hAnsi="Times New Roman" w:cs="Times New Roman"/>
          <w:kern w:val="2"/>
          <w:sz w:val="24"/>
        </w:rPr>
        <w:t xml:space="preserve">The agent consistently applies detailed </w:t>
      </w:r>
      <w:r w:rsidR="00643E7D" w:rsidRPr="00A6381F">
        <w:rPr>
          <w:rFonts w:ascii="Times New Roman" w:eastAsia="宋体" w:hAnsi="Times New Roman" w:cs="Times New Roman"/>
          <w:i/>
          <w:iCs/>
          <w:kern w:val="2"/>
          <w:sz w:val="24"/>
        </w:rPr>
        <w:t>fundamental</w:t>
      </w:r>
      <w:r w:rsidR="00643E7D" w:rsidRPr="00643E7D">
        <w:rPr>
          <w:rFonts w:ascii="Times New Roman" w:eastAsia="宋体" w:hAnsi="Times New Roman" w:cs="Times New Roman"/>
          <w:kern w:val="2"/>
          <w:sz w:val="24"/>
        </w:rPr>
        <w:t>, balance-sheet, and market-structure analysis, explains mechanisms (short interest, stock dividends, HFT, valuation, expectations)...</w:t>
      </w:r>
      <w:r w:rsidR="0046659D">
        <w:rPr>
          <w:rFonts w:ascii="Times New Roman" w:eastAsia="宋体" w:hAnsi="Times New Roman" w:cs="Times New Roman"/>
          <w:kern w:val="2"/>
          <w:sz w:val="24"/>
        </w:rPr>
        <w:t>’</w:t>
      </w:r>
      <w:r w:rsidR="00643E7D" w:rsidRPr="00643E7D">
        <w:rPr>
          <w:rFonts w:ascii="Times New Roman" w:eastAsia="宋体" w:hAnsi="Times New Roman" w:cs="Times New Roman"/>
          <w:kern w:val="2"/>
          <w:sz w:val="24"/>
        </w:rPr>
        <w:t xml:space="preserve"> The corresponding Reddit post</w:t>
      </w:r>
      <w:r w:rsidR="00D53ECA">
        <w:rPr>
          <w:rFonts w:ascii="Times New Roman" w:eastAsia="宋体" w:hAnsi="Times New Roman" w:cs="Times New Roman" w:hint="eastAsia"/>
          <w:kern w:val="2"/>
          <w:sz w:val="24"/>
        </w:rPr>
        <w:t xml:space="preserve"> of this agent</w:t>
      </w:r>
      <w:r w:rsidR="00643E7D" w:rsidRPr="00643E7D">
        <w:rPr>
          <w:rFonts w:ascii="Times New Roman" w:eastAsia="宋体" w:hAnsi="Times New Roman" w:cs="Times New Roman"/>
          <w:kern w:val="2"/>
          <w:sz w:val="24"/>
        </w:rPr>
        <w:t xml:space="preserve"> on Encore Wire Corporation supports this classification: </w:t>
      </w:r>
      <w:r w:rsidR="0046659D">
        <w:rPr>
          <w:rFonts w:ascii="Times New Roman" w:eastAsia="宋体" w:hAnsi="Times New Roman" w:cs="Times New Roman"/>
          <w:kern w:val="2"/>
          <w:sz w:val="24"/>
        </w:rPr>
        <w:t>‘</w:t>
      </w:r>
      <w:r w:rsidR="00643E7D" w:rsidRPr="00643E7D">
        <w:rPr>
          <w:rFonts w:ascii="Times New Roman" w:eastAsia="宋体" w:hAnsi="Times New Roman" w:cs="Times New Roman"/>
          <w:kern w:val="2"/>
          <w:sz w:val="24"/>
        </w:rPr>
        <w:t xml:space="preserve">...Prior to 2020, this was a stagnant (no growth), 7% to 8% </w:t>
      </w:r>
      <w:r w:rsidR="00643E7D" w:rsidRPr="00643E7D">
        <w:rPr>
          <w:rFonts w:ascii="Times New Roman" w:eastAsia="宋体" w:hAnsi="Times New Roman" w:cs="Times New Roman"/>
          <w:kern w:val="2"/>
          <w:sz w:val="24"/>
        </w:rPr>
        <w:lastRenderedPageBreak/>
        <w:t>EBITDA margin business. Suddenly, the insanity of COVID-19 hits and this no-growth, low margin business suddenly ~triples its revenue and its 7-8% EBITDA margin explodes to &gt;30%.</w:t>
      </w:r>
      <w:r w:rsidR="0046659D">
        <w:rPr>
          <w:rFonts w:ascii="Times New Roman" w:eastAsia="宋体" w:hAnsi="Times New Roman" w:cs="Times New Roman"/>
          <w:kern w:val="2"/>
          <w:sz w:val="24"/>
        </w:rPr>
        <w:t>’</w:t>
      </w:r>
      <w:r w:rsidR="009E6454">
        <w:rPr>
          <w:rFonts w:ascii="Times New Roman" w:eastAsia="宋体" w:hAnsi="Times New Roman" w:cs="Times New Roman"/>
          <w:kern w:val="2"/>
          <w:sz w:val="24"/>
        </w:rPr>
        <w:t>”</w:t>
      </w:r>
    </w:p>
    <w:p w14:paraId="39E45DCA" w14:textId="5E4A0DBD" w:rsidR="00775470" w:rsidRDefault="00873FE2" w:rsidP="00A6381F">
      <w:pPr>
        <w:spacing w:beforeLines="100" w:before="240" w:line="259" w:lineRule="auto"/>
        <w:ind w:firstLineChars="0" w:firstLine="0"/>
        <w:rPr>
          <w:rFonts w:ascii="Times New Roman" w:eastAsia="宋体" w:hAnsi="Times New Roman" w:cs="Times New Roman"/>
          <w:kern w:val="2"/>
          <w:sz w:val="24"/>
        </w:rPr>
      </w:pPr>
      <w:r>
        <w:rPr>
          <w:rFonts w:ascii="Times New Roman" w:eastAsia="宋体" w:hAnsi="Times New Roman" w:cs="Times New Roman" w:hint="eastAsia"/>
          <w:kern w:val="2"/>
          <w:sz w:val="24"/>
        </w:rPr>
        <w:t>Second</w:t>
      </w:r>
      <w:r w:rsidR="00396E36">
        <w:rPr>
          <w:rFonts w:ascii="Times New Roman" w:eastAsia="宋体" w:hAnsi="Times New Roman" w:cs="Times New Roman"/>
          <w:kern w:val="2"/>
          <w:sz w:val="24"/>
        </w:rPr>
        <w:t xml:space="preserve">, </w:t>
      </w:r>
      <w:r w:rsidR="000F51F3">
        <w:rPr>
          <w:rFonts w:ascii="Times New Roman" w:eastAsia="宋体" w:hAnsi="Times New Roman" w:cs="Times New Roman" w:hint="eastAsia"/>
          <w:kern w:val="2"/>
          <w:sz w:val="24"/>
        </w:rPr>
        <w:t>following the other referee</w:t>
      </w:r>
      <w:r w:rsidR="000F51F3">
        <w:rPr>
          <w:rFonts w:ascii="Times New Roman" w:eastAsia="宋体" w:hAnsi="Times New Roman" w:cs="Times New Roman"/>
          <w:kern w:val="2"/>
          <w:sz w:val="24"/>
        </w:rPr>
        <w:t>’</w:t>
      </w:r>
      <w:r w:rsidR="000F51F3">
        <w:rPr>
          <w:rFonts w:ascii="Times New Roman" w:eastAsia="宋体" w:hAnsi="Times New Roman" w:cs="Times New Roman" w:hint="eastAsia"/>
          <w:kern w:val="2"/>
          <w:sz w:val="24"/>
        </w:rPr>
        <w:t xml:space="preserve">s comment, </w:t>
      </w:r>
      <w:r w:rsidR="00396E36">
        <w:rPr>
          <w:rFonts w:ascii="Times New Roman" w:eastAsia="宋体" w:hAnsi="Times New Roman" w:cs="Times New Roman"/>
          <w:kern w:val="2"/>
          <w:sz w:val="24"/>
        </w:rPr>
        <w:t>w</w:t>
      </w:r>
      <w:r w:rsidR="00775470">
        <w:rPr>
          <w:rFonts w:ascii="Times New Roman" w:eastAsia="宋体" w:hAnsi="Times New Roman" w:cs="Times New Roman" w:hint="eastAsia"/>
          <w:kern w:val="2"/>
          <w:sz w:val="24"/>
        </w:rPr>
        <w:t>e also provide indirect evidence</w:t>
      </w:r>
      <w:r w:rsidR="00396E36">
        <w:rPr>
          <w:rFonts w:ascii="Times New Roman" w:eastAsia="宋体" w:hAnsi="Times New Roman" w:cs="Times New Roman"/>
          <w:kern w:val="2"/>
          <w:sz w:val="24"/>
        </w:rPr>
        <w:t xml:space="preserve"> using earnings announcement data</w:t>
      </w:r>
      <w:r w:rsidR="00775470">
        <w:rPr>
          <w:rFonts w:ascii="Times New Roman" w:eastAsia="宋体" w:hAnsi="Times New Roman" w:cs="Times New Roman" w:hint="eastAsia"/>
          <w:kern w:val="2"/>
          <w:sz w:val="24"/>
        </w:rPr>
        <w:t xml:space="preserve"> in Section 3.1 </w:t>
      </w:r>
      <w:r w:rsidR="00775470">
        <w:rPr>
          <w:rFonts w:ascii="Times New Roman" w:eastAsia="宋体" w:hAnsi="Times New Roman" w:cs="Times New Roman"/>
          <w:kern w:val="2"/>
          <w:sz w:val="24"/>
        </w:rPr>
        <w:t xml:space="preserve">on page </w:t>
      </w:r>
      <w:r w:rsidR="00775470">
        <w:rPr>
          <w:rFonts w:ascii="Times New Roman" w:eastAsia="宋体" w:hAnsi="Times New Roman" w:cs="Times New Roman" w:hint="eastAsia"/>
          <w:kern w:val="2"/>
          <w:sz w:val="24"/>
        </w:rPr>
        <w:t>1</w:t>
      </w:r>
      <w:r w:rsidR="00CD572D">
        <w:rPr>
          <w:rFonts w:ascii="Times New Roman" w:eastAsia="宋体" w:hAnsi="Times New Roman" w:cs="Times New Roman" w:hint="eastAsia"/>
          <w:kern w:val="2"/>
          <w:sz w:val="24"/>
        </w:rPr>
        <w:t>5</w:t>
      </w:r>
      <w:r w:rsidR="00775470">
        <w:rPr>
          <w:rFonts w:ascii="Times New Roman" w:eastAsia="宋体" w:hAnsi="Times New Roman" w:cs="Times New Roman" w:hint="eastAsia"/>
          <w:kern w:val="2"/>
          <w:sz w:val="24"/>
        </w:rPr>
        <w:t>:</w:t>
      </w:r>
    </w:p>
    <w:p w14:paraId="0B0DF035" w14:textId="59FDE8DF" w:rsidR="001221DA" w:rsidRDefault="009E6454" w:rsidP="00EC4171">
      <w:pPr>
        <w:spacing w:beforeLines="100" w:before="240" w:line="259" w:lineRule="auto"/>
        <w:ind w:left="720" w:firstLineChars="0" w:firstLine="0"/>
        <w:rPr>
          <w:rFonts w:ascii="Times New Roman" w:eastAsia="宋体" w:hAnsi="Times New Roman" w:cs="Times New Roman"/>
          <w:kern w:val="2"/>
          <w:sz w:val="24"/>
        </w:rPr>
      </w:pPr>
      <w:r>
        <w:rPr>
          <w:rFonts w:ascii="Times New Roman" w:eastAsia="宋体" w:hAnsi="Times New Roman" w:cs="Times New Roman"/>
          <w:kern w:val="2"/>
          <w:sz w:val="24"/>
        </w:rPr>
        <w:t>“</w:t>
      </w:r>
      <w:r w:rsidR="00643E7D" w:rsidRPr="00643E7D">
        <w:rPr>
          <w:rFonts w:ascii="Times New Roman" w:eastAsia="宋体" w:hAnsi="Times New Roman" w:cs="Times New Roman"/>
          <w:kern w:val="2"/>
          <w:sz w:val="24"/>
        </w:rPr>
        <w:t xml:space="preserve">We also examine whether the classification captures economically meaningful investor types. </w:t>
      </w:r>
      <w:r w:rsidR="00B07CC2">
        <w:rPr>
          <w:rFonts w:ascii="Times New Roman" w:eastAsia="宋体" w:hAnsi="Times New Roman" w:cs="Times New Roman" w:hint="eastAsia"/>
          <w:kern w:val="2"/>
          <w:sz w:val="24"/>
        </w:rPr>
        <w:t>Specifically, we test the relation between agent tone and firm fundamentals</w:t>
      </w:r>
      <w:r w:rsidR="00625EB1">
        <w:rPr>
          <w:rFonts w:ascii="Times New Roman" w:eastAsia="宋体" w:hAnsi="Times New Roman" w:cs="Times New Roman" w:hint="eastAsia"/>
          <w:kern w:val="2"/>
          <w:sz w:val="24"/>
        </w:rPr>
        <w:t xml:space="preserve"> such as earnings surprise</w:t>
      </w:r>
      <w:r w:rsidR="00F960DE">
        <w:rPr>
          <w:rFonts w:ascii="Times New Roman" w:eastAsia="宋体" w:hAnsi="Times New Roman" w:cs="Times New Roman" w:hint="eastAsia"/>
          <w:kern w:val="2"/>
          <w:sz w:val="24"/>
        </w:rPr>
        <w:t>s</w:t>
      </w:r>
      <w:r w:rsidR="00625EB1">
        <w:rPr>
          <w:rFonts w:ascii="Times New Roman" w:eastAsia="宋体" w:hAnsi="Times New Roman" w:cs="Times New Roman" w:hint="eastAsia"/>
          <w:kern w:val="2"/>
          <w:sz w:val="24"/>
        </w:rPr>
        <w:t>.</w:t>
      </w:r>
      <w:r w:rsidR="00B07CC2">
        <w:rPr>
          <w:rFonts w:ascii="Times New Roman" w:eastAsia="宋体" w:hAnsi="Times New Roman" w:cs="Times New Roman" w:hint="eastAsia"/>
          <w:kern w:val="2"/>
          <w:sz w:val="24"/>
        </w:rPr>
        <w:t xml:space="preserve"> </w:t>
      </w:r>
      <w:r w:rsidR="00307519">
        <w:rPr>
          <w:rFonts w:ascii="Times New Roman" w:eastAsia="宋体" w:hAnsi="Times New Roman" w:cs="Times New Roman" w:hint="eastAsia"/>
          <w:kern w:val="2"/>
          <w:sz w:val="24"/>
        </w:rPr>
        <w:t>Our expectation is</w:t>
      </w:r>
      <w:r w:rsidR="00FF11AE">
        <w:rPr>
          <w:rFonts w:ascii="Times New Roman" w:eastAsia="宋体" w:hAnsi="Times New Roman" w:cs="Times New Roman" w:hint="eastAsia"/>
          <w:kern w:val="2"/>
          <w:sz w:val="24"/>
        </w:rPr>
        <w:t xml:space="preserve"> that rational investors can positively predict firm fundamentals while others cannot. </w:t>
      </w:r>
      <w:r w:rsidR="00914193" w:rsidRPr="00914193">
        <w:rPr>
          <w:rFonts w:ascii="Times New Roman" w:eastAsia="宋体" w:hAnsi="Times New Roman" w:cs="Times New Roman"/>
          <w:kern w:val="2"/>
          <w:sz w:val="24"/>
        </w:rPr>
        <w:t>We measure earnings surprise</w:t>
      </w:r>
      <w:r w:rsidR="00A06F1C">
        <w:rPr>
          <w:rFonts w:ascii="Times New Roman" w:eastAsia="宋体" w:hAnsi="Times New Roman" w:cs="Times New Roman" w:hint="eastAsia"/>
          <w:kern w:val="2"/>
          <w:sz w:val="24"/>
        </w:rPr>
        <w:t>s</w:t>
      </w:r>
      <w:r w:rsidR="00914193" w:rsidRPr="00914193">
        <w:rPr>
          <w:rFonts w:ascii="Times New Roman" w:eastAsia="宋体" w:hAnsi="Times New Roman" w:cs="Times New Roman"/>
          <w:kern w:val="2"/>
          <w:sz w:val="24"/>
        </w:rPr>
        <w:t xml:space="preserve"> using the market-adjusted cumulative abnormal return (CAR) over the window</w:t>
      </w:r>
      <w:r w:rsidR="00B07CC2">
        <w:rPr>
          <w:rFonts w:ascii="Times New Roman" w:eastAsia="宋体" w:hAnsi="Times New Roman" w:cs="Times New Roman" w:hint="eastAsia"/>
          <w:kern w:val="2"/>
          <w:sz w:val="24"/>
        </w:rPr>
        <w:t xml:space="preserve"> [-1,1]</w:t>
      </w:r>
      <w:r w:rsidR="00914193" w:rsidRPr="00914193">
        <w:rPr>
          <w:rFonts w:ascii="Times New Roman" w:eastAsia="宋体" w:hAnsi="Times New Roman" w:cs="Times New Roman"/>
          <w:kern w:val="2"/>
          <w:sz w:val="24"/>
        </w:rPr>
        <w:t xml:space="preserve"> around the earnings announcement.</w:t>
      </w:r>
      <w:r w:rsidR="00914193">
        <w:rPr>
          <w:rFonts w:ascii="Times New Roman" w:eastAsia="宋体" w:hAnsi="Times New Roman" w:cs="Times New Roman" w:hint="eastAsia"/>
          <w:kern w:val="2"/>
          <w:sz w:val="24"/>
        </w:rPr>
        <w:t xml:space="preserve"> </w:t>
      </w:r>
      <w:r w:rsidR="00914193" w:rsidRPr="00914193">
        <w:rPr>
          <w:rFonts w:ascii="Times New Roman" w:eastAsia="宋体" w:hAnsi="Times New Roman" w:cs="Times New Roman"/>
          <w:kern w:val="2"/>
          <w:sz w:val="24"/>
        </w:rPr>
        <w:t>Rational, fanatic, and naïve tone are calculated as the average tone over the period between the previous and current earnings announcements.</w:t>
      </w:r>
      <w:r w:rsidR="00606093">
        <w:rPr>
          <w:rFonts w:ascii="Times New Roman" w:eastAsia="宋体" w:hAnsi="Times New Roman" w:cs="Times New Roman" w:hint="eastAsia"/>
          <w:kern w:val="2"/>
          <w:sz w:val="24"/>
        </w:rPr>
        <w:t xml:space="preserve"> We estimate </w:t>
      </w:r>
      <w:r w:rsidR="003D2A56">
        <w:rPr>
          <w:rFonts w:ascii="Times New Roman" w:eastAsia="宋体" w:hAnsi="Times New Roman" w:cs="Times New Roman" w:hint="eastAsia"/>
          <w:kern w:val="2"/>
          <w:sz w:val="24"/>
        </w:rPr>
        <w:t xml:space="preserve">the </w:t>
      </w:r>
      <w:r w:rsidR="00606093">
        <w:rPr>
          <w:rFonts w:ascii="Times New Roman" w:eastAsia="宋体" w:hAnsi="Times New Roman" w:cs="Times New Roman" w:hint="eastAsia"/>
          <w:kern w:val="2"/>
          <w:sz w:val="24"/>
        </w:rPr>
        <w:t>panel regression and</w:t>
      </w:r>
      <w:r w:rsidR="00914193" w:rsidRPr="00914193">
        <w:rPr>
          <w:rFonts w:ascii="Times New Roman" w:eastAsia="宋体" w:hAnsi="Times New Roman" w:cs="Times New Roman"/>
          <w:kern w:val="2"/>
          <w:sz w:val="24"/>
        </w:rPr>
        <w:t xml:space="preserve"> </w:t>
      </w:r>
      <w:r w:rsidR="00606093">
        <w:rPr>
          <w:rFonts w:ascii="Times New Roman" w:eastAsia="宋体" w:hAnsi="Times New Roman" w:cs="Times New Roman" w:hint="eastAsia"/>
          <w:kern w:val="2"/>
          <w:sz w:val="24"/>
        </w:rPr>
        <w:t>t</w:t>
      </w:r>
      <w:r w:rsidR="00B44BE2">
        <w:rPr>
          <w:rFonts w:ascii="Times New Roman" w:eastAsia="宋体" w:hAnsi="Times New Roman" w:cs="Times New Roman" w:hint="eastAsia"/>
          <w:kern w:val="2"/>
          <w:sz w:val="24"/>
        </w:rPr>
        <w:t xml:space="preserve">he coefficients on rational tone, fanatic tone, and naive tone are </w:t>
      </w:r>
      <w:r w:rsidR="00E606D0" w:rsidRPr="002606B2">
        <w:rPr>
          <w:rFonts w:ascii="Times New Roman" w:eastAsia="宋体" w:hAnsi="Times New Roman" w:cs="Times New Roman"/>
          <w:kern w:val="2"/>
          <w:sz w:val="24"/>
        </w:rPr>
        <w:t>0.00</w:t>
      </w:r>
      <w:r w:rsidR="00DB6B54">
        <w:rPr>
          <w:rFonts w:ascii="Times New Roman" w:eastAsia="宋体" w:hAnsi="Times New Roman" w:cs="Times New Roman" w:hint="eastAsia"/>
          <w:kern w:val="2"/>
          <w:sz w:val="24"/>
        </w:rPr>
        <w:t>6</w:t>
      </w:r>
      <w:r w:rsidR="00E606D0" w:rsidRPr="002606B2">
        <w:rPr>
          <w:rFonts w:ascii="Times New Roman" w:eastAsia="宋体" w:hAnsi="Times New Roman" w:cs="Times New Roman"/>
          <w:kern w:val="2"/>
          <w:sz w:val="24"/>
        </w:rPr>
        <w:t xml:space="preserve"> (t-stat=2.</w:t>
      </w:r>
      <w:r w:rsidR="00DB6B54">
        <w:rPr>
          <w:rFonts w:ascii="Times New Roman" w:eastAsia="宋体" w:hAnsi="Times New Roman" w:cs="Times New Roman" w:hint="eastAsia"/>
          <w:kern w:val="2"/>
          <w:sz w:val="24"/>
        </w:rPr>
        <w:t>12</w:t>
      </w:r>
      <w:r w:rsidR="00E606D0" w:rsidRPr="002606B2">
        <w:rPr>
          <w:rFonts w:ascii="Times New Roman" w:eastAsia="宋体" w:hAnsi="Times New Roman" w:cs="Times New Roman"/>
          <w:kern w:val="2"/>
          <w:sz w:val="24"/>
        </w:rPr>
        <w:t xml:space="preserve">), </w:t>
      </w:r>
      <w:r w:rsidR="00DB6B54">
        <w:rPr>
          <w:rFonts w:ascii="Times New Roman" w:eastAsia="宋体" w:hAnsi="Times New Roman" w:cs="Times New Roman" w:hint="eastAsia"/>
          <w:kern w:val="2"/>
          <w:sz w:val="24"/>
        </w:rPr>
        <w:t>-</w:t>
      </w:r>
      <w:r w:rsidR="00E606D0" w:rsidRPr="002606B2">
        <w:rPr>
          <w:rFonts w:ascii="Times New Roman" w:eastAsia="宋体" w:hAnsi="Times New Roman" w:cs="Times New Roman"/>
          <w:kern w:val="2"/>
          <w:sz w:val="24"/>
        </w:rPr>
        <w:t>0.00</w:t>
      </w:r>
      <w:r w:rsidR="00DB6B54">
        <w:rPr>
          <w:rFonts w:ascii="Times New Roman" w:eastAsia="宋体" w:hAnsi="Times New Roman" w:cs="Times New Roman" w:hint="eastAsia"/>
          <w:kern w:val="2"/>
          <w:sz w:val="24"/>
        </w:rPr>
        <w:t>2</w:t>
      </w:r>
      <w:r w:rsidR="00E606D0" w:rsidRPr="002606B2">
        <w:rPr>
          <w:rFonts w:ascii="Times New Roman" w:eastAsia="宋体" w:hAnsi="Times New Roman" w:cs="Times New Roman"/>
          <w:kern w:val="2"/>
          <w:sz w:val="24"/>
        </w:rPr>
        <w:t xml:space="preserve"> (t-stat=</w:t>
      </w:r>
      <w:r w:rsidR="00DB6B54">
        <w:rPr>
          <w:rFonts w:ascii="Times New Roman" w:eastAsia="宋体" w:hAnsi="Times New Roman" w:cs="Times New Roman" w:hint="eastAsia"/>
          <w:kern w:val="2"/>
          <w:sz w:val="24"/>
        </w:rPr>
        <w:t>-0.80</w:t>
      </w:r>
      <w:r w:rsidR="00E606D0" w:rsidRPr="002606B2">
        <w:rPr>
          <w:rFonts w:ascii="Times New Roman" w:eastAsia="宋体" w:hAnsi="Times New Roman" w:cs="Times New Roman"/>
          <w:kern w:val="2"/>
          <w:sz w:val="24"/>
        </w:rPr>
        <w:t xml:space="preserve">) and </w:t>
      </w:r>
      <w:r w:rsidR="00801C1C">
        <w:rPr>
          <w:rFonts w:ascii="Times New Roman" w:eastAsia="宋体" w:hAnsi="Times New Roman" w:cs="Times New Roman" w:hint="eastAsia"/>
          <w:kern w:val="2"/>
          <w:sz w:val="24"/>
        </w:rPr>
        <w:t>-0.006</w:t>
      </w:r>
      <w:r w:rsidR="00E606D0" w:rsidRPr="002606B2">
        <w:rPr>
          <w:rFonts w:ascii="Times New Roman" w:eastAsia="宋体" w:hAnsi="Times New Roman" w:cs="Times New Roman"/>
          <w:kern w:val="2"/>
          <w:sz w:val="24"/>
        </w:rPr>
        <w:t xml:space="preserve"> (t-stat=</w:t>
      </w:r>
      <w:r w:rsidR="00801C1C">
        <w:rPr>
          <w:rFonts w:ascii="Times New Roman" w:eastAsia="宋体" w:hAnsi="Times New Roman" w:cs="Times New Roman" w:hint="eastAsia"/>
          <w:kern w:val="2"/>
          <w:sz w:val="24"/>
        </w:rPr>
        <w:t>-2.60</w:t>
      </w:r>
      <w:r w:rsidR="00E606D0" w:rsidRPr="002606B2">
        <w:rPr>
          <w:rFonts w:ascii="Times New Roman" w:eastAsia="宋体" w:hAnsi="Times New Roman" w:cs="Times New Roman"/>
          <w:kern w:val="2"/>
          <w:sz w:val="24"/>
        </w:rPr>
        <w:t>), respectively</w:t>
      </w:r>
      <w:r w:rsidR="00E606D0">
        <w:rPr>
          <w:rFonts w:ascii="Times New Roman" w:eastAsia="宋体" w:hAnsi="Times New Roman" w:cs="Times New Roman" w:hint="eastAsia"/>
          <w:kern w:val="2"/>
          <w:sz w:val="24"/>
        </w:rPr>
        <w:t xml:space="preserve">. </w:t>
      </w:r>
      <w:r w:rsidR="00B44BE2">
        <w:rPr>
          <w:rFonts w:ascii="Times New Roman" w:eastAsia="宋体" w:hAnsi="Times New Roman" w:cs="Times New Roman" w:hint="eastAsia"/>
          <w:kern w:val="2"/>
          <w:sz w:val="24"/>
        </w:rPr>
        <w:t>The results show</w:t>
      </w:r>
      <w:r w:rsidR="00EC4171" w:rsidRPr="00EC4171">
        <w:rPr>
          <w:rFonts w:ascii="Times New Roman" w:eastAsia="宋体" w:hAnsi="Times New Roman" w:cs="Times New Roman" w:hint="eastAsia"/>
          <w:kern w:val="2"/>
          <w:sz w:val="24"/>
        </w:rPr>
        <w:t xml:space="preserve"> that</w:t>
      </w:r>
      <w:r w:rsidR="00080D38">
        <w:rPr>
          <w:rFonts w:ascii="Times New Roman" w:eastAsia="宋体" w:hAnsi="Times New Roman" w:cs="Times New Roman" w:hint="eastAsia"/>
          <w:kern w:val="2"/>
          <w:sz w:val="24"/>
        </w:rPr>
        <w:t xml:space="preserve"> only</w:t>
      </w:r>
      <w:r w:rsidR="00EC4171" w:rsidRPr="00EC4171">
        <w:rPr>
          <w:rFonts w:ascii="Times New Roman" w:eastAsia="宋体" w:hAnsi="Times New Roman" w:cs="Times New Roman" w:hint="eastAsia"/>
          <w:kern w:val="2"/>
          <w:sz w:val="24"/>
        </w:rPr>
        <w:t xml:space="preserve"> rational tone positively predicts future earnings surprises, suggesting that users classified as rational are more likely to express views that are aligned with subsequent firm fundamentals, </w:t>
      </w:r>
      <w:r w:rsidR="00EC4171" w:rsidRPr="00EC4171">
        <w:rPr>
          <w:rFonts w:ascii="Times New Roman" w:eastAsia="宋体" w:hAnsi="Times New Roman" w:cs="Times New Roman"/>
          <w:kern w:val="2"/>
          <w:sz w:val="24"/>
        </w:rPr>
        <w:t>consistent with the theoretical definition</w:t>
      </w:r>
      <w:r w:rsidR="00EC4171" w:rsidRPr="00EC4171">
        <w:rPr>
          <w:rFonts w:ascii="Times New Roman" w:eastAsia="宋体" w:hAnsi="Times New Roman" w:cs="Times New Roman" w:hint="eastAsia"/>
          <w:kern w:val="2"/>
          <w:sz w:val="24"/>
        </w:rPr>
        <w:t>.</w:t>
      </w:r>
      <w:r w:rsidR="002D4D8B" w:rsidRPr="002D4D8B">
        <w:rPr>
          <w:rFonts w:ascii="Times New Roman" w:eastAsia="宋体" w:hAnsi="Times New Roman" w:cs="Times New Roman"/>
          <w:kern w:val="2"/>
          <w:sz w:val="24"/>
          <w:vertAlign w:val="superscript"/>
        </w:rPr>
        <w:footnoteReference w:id="3"/>
      </w:r>
      <w:r w:rsidR="00EC4171" w:rsidRPr="00EC4171">
        <w:rPr>
          <w:rFonts w:ascii="Times New Roman" w:eastAsia="宋体" w:hAnsi="Times New Roman" w:cs="Times New Roman"/>
          <w:kern w:val="2"/>
          <w:sz w:val="24"/>
        </w:rPr>
        <w:t>”</w:t>
      </w:r>
    </w:p>
    <w:p w14:paraId="0515F49F" w14:textId="77777777" w:rsidR="00BF5DF2" w:rsidRDefault="00BF5DF2" w:rsidP="00D215FC">
      <w:pPr>
        <w:spacing w:beforeLines="100" w:before="240" w:line="259" w:lineRule="auto"/>
        <w:ind w:firstLineChars="0" w:firstLine="0"/>
        <w:rPr>
          <w:rFonts w:ascii="Times New Roman" w:eastAsia="宋体" w:hAnsi="Times New Roman" w:cs="Times New Roman"/>
          <w:kern w:val="2"/>
          <w:sz w:val="24"/>
        </w:rPr>
      </w:pPr>
    </w:p>
    <w:p w14:paraId="160FBBB3" w14:textId="5C7FCCE7" w:rsidR="002F0114" w:rsidRPr="00A31452" w:rsidRDefault="002F0114" w:rsidP="00D215FC">
      <w:pPr>
        <w:spacing w:beforeLines="100" w:before="240" w:line="259" w:lineRule="auto"/>
        <w:ind w:firstLineChars="0" w:firstLine="0"/>
        <w:rPr>
          <w:rFonts w:ascii="Times New Roman" w:eastAsia="宋体" w:hAnsi="Times New Roman" w:cs="Times New Roman"/>
          <w:i/>
          <w:iCs/>
          <w:kern w:val="2"/>
          <w:sz w:val="24"/>
        </w:rPr>
      </w:pPr>
      <w:r w:rsidRPr="00A31452">
        <w:rPr>
          <w:rFonts w:ascii="Times New Roman" w:eastAsia="宋体" w:hAnsi="Times New Roman" w:cs="Times New Roman" w:hint="eastAsia"/>
          <w:i/>
          <w:iCs/>
          <w:kern w:val="2"/>
          <w:sz w:val="24"/>
        </w:rPr>
        <w:t>Comment 3: What</w:t>
      </w:r>
      <w:r w:rsidR="00A871B5">
        <w:rPr>
          <w:rFonts w:ascii="Times New Roman" w:eastAsia="宋体" w:hAnsi="Times New Roman" w:cs="Times New Roman"/>
          <w:i/>
          <w:iCs/>
          <w:kern w:val="2"/>
          <w:sz w:val="24"/>
        </w:rPr>
        <w:t>’</w:t>
      </w:r>
      <w:r w:rsidRPr="00A31452">
        <w:rPr>
          <w:rFonts w:ascii="Times New Roman" w:eastAsia="宋体" w:hAnsi="Times New Roman" w:cs="Times New Roman" w:hint="eastAsia"/>
          <w:i/>
          <w:iCs/>
          <w:kern w:val="2"/>
          <w:sz w:val="24"/>
        </w:rPr>
        <w:t xml:space="preserve">s being transmitted: information or noise? </w:t>
      </w:r>
    </w:p>
    <w:p w14:paraId="74A07AAA" w14:textId="6193470F" w:rsidR="002F0114" w:rsidRPr="00A31452" w:rsidRDefault="002F0114" w:rsidP="00D215FC">
      <w:pPr>
        <w:spacing w:beforeLines="100" w:before="240" w:line="259" w:lineRule="auto"/>
        <w:ind w:firstLineChars="0" w:firstLine="0"/>
        <w:rPr>
          <w:rFonts w:ascii="Times New Roman" w:eastAsia="宋体" w:hAnsi="Times New Roman" w:cs="Times New Roman"/>
          <w:i/>
          <w:iCs/>
          <w:kern w:val="2"/>
          <w:sz w:val="24"/>
        </w:rPr>
      </w:pPr>
      <w:r w:rsidRPr="00A31452">
        <w:rPr>
          <w:rFonts w:ascii="Times New Roman" w:eastAsia="宋体" w:hAnsi="Times New Roman" w:cs="Times New Roman" w:hint="eastAsia"/>
          <w:i/>
          <w:iCs/>
          <w:kern w:val="2"/>
          <w:sz w:val="24"/>
        </w:rPr>
        <w:t xml:space="preserve">The authors may need to more clearly demonstrate which investors are learning from whom, what exactly they are learning, and whether the views being transmitted is truly informative. For instance, the paper argues that rational investors influence </w:t>
      </w:r>
      <w:r w:rsidR="006C2DAD">
        <w:rPr>
          <w:rFonts w:ascii="Times New Roman" w:eastAsia="宋体" w:hAnsi="Times New Roman" w:cs="Times New Roman" w:hint="eastAsia"/>
          <w:i/>
          <w:iCs/>
          <w:kern w:val="2"/>
          <w:sz w:val="24"/>
        </w:rPr>
        <w:t>naïve</w:t>
      </w:r>
      <w:r w:rsidRPr="00A31452">
        <w:rPr>
          <w:rFonts w:ascii="Times New Roman" w:eastAsia="宋体" w:hAnsi="Times New Roman" w:cs="Times New Roman" w:hint="eastAsia"/>
          <w:i/>
          <w:iCs/>
          <w:kern w:val="2"/>
          <w:sz w:val="24"/>
        </w:rPr>
        <w:t xml:space="preserve"> investors, resulting in belief spillover. If this spillover primarily involves information</w:t>
      </w:r>
      <w:r w:rsidRPr="00C2561A">
        <w:rPr>
          <w:rFonts w:ascii="Times New Roman" w:eastAsia="宋体" w:hAnsi="Times New Roman" w:cs="Times New Roman" w:hint="eastAsia"/>
          <w:i/>
          <w:iCs/>
          <w:kern w:val="2"/>
          <w:sz w:val="24"/>
        </w:rPr>
        <w:t xml:space="preserve">, then rational investors should, at the very least, exhibit predictive power comparable to that of </w:t>
      </w:r>
      <w:r w:rsidR="006C2DAD" w:rsidRPr="00C2561A">
        <w:rPr>
          <w:rFonts w:ascii="Times New Roman" w:eastAsia="宋体" w:hAnsi="Times New Roman" w:cs="Times New Roman" w:hint="eastAsia"/>
          <w:i/>
          <w:iCs/>
          <w:kern w:val="2"/>
          <w:sz w:val="24"/>
        </w:rPr>
        <w:t>naïve</w:t>
      </w:r>
      <w:r w:rsidRPr="00C2561A">
        <w:rPr>
          <w:rFonts w:ascii="Times New Roman" w:eastAsia="宋体" w:hAnsi="Times New Roman" w:cs="Times New Roman" w:hint="eastAsia"/>
          <w:i/>
          <w:iCs/>
          <w:kern w:val="2"/>
          <w:sz w:val="24"/>
        </w:rPr>
        <w:t xml:space="preserve"> investors in forecasting future returns.</w:t>
      </w:r>
      <w:r w:rsidRPr="00A31452">
        <w:rPr>
          <w:rFonts w:ascii="Times New Roman" w:eastAsia="宋体" w:hAnsi="Times New Roman" w:cs="Times New Roman" w:hint="eastAsia"/>
          <w:i/>
          <w:iCs/>
          <w:kern w:val="2"/>
          <w:sz w:val="24"/>
        </w:rPr>
        <w:t xml:space="preserve"> However, as shown in columns (1) to (3) of Table 3, rational investors are no better than </w:t>
      </w:r>
      <w:r w:rsidR="006C2DAD">
        <w:rPr>
          <w:rFonts w:ascii="Times New Roman" w:eastAsia="宋体" w:hAnsi="Times New Roman" w:cs="Times New Roman" w:hint="eastAsia"/>
          <w:i/>
          <w:iCs/>
          <w:kern w:val="2"/>
          <w:sz w:val="24"/>
        </w:rPr>
        <w:t>naïve</w:t>
      </w:r>
      <w:r w:rsidRPr="00A31452">
        <w:rPr>
          <w:rFonts w:ascii="Times New Roman" w:eastAsia="宋体" w:hAnsi="Times New Roman" w:cs="Times New Roman" w:hint="eastAsia"/>
          <w:i/>
          <w:iCs/>
          <w:kern w:val="2"/>
          <w:sz w:val="24"/>
        </w:rPr>
        <w:t xml:space="preserve"> investors at predicting future return dynamics. This finding appears to contradict the "information transmission" narrative. But if the spillover is not about transmitting information, then how could </w:t>
      </w:r>
      <w:r w:rsidRPr="00C2561A">
        <w:rPr>
          <w:rFonts w:ascii="Times New Roman" w:eastAsia="宋体" w:hAnsi="Times New Roman" w:cs="Times New Roman" w:hint="eastAsia"/>
          <w:i/>
          <w:iCs/>
          <w:kern w:val="2"/>
          <w:sz w:val="24"/>
        </w:rPr>
        <w:t xml:space="preserve">the tone of </w:t>
      </w:r>
      <w:r w:rsidR="006C2DAD" w:rsidRPr="00C2561A">
        <w:rPr>
          <w:rFonts w:ascii="Times New Roman" w:eastAsia="宋体" w:hAnsi="Times New Roman" w:cs="Times New Roman" w:hint="eastAsia"/>
          <w:i/>
          <w:iCs/>
          <w:kern w:val="2"/>
          <w:sz w:val="24"/>
        </w:rPr>
        <w:t>naïve</w:t>
      </w:r>
      <w:r w:rsidRPr="00C2561A">
        <w:rPr>
          <w:rFonts w:ascii="Times New Roman" w:eastAsia="宋体" w:hAnsi="Times New Roman" w:cs="Times New Roman" w:hint="eastAsia"/>
          <w:i/>
          <w:iCs/>
          <w:kern w:val="2"/>
          <w:sz w:val="24"/>
        </w:rPr>
        <w:t xml:space="preserve"> investors positively predict future return</w:t>
      </w:r>
      <w:r w:rsidRPr="00A31452">
        <w:rPr>
          <w:rFonts w:ascii="Times New Roman" w:eastAsia="宋体" w:hAnsi="Times New Roman" w:cs="Times New Roman" w:hint="eastAsia"/>
          <w:i/>
          <w:iCs/>
          <w:kern w:val="2"/>
          <w:sz w:val="24"/>
        </w:rPr>
        <w:t xml:space="preserve">? More importantly, </w:t>
      </w:r>
      <w:r w:rsidRPr="00C2561A">
        <w:rPr>
          <w:rFonts w:ascii="Times New Roman" w:eastAsia="宋体" w:hAnsi="Times New Roman" w:cs="Times New Roman" w:hint="eastAsia"/>
          <w:i/>
          <w:iCs/>
          <w:kern w:val="2"/>
          <w:sz w:val="24"/>
        </w:rPr>
        <w:t>where does the incremental predictive power of the tone of naïve investors come from</w:t>
      </w:r>
      <w:r w:rsidRPr="00A31452">
        <w:rPr>
          <w:rFonts w:ascii="Times New Roman" w:eastAsia="宋体" w:hAnsi="Times New Roman" w:cs="Times New Roman" w:hint="eastAsia"/>
          <w:i/>
          <w:iCs/>
          <w:kern w:val="2"/>
          <w:sz w:val="24"/>
        </w:rPr>
        <w:t xml:space="preserve">? How are they acquiring this novel information?  </w:t>
      </w:r>
    </w:p>
    <w:p w14:paraId="22E81348" w14:textId="4B8EC51F" w:rsidR="00BF5DF2" w:rsidRPr="00A31452" w:rsidRDefault="002F0114" w:rsidP="00D215FC">
      <w:pPr>
        <w:spacing w:beforeLines="100" w:before="240" w:line="259" w:lineRule="auto"/>
        <w:ind w:firstLineChars="0" w:firstLine="0"/>
        <w:rPr>
          <w:rFonts w:ascii="Times New Roman" w:eastAsia="宋体" w:hAnsi="Times New Roman" w:cs="Times New Roman"/>
          <w:i/>
          <w:iCs/>
          <w:kern w:val="2"/>
          <w:sz w:val="24"/>
        </w:rPr>
      </w:pPr>
      <w:r w:rsidRPr="00A31452">
        <w:rPr>
          <w:rFonts w:ascii="Times New Roman" w:eastAsia="宋体" w:hAnsi="Times New Roman" w:cs="Times New Roman" w:hint="eastAsia"/>
          <w:i/>
          <w:iCs/>
          <w:kern w:val="2"/>
          <w:sz w:val="24"/>
        </w:rPr>
        <w:t xml:space="preserve">Moreover, the fact that </w:t>
      </w:r>
      <w:r w:rsidRPr="00C2561A">
        <w:rPr>
          <w:rFonts w:ascii="Times New Roman" w:eastAsia="宋体" w:hAnsi="Times New Roman" w:cs="Times New Roman" w:hint="eastAsia"/>
          <w:i/>
          <w:iCs/>
          <w:kern w:val="2"/>
          <w:sz w:val="24"/>
        </w:rPr>
        <w:t>rational investors are worse at predicting future return</w:t>
      </w:r>
      <w:r w:rsidRPr="00A31452">
        <w:rPr>
          <w:rFonts w:ascii="Times New Roman" w:eastAsia="宋体" w:hAnsi="Times New Roman" w:cs="Times New Roman" w:hint="eastAsia"/>
          <w:i/>
          <w:iCs/>
          <w:kern w:val="2"/>
          <w:sz w:val="24"/>
        </w:rPr>
        <w:t xml:space="preserve"> dynamics also contradicts the implications from Pedersen (2022), where they derive in proposition 4 that the long-term prices would depend on views from thought leaderships, as rational views and fanatic views would dominate. These inconsistencies remain unresolved and highlight the need for further investigation and clarification.</w:t>
      </w:r>
    </w:p>
    <w:p w14:paraId="7106F41C" w14:textId="77777777" w:rsidR="00D36977" w:rsidRDefault="00A31452" w:rsidP="00A552A2">
      <w:pPr>
        <w:spacing w:beforeLines="100" w:before="240" w:line="259" w:lineRule="auto"/>
        <w:ind w:firstLineChars="0" w:firstLine="0"/>
        <w:rPr>
          <w:rFonts w:ascii="Times New Roman" w:eastAsia="宋体" w:hAnsi="Times New Roman" w:cs="Times New Roman"/>
          <w:kern w:val="2"/>
          <w:sz w:val="24"/>
        </w:rPr>
      </w:pPr>
      <w:r w:rsidRPr="003B34FF">
        <w:rPr>
          <w:rFonts w:ascii="Times New Roman" w:eastAsia="宋体" w:hAnsi="Times New Roman" w:cs="Times New Roman" w:hint="eastAsia"/>
          <w:b/>
          <w:bCs/>
          <w:kern w:val="2"/>
          <w:sz w:val="24"/>
        </w:rPr>
        <w:lastRenderedPageBreak/>
        <w:t>Response</w:t>
      </w:r>
      <w:r>
        <w:rPr>
          <w:rFonts w:ascii="Times New Roman" w:eastAsia="宋体" w:hAnsi="Times New Roman" w:cs="Times New Roman" w:hint="eastAsia"/>
          <w:kern w:val="2"/>
          <w:sz w:val="24"/>
        </w:rPr>
        <w:t>:</w:t>
      </w:r>
      <w:r w:rsidR="00FA64A4" w:rsidRPr="00FA64A4">
        <w:rPr>
          <w:rFonts w:hint="eastAsia"/>
        </w:rPr>
        <w:t xml:space="preserve"> </w:t>
      </w:r>
      <w:r w:rsidR="00647154">
        <w:rPr>
          <w:rFonts w:ascii="Times New Roman" w:eastAsia="宋体" w:hAnsi="Times New Roman" w:cs="Times New Roman" w:hint="eastAsia"/>
          <w:kern w:val="2"/>
          <w:sz w:val="24"/>
        </w:rPr>
        <w:t>Thank you very much for your insightful comment</w:t>
      </w:r>
      <w:r w:rsidR="00A552A2" w:rsidRPr="00A552A2">
        <w:rPr>
          <w:rFonts w:ascii="Times New Roman" w:eastAsia="宋体" w:hAnsi="Times New Roman" w:cs="Times New Roman"/>
          <w:kern w:val="2"/>
          <w:sz w:val="24"/>
        </w:rPr>
        <w:t xml:space="preserve">. </w:t>
      </w:r>
    </w:p>
    <w:p w14:paraId="67F30E8E" w14:textId="68657599" w:rsidR="00D36977" w:rsidRDefault="005208AB" w:rsidP="00A552A2">
      <w:pPr>
        <w:spacing w:beforeLines="100" w:before="240" w:line="259" w:lineRule="auto"/>
        <w:ind w:firstLineChars="0" w:firstLine="0"/>
        <w:rPr>
          <w:rFonts w:ascii="Times New Roman" w:eastAsia="宋体" w:hAnsi="Times New Roman" w:cs="Times New Roman"/>
          <w:kern w:val="2"/>
          <w:sz w:val="24"/>
        </w:rPr>
      </w:pPr>
      <w:r>
        <w:rPr>
          <w:rFonts w:ascii="Times New Roman" w:eastAsia="宋体" w:hAnsi="Times New Roman" w:cs="Times New Roman" w:hint="eastAsia"/>
          <w:kern w:val="2"/>
          <w:sz w:val="24"/>
        </w:rPr>
        <w:t xml:space="preserve">Your comment raises three important issues: </w:t>
      </w:r>
      <w:r w:rsidR="002D44AA">
        <w:rPr>
          <w:rFonts w:ascii="Times New Roman" w:eastAsia="宋体" w:hAnsi="Times New Roman" w:cs="Times New Roman" w:hint="eastAsia"/>
          <w:kern w:val="2"/>
          <w:sz w:val="24"/>
        </w:rPr>
        <w:t xml:space="preserve">(1) </w:t>
      </w:r>
      <w:r w:rsidR="00462BCC" w:rsidRPr="00462BCC">
        <w:rPr>
          <w:rFonts w:ascii="Times New Roman" w:eastAsia="宋体" w:hAnsi="Times New Roman" w:cs="Times New Roman"/>
          <w:kern w:val="2"/>
          <w:sz w:val="24"/>
        </w:rPr>
        <w:t>“</w:t>
      </w:r>
      <w:r w:rsidR="00462BCC" w:rsidRPr="00462BCC">
        <w:rPr>
          <w:rFonts w:ascii="Times New Roman" w:eastAsia="宋体" w:hAnsi="Times New Roman" w:cs="Times New Roman" w:hint="eastAsia"/>
          <w:kern w:val="2"/>
          <w:sz w:val="24"/>
        </w:rPr>
        <w:t>rational investors are no better than naïve investors at predicting future return dynamics</w:t>
      </w:r>
      <w:r w:rsidR="00462BCC" w:rsidRPr="00462BCC">
        <w:rPr>
          <w:rFonts w:ascii="Times New Roman" w:eastAsia="宋体" w:hAnsi="Times New Roman" w:cs="Times New Roman"/>
          <w:kern w:val="2"/>
          <w:sz w:val="24"/>
        </w:rPr>
        <w:t>”</w:t>
      </w:r>
      <w:r w:rsidR="002D44AA">
        <w:rPr>
          <w:rFonts w:ascii="Times New Roman" w:eastAsia="宋体" w:hAnsi="Times New Roman" w:cs="Times New Roman" w:hint="eastAsia"/>
          <w:kern w:val="2"/>
          <w:sz w:val="24"/>
        </w:rPr>
        <w:t xml:space="preserve">; (2) </w:t>
      </w:r>
      <w:r w:rsidR="00194C69">
        <w:rPr>
          <w:rFonts w:ascii="Times New Roman" w:eastAsia="宋体" w:hAnsi="Times New Roman" w:cs="Times New Roman"/>
          <w:kern w:val="2"/>
          <w:sz w:val="24"/>
        </w:rPr>
        <w:t>“</w:t>
      </w:r>
      <w:r w:rsidR="00194C69" w:rsidRPr="00194C69">
        <w:rPr>
          <w:rFonts w:ascii="Times New Roman" w:eastAsia="宋体" w:hAnsi="Times New Roman" w:cs="Times New Roman"/>
          <w:kern w:val="2"/>
          <w:sz w:val="24"/>
        </w:rPr>
        <w:t>whether the views being transmitted is truly informative</w:t>
      </w:r>
      <w:r w:rsidR="00194C69">
        <w:rPr>
          <w:rFonts w:ascii="Times New Roman" w:eastAsia="宋体" w:hAnsi="Times New Roman" w:cs="Times New Roman"/>
          <w:kern w:val="2"/>
          <w:sz w:val="24"/>
        </w:rPr>
        <w:t>”</w:t>
      </w:r>
      <w:r w:rsidR="002D44AA">
        <w:rPr>
          <w:rFonts w:ascii="Times New Roman" w:eastAsia="宋体" w:hAnsi="Times New Roman" w:cs="Times New Roman" w:hint="eastAsia"/>
          <w:kern w:val="2"/>
          <w:sz w:val="24"/>
        </w:rPr>
        <w:t xml:space="preserve">; (3) </w:t>
      </w:r>
      <w:r w:rsidR="003268CF">
        <w:rPr>
          <w:rFonts w:ascii="Times New Roman" w:eastAsia="宋体" w:hAnsi="Times New Roman" w:cs="Times New Roman"/>
          <w:kern w:val="2"/>
          <w:sz w:val="24"/>
        </w:rPr>
        <w:t>“</w:t>
      </w:r>
      <w:r w:rsidR="003268CF" w:rsidRPr="003268CF">
        <w:rPr>
          <w:rFonts w:ascii="Times New Roman" w:eastAsia="宋体" w:hAnsi="Times New Roman" w:cs="Times New Roman"/>
          <w:kern w:val="2"/>
          <w:sz w:val="24"/>
        </w:rPr>
        <w:t>where does the incremental predictive power of the tone of naïve investors come from?</w:t>
      </w:r>
      <w:r w:rsidR="003268CF">
        <w:rPr>
          <w:rFonts w:ascii="Times New Roman" w:eastAsia="宋体" w:hAnsi="Times New Roman" w:cs="Times New Roman"/>
          <w:kern w:val="2"/>
          <w:sz w:val="24"/>
        </w:rPr>
        <w:t>”</w:t>
      </w:r>
    </w:p>
    <w:p w14:paraId="6B791B68" w14:textId="5A3EC78B" w:rsidR="002606B2" w:rsidRDefault="00503896" w:rsidP="00A552A2">
      <w:pPr>
        <w:spacing w:beforeLines="100" w:before="240" w:line="259" w:lineRule="auto"/>
        <w:ind w:firstLineChars="0" w:firstLine="0"/>
        <w:rPr>
          <w:rFonts w:ascii="Times New Roman" w:eastAsia="宋体" w:hAnsi="Times New Roman" w:cs="Times New Roman"/>
          <w:kern w:val="2"/>
          <w:sz w:val="24"/>
        </w:rPr>
      </w:pPr>
      <w:r>
        <w:rPr>
          <w:rFonts w:ascii="Times New Roman" w:eastAsia="宋体" w:hAnsi="Times New Roman" w:cs="Times New Roman" w:hint="eastAsia"/>
          <w:kern w:val="2"/>
          <w:sz w:val="24"/>
        </w:rPr>
        <w:t xml:space="preserve">For the first issue, </w:t>
      </w:r>
      <w:r w:rsidR="004A3167">
        <w:rPr>
          <w:rFonts w:ascii="Times New Roman" w:eastAsia="宋体" w:hAnsi="Times New Roman" w:cs="Times New Roman"/>
          <w:kern w:val="2"/>
          <w:sz w:val="24"/>
        </w:rPr>
        <w:t xml:space="preserve">with our new </w:t>
      </w:r>
      <w:r w:rsidR="006447EF">
        <w:rPr>
          <w:rFonts w:ascii="Times New Roman" w:eastAsia="宋体" w:hAnsi="Times New Roman" w:cs="Times New Roman"/>
          <w:kern w:val="2"/>
          <w:sz w:val="24"/>
        </w:rPr>
        <w:t>classification</w:t>
      </w:r>
      <w:r w:rsidR="00041660" w:rsidRPr="00041660">
        <w:rPr>
          <w:rFonts w:ascii="Times New Roman" w:eastAsia="宋体" w:hAnsi="Times New Roman" w:cs="Times New Roman"/>
          <w:kern w:val="2"/>
          <w:sz w:val="24"/>
        </w:rPr>
        <w:t xml:space="preserve">, the updated results </w:t>
      </w:r>
      <w:r w:rsidR="00334C0E">
        <w:rPr>
          <w:rFonts w:ascii="Times New Roman" w:eastAsia="宋体" w:hAnsi="Times New Roman" w:cs="Times New Roman" w:hint="eastAsia"/>
          <w:kern w:val="2"/>
          <w:sz w:val="24"/>
        </w:rPr>
        <w:t>present</w:t>
      </w:r>
      <w:r w:rsidR="00041660" w:rsidRPr="00041660">
        <w:rPr>
          <w:rFonts w:ascii="Times New Roman" w:eastAsia="宋体" w:hAnsi="Times New Roman" w:cs="Times New Roman"/>
          <w:kern w:val="2"/>
          <w:sz w:val="24"/>
        </w:rPr>
        <w:t xml:space="preserve"> a more internally consistent </w:t>
      </w:r>
      <w:r w:rsidR="00A76D1D">
        <w:rPr>
          <w:rFonts w:ascii="Times New Roman" w:eastAsia="宋体" w:hAnsi="Times New Roman" w:cs="Times New Roman" w:hint="eastAsia"/>
          <w:kern w:val="2"/>
          <w:sz w:val="24"/>
        </w:rPr>
        <w:t>pattern:</w:t>
      </w:r>
      <w:r>
        <w:rPr>
          <w:rFonts w:ascii="Times New Roman" w:eastAsia="宋体" w:hAnsi="Times New Roman" w:cs="Times New Roman" w:hint="eastAsia"/>
          <w:kern w:val="2"/>
          <w:sz w:val="24"/>
        </w:rPr>
        <w:t xml:space="preserve"> rational investors </w:t>
      </w:r>
      <w:r w:rsidR="002864D6">
        <w:rPr>
          <w:rFonts w:ascii="Times New Roman" w:eastAsia="宋体" w:hAnsi="Times New Roman" w:cs="Times New Roman" w:hint="eastAsia"/>
          <w:kern w:val="2"/>
          <w:sz w:val="24"/>
        </w:rPr>
        <w:t xml:space="preserve">exhibit </w:t>
      </w:r>
      <w:r w:rsidR="00A76D1D" w:rsidRPr="00A76D1D">
        <w:rPr>
          <w:rFonts w:ascii="Times New Roman" w:eastAsia="宋体" w:hAnsi="Times New Roman" w:cs="Times New Roman"/>
          <w:kern w:val="2"/>
          <w:sz w:val="24"/>
        </w:rPr>
        <w:t>return-predictive power comparable to that of naïve investors</w:t>
      </w:r>
      <w:r w:rsidR="00041660" w:rsidRPr="00041660">
        <w:rPr>
          <w:rFonts w:ascii="Times New Roman" w:eastAsia="宋体" w:hAnsi="Times New Roman" w:cs="Times New Roman"/>
          <w:kern w:val="2"/>
          <w:sz w:val="24"/>
        </w:rPr>
        <w:t xml:space="preserve">. </w:t>
      </w:r>
      <w:r w:rsidR="00EB02FA">
        <w:rPr>
          <w:rFonts w:ascii="Times New Roman" w:eastAsia="宋体" w:hAnsi="Times New Roman" w:cs="Times New Roman" w:hint="eastAsia"/>
          <w:kern w:val="2"/>
          <w:sz w:val="24"/>
        </w:rPr>
        <w:t xml:space="preserve">The </w:t>
      </w:r>
      <w:r w:rsidR="00BD1596" w:rsidRPr="00BD1596">
        <w:rPr>
          <w:rFonts w:ascii="Times New Roman" w:eastAsia="宋体" w:hAnsi="Times New Roman" w:cs="Times New Roman"/>
          <w:kern w:val="2"/>
          <w:sz w:val="24"/>
        </w:rPr>
        <w:t>updated return-prediction results</w:t>
      </w:r>
      <w:r w:rsidR="00EB02FA">
        <w:rPr>
          <w:rFonts w:ascii="Times New Roman" w:eastAsia="宋体" w:hAnsi="Times New Roman" w:cs="Times New Roman" w:hint="eastAsia"/>
          <w:kern w:val="2"/>
          <w:sz w:val="24"/>
        </w:rPr>
        <w:t xml:space="preserve"> are presented in Table 3 and the corresponding </w:t>
      </w:r>
      <w:r w:rsidR="00EB02FA" w:rsidRPr="00EB02FA">
        <w:rPr>
          <w:rFonts w:ascii="Times New Roman" w:eastAsia="宋体" w:hAnsi="Times New Roman" w:cs="Times New Roman"/>
          <w:kern w:val="2"/>
          <w:sz w:val="24"/>
        </w:rPr>
        <w:t>discussion</w:t>
      </w:r>
      <w:r w:rsidR="007F5DB8">
        <w:rPr>
          <w:rFonts w:ascii="Times New Roman" w:eastAsia="宋体" w:hAnsi="Times New Roman" w:cs="Times New Roman" w:hint="eastAsia"/>
          <w:kern w:val="2"/>
          <w:sz w:val="24"/>
        </w:rPr>
        <w:t xml:space="preserve"> is</w:t>
      </w:r>
      <w:r w:rsidR="00EB02FA" w:rsidRPr="00EB02FA">
        <w:rPr>
          <w:rFonts w:ascii="Times New Roman" w:eastAsia="宋体" w:hAnsi="Times New Roman" w:cs="Times New Roman"/>
          <w:kern w:val="2"/>
          <w:sz w:val="24"/>
        </w:rPr>
        <w:t xml:space="preserve"> in Section </w:t>
      </w:r>
      <w:r w:rsidR="00EB02FA">
        <w:rPr>
          <w:rFonts w:ascii="Times New Roman" w:eastAsia="宋体" w:hAnsi="Times New Roman" w:cs="Times New Roman" w:hint="eastAsia"/>
          <w:kern w:val="2"/>
          <w:sz w:val="24"/>
        </w:rPr>
        <w:t>4.2</w:t>
      </w:r>
      <w:r w:rsidR="00DA25C4">
        <w:rPr>
          <w:rFonts w:ascii="Times New Roman" w:eastAsia="宋体" w:hAnsi="Times New Roman" w:cs="Times New Roman" w:hint="eastAsia"/>
          <w:kern w:val="2"/>
          <w:sz w:val="24"/>
        </w:rPr>
        <w:t xml:space="preserve"> on page </w:t>
      </w:r>
      <w:r w:rsidR="00E20E2E">
        <w:rPr>
          <w:rFonts w:ascii="Times New Roman" w:eastAsia="宋体" w:hAnsi="Times New Roman" w:cs="Times New Roman" w:hint="eastAsia"/>
          <w:kern w:val="2"/>
          <w:sz w:val="24"/>
        </w:rPr>
        <w:t>21</w:t>
      </w:r>
      <w:r w:rsidR="00EB02FA" w:rsidRPr="00EB02FA">
        <w:rPr>
          <w:rFonts w:ascii="Times New Roman" w:eastAsia="宋体" w:hAnsi="Times New Roman" w:cs="Times New Roman"/>
          <w:kern w:val="2"/>
          <w:sz w:val="24"/>
        </w:rPr>
        <w:t>:</w:t>
      </w:r>
    </w:p>
    <w:p w14:paraId="3E1BE4EA" w14:textId="4560334D" w:rsidR="00A552A2" w:rsidRDefault="002606B2" w:rsidP="003439AE">
      <w:pPr>
        <w:spacing w:beforeLines="100" w:before="240" w:line="259" w:lineRule="auto"/>
        <w:ind w:left="720" w:firstLineChars="0" w:firstLine="0"/>
        <w:rPr>
          <w:rFonts w:ascii="Times New Roman" w:eastAsia="宋体" w:hAnsi="Times New Roman" w:cs="Times New Roman"/>
          <w:kern w:val="2"/>
          <w:sz w:val="24"/>
        </w:rPr>
      </w:pPr>
      <w:r>
        <w:rPr>
          <w:rFonts w:ascii="Times New Roman" w:eastAsia="宋体" w:hAnsi="Times New Roman" w:cs="Times New Roman"/>
          <w:kern w:val="2"/>
          <w:sz w:val="24"/>
        </w:rPr>
        <w:t>“</w:t>
      </w:r>
      <w:r w:rsidRPr="002606B2">
        <w:rPr>
          <w:rFonts w:ascii="Times New Roman" w:eastAsia="宋体" w:hAnsi="Times New Roman" w:cs="Times New Roman"/>
          <w:kern w:val="2"/>
          <w:sz w:val="24"/>
        </w:rPr>
        <w:t xml:space="preserve">Table 3 reports the PVAR coefficients connecting past agent views and current returns. For the whole sample results in column I, the coefficients on RationalTone (t-1), FanaticTone (t-1) and </w:t>
      </w:r>
      <w:r w:rsidR="006C2DAD">
        <w:rPr>
          <w:rFonts w:ascii="Times New Roman" w:eastAsia="宋体" w:hAnsi="Times New Roman" w:cs="Times New Roman"/>
          <w:kern w:val="2"/>
          <w:sz w:val="24"/>
        </w:rPr>
        <w:t>Naïve</w:t>
      </w:r>
      <w:r w:rsidRPr="002606B2">
        <w:rPr>
          <w:rFonts w:ascii="Times New Roman" w:eastAsia="宋体" w:hAnsi="Times New Roman" w:cs="Times New Roman"/>
          <w:kern w:val="2"/>
          <w:sz w:val="24"/>
        </w:rPr>
        <w:t xml:space="preserve">Tone (t-1) are 0.0012 (t-stat=2.53), 0.0018 (t-stat=2.80) and 0.0012 (t-stat=3.94), respectively, suggesting that past agent tones contain predictive information about next-week returns. Also, the Granger Causality tests at the bottom of the table show that rational tone, fanatic tone and naïve tone Granger cause future returns with </w:t>
      </w:r>
      <w:r w:rsidR="000D08FB" w:rsidRPr="000D08FB">
        <w:rPr>
          <w:rFonts w:ascii="Times New Roman" w:eastAsia="宋体" w:hAnsi="Times New Roman" w:cs="Times New Roman"/>
          <w:kern w:val="2"/>
          <w:sz w:val="24"/>
        </w:rPr>
        <w:t>p-values of less than 5%</w:t>
      </w:r>
      <w:r w:rsidRPr="002606B2">
        <w:rPr>
          <w:rFonts w:ascii="Times New Roman" w:eastAsia="宋体" w:hAnsi="Times New Roman" w:cs="Times New Roman"/>
          <w:kern w:val="2"/>
          <w:sz w:val="24"/>
        </w:rPr>
        <w:t xml:space="preserve">. That is, rational, fanatic and naïve tones predict future returns with statistical significance, which supports H3. In Panels A to C of Figure 3, we present the corresponding IRFs, showing the response of shocks to rational, fanatic, and naïve tones on returns for the next 10 weeks. For economic magnitude, a one standard deviation shock to </w:t>
      </w:r>
      <w:r w:rsidR="00797E8E" w:rsidRPr="00797E8E">
        <w:rPr>
          <w:rFonts w:ascii="Times New Roman" w:eastAsia="宋体" w:hAnsi="Times New Roman" w:cs="Times New Roman"/>
          <w:kern w:val="2"/>
          <w:sz w:val="24"/>
        </w:rPr>
        <w:t xml:space="preserve">rational, </w:t>
      </w:r>
      <w:r w:rsidRPr="002606B2">
        <w:rPr>
          <w:rFonts w:ascii="Times New Roman" w:eastAsia="宋体" w:hAnsi="Times New Roman" w:cs="Times New Roman"/>
          <w:kern w:val="2"/>
          <w:sz w:val="24"/>
        </w:rPr>
        <w:t xml:space="preserve">fanatic tone or naïve tone is associated with a 2~3 bp increase in the daily average return </w:t>
      </w:r>
      <w:r w:rsidR="00B93E3B">
        <w:rPr>
          <w:rFonts w:ascii="Times New Roman" w:eastAsia="宋体" w:hAnsi="Times New Roman" w:cs="Times New Roman" w:hint="eastAsia"/>
          <w:kern w:val="2"/>
          <w:sz w:val="24"/>
        </w:rPr>
        <w:t>over</w:t>
      </w:r>
      <w:r w:rsidRPr="002606B2">
        <w:rPr>
          <w:rFonts w:ascii="Times New Roman" w:eastAsia="宋体" w:hAnsi="Times New Roman" w:cs="Times New Roman"/>
          <w:kern w:val="2"/>
          <w:sz w:val="24"/>
        </w:rPr>
        <w:t xml:space="preserve"> the following week.</w:t>
      </w:r>
      <w:r>
        <w:rPr>
          <w:rFonts w:ascii="Times New Roman" w:eastAsia="宋体" w:hAnsi="Times New Roman" w:cs="Times New Roman"/>
          <w:kern w:val="2"/>
          <w:sz w:val="24"/>
        </w:rPr>
        <w:t>”</w:t>
      </w:r>
      <w:r>
        <w:rPr>
          <w:rFonts w:ascii="Times New Roman" w:eastAsia="宋体" w:hAnsi="Times New Roman" w:cs="Times New Roman" w:hint="eastAsia"/>
          <w:kern w:val="2"/>
          <w:sz w:val="24"/>
        </w:rPr>
        <w:t xml:space="preserve"> </w:t>
      </w:r>
    </w:p>
    <w:p w14:paraId="5C014F96" w14:textId="1598EC42" w:rsidR="00EC4E12" w:rsidRDefault="001F0B3A" w:rsidP="00A552A2">
      <w:pPr>
        <w:spacing w:beforeLines="100" w:before="240" w:line="259" w:lineRule="auto"/>
        <w:ind w:firstLineChars="0" w:firstLine="0"/>
        <w:rPr>
          <w:rFonts w:ascii="Times New Roman" w:eastAsia="宋体" w:hAnsi="Times New Roman" w:cs="Times New Roman"/>
          <w:kern w:val="2"/>
          <w:sz w:val="24"/>
        </w:rPr>
      </w:pPr>
      <w:r>
        <w:rPr>
          <w:rFonts w:ascii="Times New Roman" w:eastAsia="宋体" w:hAnsi="Times New Roman" w:cs="Times New Roman" w:hint="eastAsia"/>
          <w:kern w:val="2"/>
          <w:sz w:val="24"/>
        </w:rPr>
        <w:t xml:space="preserve">For the second issue, </w:t>
      </w:r>
      <w:r w:rsidR="003321ED">
        <w:rPr>
          <w:rFonts w:ascii="Times New Roman" w:eastAsia="宋体" w:hAnsi="Times New Roman" w:cs="Times New Roman" w:hint="eastAsia"/>
          <w:kern w:val="2"/>
          <w:sz w:val="24"/>
        </w:rPr>
        <w:t>we examine whether rational views contain relevant information about firm fundamentals</w:t>
      </w:r>
      <w:r w:rsidR="001161AB">
        <w:rPr>
          <w:rFonts w:ascii="Times New Roman" w:eastAsia="宋体" w:hAnsi="Times New Roman" w:cs="Times New Roman" w:hint="eastAsia"/>
          <w:kern w:val="2"/>
          <w:sz w:val="24"/>
        </w:rPr>
        <w:t>.</w:t>
      </w:r>
      <w:r w:rsidR="00A61D54">
        <w:rPr>
          <w:rFonts w:ascii="Times New Roman" w:eastAsia="宋体" w:hAnsi="Times New Roman" w:cs="Times New Roman" w:hint="eastAsia"/>
          <w:kern w:val="2"/>
          <w:sz w:val="24"/>
        </w:rPr>
        <w:t xml:space="preserve"> The detailed discussions are provided in Section 3.1 </w:t>
      </w:r>
      <w:r w:rsidR="00A61D54">
        <w:rPr>
          <w:rFonts w:ascii="Times New Roman" w:eastAsia="宋体" w:hAnsi="Times New Roman" w:cs="Times New Roman"/>
          <w:kern w:val="2"/>
          <w:sz w:val="24"/>
        </w:rPr>
        <w:t xml:space="preserve">on page </w:t>
      </w:r>
      <w:r w:rsidR="00A61D54">
        <w:rPr>
          <w:rFonts w:ascii="Times New Roman" w:eastAsia="宋体" w:hAnsi="Times New Roman" w:cs="Times New Roman" w:hint="eastAsia"/>
          <w:kern w:val="2"/>
          <w:sz w:val="24"/>
        </w:rPr>
        <w:t>1</w:t>
      </w:r>
      <w:r w:rsidR="004A0D12">
        <w:rPr>
          <w:rFonts w:ascii="Times New Roman" w:eastAsia="宋体" w:hAnsi="Times New Roman" w:cs="Times New Roman" w:hint="eastAsia"/>
          <w:kern w:val="2"/>
          <w:sz w:val="24"/>
        </w:rPr>
        <w:t>5</w:t>
      </w:r>
      <w:r w:rsidR="00EC4E12">
        <w:rPr>
          <w:rFonts w:ascii="Times New Roman" w:eastAsia="宋体" w:hAnsi="Times New Roman" w:cs="Times New Roman" w:hint="eastAsia"/>
          <w:kern w:val="2"/>
          <w:sz w:val="24"/>
        </w:rPr>
        <w:t>:</w:t>
      </w:r>
    </w:p>
    <w:p w14:paraId="754D9E94" w14:textId="14999530" w:rsidR="001F0B3A" w:rsidRDefault="00EC4E12" w:rsidP="00C677EF">
      <w:pPr>
        <w:spacing w:beforeLines="100" w:before="240" w:line="259" w:lineRule="auto"/>
        <w:ind w:left="720" w:firstLineChars="0" w:firstLine="0"/>
        <w:rPr>
          <w:rFonts w:ascii="Times New Roman" w:eastAsia="宋体" w:hAnsi="Times New Roman" w:cs="Times New Roman"/>
          <w:kern w:val="2"/>
          <w:sz w:val="24"/>
        </w:rPr>
      </w:pPr>
      <w:r>
        <w:rPr>
          <w:rFonts w:ascii="Times New Roman" w:eastAsia="宋体" w:hAnsi="Times New Roman" w:cs="Times New Roman"/>
          <w:kern w:val="2"/>
          <w:sz w:val="24"/>
        </w:rPr>
        <w:t>“</w:t>
      </w:r>
      <w:r w:rsidR="00114440" w:rsidRPr="00643E7D">
        <w:rPr>
          <w:rFonts w:ascii="Times New Roman" w:eastAsia="宋体" w:hAnsi="Times New Roman" w:cs="Times New Roman"/>
          <w:kern w:val="2"/>
          <w:sz w:val="24"/>
        </w:rPr>
        <w:t xml:space="preserve">We also examine whether the classification captures economically meaningful investor types. </w:t>
      </w:r>
      <w:r w:rsidR="00114440">
        <w:rPr>
          <w:rFonts w:ascii="Times New Roman" w:eastAsia="宋体" w:hAnsi="Times New Roman" w:cs="Times New Roman" w:hint="eastAsia"/>
          <w:kern w:val="2"/>
          <w:sz w:val="24"/>
        </w:rPr>
        <w:t xml:space="preserve">Specifically, we test the relation between agent tone and firm fundamentals such as earnings surprises. Our expectation is that rational investors can positively predict firm fundamentals while others cannot. </w:t>
      </w:r>
      <w:r w:rsidR="00114440" w:rsidRPr="00914193">
        <w:rPr>
          <w:rFonts w:ascii="Times New Roman" w:eastAsia="宋体" w:hAnsi="Times New Roman" w:cs="Times New Roman"/>
          <w:kern w:val="2"/>
          <w:sz w:val="24"/>
        </w:rPr>
        <w:t>We measure earnings surprise</w:t>
      </w:r>
      <w:r w:rsidR="00114440">
        <w:rPr>
          <w:rFonts w:ascii="Times New Roman" w:eastAsia="宋体" w:hAnsi="Times New Roman" w:cs="Times New Roman" w:hint="eastAsia"/>
          <w:kern w:val="2"/>
          <w:sz w:val="24"/>
        </w:rPr>
        <w:t>s</w:t>
      </w:r>
      <w:r w:rsidR="00114440" w:rsidRPr="00914193">
        <w:rPr>
          <w:rFonts w:ascii="Times New Roman" w:eastAsia="宋体" w:hAnsi="Times New Roman" w:cs="Times New Roman"/>
          <w:kern w:val="2"/>
          <w:sz w:val="24"/>
        </w:rPr>
        <w:t xml:space="preserve"> using the market-adjusted cumulative abnormal return (CAR) over the window</w:t>
      </w:r>
      <w:r w:rsidR="00114440">
        <w:rPr>
          <w:rFonts w:ascii="Times New Roman" w:eastAsia="宋体" w:hAnsi="Times New Roman" w:cs="Times New Roman" w:hint="eastAsia"/>
          <w:kern w:val="2"/>
          <w:sz w:val="24"/>
        </w:rPr>
        <w:t xml:space="preserve"> [-1,1]</w:t>
      </w:r>
      <w:r w:rsidR="00114440" w:rsidRPr="00914193">
        <w:rPr>
          <w:rFonts w:ascii="Times New Roman" w:eastAsia="宋体" w:hAnsi="Times New Roman" w:cs="Times New Roman"/>
          <w:kern w:val="2"/>
          <w:sz w:val="24"/>
        </w:rPr>
        <w:t xml:space="preserve"> around the earnings announcement.</w:t>
      </w:r>
      <w:r w:rsidR="00114440">
        <w:rPr>
          <w:rFonts w:ascii="Times New Roman" w:eastAsia="宋体" w:hAnsi="Times New Roman" w:cs="Times New Roman" w:hint="eastAsia"/>
          <w:kern w:val="2"/>
          <w:sz w:val="24"/>
        </w:rPr>
        <w:t xml:space="preserve"> </w:t>
      </w:r>
      <w:r w:rsidR="00114440" w:rsidRPr="00914193">
        <w:rPr>
          <w:rFonts w:ascii="Times New Roman" w:eastAsia="宋体" w:hAnsi="Times New Roman" w:cs="Times New Roman"/>
          <w:kern w:val="2"/>
          <w:sz w:val="24"/>
        </w:rPr>
        <w:t>Rational, fanatic, and naïve tone are calculated as the average tone over the period between the previous and current earnings announcements.</w:t>
      </w:r>
      <w:r w:rsidR="00114440">
        <w:rPr>
          <w:rFonts w:ascii="Times New Roman" w:eastAsia="宋体" w:hAnsi="Times New Roman" w:cs="Times New Roman" w:hint="eastAsia"/>
          <w:kern w:val="2"/>
          <w:sz w:val="24"/>
        </w:rPr>
        <w:t xml:space="preserve"> We estimate the panel regression and</w:t>
      </w:r>
      <w:r w:rsidR="00114440" w:rsidRPr="00914193">
        <w:rPr>
          <w:rFonts w:ascii="Times New Roman" w:eastAsia="宋体" w:hAnsi="Times New Roman" w:cs="Times New Roman"/>
          <w:kern w:val="2"/>
          <w:sz w:val="24"/>
        </w:rPr>
        <w:t xml:space="preserve"> </w:t>
      </w:r>
      <w:r w:rsidR="00114440">
        <w:rPr>
          <w:rFonts w:ascii="Times New Roman" w:eastAsia="宋体" w:hAnsi="Times New Roman" w:cs="Times New Roman" w:hint="eastAsia"/>
          <w:kern w:val="2"/>
          <w:sz w:val="24"/>
        </w:rPr>
        <w:t xml:space="preserve">the coefficients on rational tone, fanatic tone, and naive tone are </w:t>
      </w:r>
      <w:r w:rsidR="00114440" w:rsidRPr="002606B2">
        <w:rPr>
          <w:rFonts w:ascii="Times New Roman" w:eastAsia="宋体" w:hAnsi="Times New Roman" w:cs="Times New Roman"/>
          <w:kern w:val="2"/>
          <w:sz w:val="24"/>
        </w:rPr>
        <w:t>0.00</w:t>
      </w:r>
      <w:r w:rsidR="00114440">
        <w:rPr>
          <w:rFonts w:ascii="Times New Roman" w:eastAsia="宋体" w:hAnsi="Times New Roman" w:cs="Times New Roman" w:hint="eastAsia"/>
          <w:kern w:val="2"/>
          <w:sz w:val="24"/>
        </w:rPr>
        <w:t>6</w:t>
      </w:r>
      <w:r w:rsidR="00114440" w:rsidRPr="002606B2">
        <w:rPr>
          <w:rFonts w:ascii="Times New Roman" w:eastAsia="宋体" w:hAnsi="Times New Roman" w:cs="Times New Roman"/>
          <w:kern w:val="2"/>
          <w:sz w:val="24"/>
        </w:rPr>
        <w:t xml:space="preserve"> (t-stat=2.</w:t>
      </w:r>
      <w:r w:rsidR="00114440">
        <w:rPr>
          <w:rFonts w:ascii="Times New Roman" w:eastAsia="宋体" w:hAnsi="Times New Roman" w:cs="Times New Roman" w:hint="eastAsia"/>
          <w:kern w:val="2"/>
          <w:sz w:val="24"/>
        </w:rPr>
        <w:t>12</w:t>
      </w:r>
      <w:r w:rsidR="00114440" w:rsidRPr="002606B2">
        <w:rPr>
          <w:rFonts w:ascii="Times New Roman" w:eastAsia="宋体" w:hAnsi="Times New Roman" w:cs="Times New Roman"/>
          <w:kern w:val="2"/>
          <w:sz w:val="24"/>
        </w:rPr>
        <w:t xml:space="preserve">), </w:t>
      </w:r>
      <w:r w:rsidR="00114440">
        <w:rPr>
          <w:rFonts w:ascii="Times New Roman" w:eastAsia="宋体" w:hAnsi="Times New Roman" w:cs="Times New Roman" w:hint="eastAsia"/>
          <w:kern w:val="2"/>
          <w:sz w:val="24"/>
        </w:rPr>
        <w:t>-</w:t>
      </w:r>
      <w:r w:rsidR="00114440" w:rsidRPr="002606B2">
        <w:rPr>
          <w:rFonts w:ascii="Times New Roman" w:eastAsia="宋体" w:hAnsi="Times New Roman" w:cs="Times New Roman"/>
          <w:kern w:val="2"/>
          <w:sz w:val="24"/>
        </w:rPr>
        <w:t>0.00</w:t>
      </w:r>
      <w:r w:rsidR="00114440">
        <w:rPr>
          <w:rFonts w:ascii="Times New Roman" w:eastAsia="宋体" w:hAnsi="Times New Roman" w:cs="Times New Roman" w:hint="eastAsia"/>
          <w:kern w:val="2"/>
          <w:sz w:val="24"/>
        </w:rPr>
        <w:t>2</w:t>
      </w:r>
      <w:r w:rsidR="00114440" w:rsidRPr="002606B2">
        <w:rPr>
          <w:rFonts w:ascii="Times New Roman" w:eastAsia="宋体" w:hAnsi="Times New Roman" w:cs="Times New Roman"/>
          <w:kern w:val="2"/>
          <w:sz w:val="24"/>
        </w:rPr>
        <w:t xml:space="preserve"> (t-stat=</w:t>
      </w:r>
      <w:r w:rsidR="00114440">
        <w:rPr>
          <w:rFonts w:ascii="Times New Roman" w:eastAsia="宋体" w:hAnsi="Times New Roman" w:cs="Times New Roman" w:hint="eastAsia"/>
          <w:kern w:val="2"/>
          <w:sz w:val="24"/>
        </w:rPr>
        <w:t>-0.80</w:t>
      </w:r>
      <w:r w:rsidR="00114440" w:rsidRPr="002606B2">
        <w:rPr>
          <w:rFonts w:ascii="Times New Roman" w:eastAsia="宋体" w:hAnsi="Times New Roman" w:cs="Times New Roman"/>
          <w:kern w:val="2"/>
          <w:sz w:val="24"/>
        </w:rPr>
        <w:t xml:space="preserve">) and </w:t>
      </w:r>
      <w:r w:rsidR="00114440">
        <w:rPr>
          <w:rFonts w:ascii="Times New Roman" w:eastAsia="宋体" w:hAnsi="Times New Roman" w:cs="Times New Roman" w:hint="eastAsia"/>
          <w:kern w:val="2"/>
          <w:sz w:val="24"/>
        </w:rPr>
        <w:t>-0.006</w:t>
      </w:r>
      <w:r w:rsidR="00114440" w:rsidRPr="002606B2">
        <w:rPr>
          <w:rFonts w:ascii="Times New Roman" w:eastAsia="宋体" w:hAnsi="Times New Roman" w:cs="Times New Roman"/>
          <w:kern w:val="2"/>
          <w:sz w:val="24"/>
        </w:rPr>
        <w:t xml:space="preserve"> (t-stat=</w:t>
      </w:r>
      <w:r w:rsidR="00114440">
        <w:rPr>
          <w:rFonts w:ascii="Times New Roman" w:eastAsia="宋体" w:hAnsi="Times New Roman" w:cs="Times New Roman" w:hint="eastAsia"/>
          <w:kern w:val="2"/>
          <w:sz w:val="24"/>
        </w:rPr>
        <w:t>-2.60</w:t>
      </w:r>
      <w:r w:rsidR="00114440" w:rsidRPr="002606B2">
        <w:rPr>
          <w:rFonts w:ascii="Times New Roman" w:eastAsia="宋体" w:hAnsi="Times New Roman" w:cs="Times New Roman"/>
          <w:kern w:val="2"/>
          <w:sz w:val="24"/>
        </w:rPr>
        <w:t>), respectively</w:t>
      </w:r>
      <w:r w:rsidR="00114440">
        <w:rPr>
          <w:rFonts w:ascii="Times New Roman" w:eastAsia="宋体" w:hAnsi="Times New Roman" w:cs="Times New Roman" w:hint="eastAsia"/>
          <w:kern w:val="2"/>
          <w:sz w:val="24"/>
        </w:rPr>
        <w:t>. The results show</w:t>
      </w:r>
      <w:r w:rsidR="00114440" w:rsidRPr="00EC4171">
        <w:rPr>
          <w:rFonts w:ascii="Times New Roman" w:eastAsia="宋体" w:hAnsi="Times New Roman" w:cs="Times New Roman" w:hint="eastAsia"/>
          <w:kern w:val="2"/>
          <w:sz w:val="24"/>
        </w:rPr>
        <w:t xml:space="preserve"> that</w:t>
      </w:r>
      <w:r w:rsidR="00114440">
        <w:rPr>
          <w:rFonts w:ascii="Times New Roman" w:eastAsia="宋体" w:hAnsi="Times New Roman" w:cs="Times New Roman" w:hint="eastAsia"/>
          <w:kern w:val="2"/>
          <w:sz w:val="24"/>
        </w:rPr>
        <w:t xml:space="preserve"> only</w:t>
      </w:r>
      <w:r w:rsidR="00114440" w:rsidRPr="00EC4171">
        <w:rPr>
          <w:rFonts w:ascii="Times New Roman" w:eastAsia="宋体" w:hAnsi="Times New Roman" w:cs="Times New Roman" w:hint="eastAsia"/>
          <w:kern w:val="2"/>
          <w:sz w:val="24"/>
        </w:rPr>
        <w:t xml:space="preserve"> rational tone positively predicts future earnings surprises, suggesting that users classified as rational are more likely to express views that are aligned with subsequent firm fundamentals, </w:t>
      </w:r>
      <w:r w:rsidR="00114440" w:rsidRPr="00EC4171">
        <w:rPr>
          <w:rFonts w:ascii="Times New Roman" w:eastAsia="宋体" w:hAnsi="Times New Roman" w:cs="Times New Roman"/>
          <w:kern w:val="2"/>
          <w:sz w:val="24"/>
        </w:rPr>
        <w:t>consistent with the theoretical definition</w:t>
      </w:r>
      <w:r w:rsidR="00CA19B1" w:rsidRPr="00EC4171">
        <w:rPr>
          <w:rFonts w:ascii="Times New Roman" w:eastAsia="宋体" w:hAnsi="Times New Roman" w:cs="Times New Roman" w:hint="eastAsia"/>
          <w:kern w:val="2"/>
          <w:sz w:val="24"/>
        </w:rPr>
        <w:t>.</w:t>
      </w:r>
      <w:r w:rsidR="00CA19B1" w:rsidRPr="002D4D8B">
        <w:rPr>
          <w:rFonts w:ascii="Times New Roman" w:eastAsia="宋体" w:hAnsi="Times New Roman" w:cs="Times New Roman"/>
          <w:kern w:val="2"/>
          <w:sz w:val="24"/>
          <w:vertAlign w:val="superscript"/>
        </w:rPr>
        <w:footnoteReference w:id="4"/>
      </w:r>
      <w:r w:rsidRPr="00EC4171">
        <w:rPr>
          <w:rFonts w:ascii="Times New Roman" w:eastAsia="宋体" w:hAnsi="Times New Roman" w:cs="Times New Roman"/>
          <w:kern w:val="2"/>
          <w:sz w:val="24"/>
        </w:rPr>
        <w:t>”</w:t>
      </w:r>
    </w:p>
    <w:p w14:paraId="629BA044" w14:textId="62FD04A3" w:rsidR="004A3167" w:rsidRDefault="00D21674" w:rsidP="00A552A2">
      <w:pPr>
        <w:spacing w:beforeLines="100" w:before="240" w:line="259" w:lineRule="auto"/>
        <w:ind w:firstLineChars="0" w:firstLine="0"/>
        <w:rPr>
          <w:rFonts w:ascii="Times New Roman" w:eastAsia="宋体" w:hAnsi="Times New Roman" w:cs="Times New Roman"/>
          <w:kern w:val="2"/>
          <w:sz w:val="24"/>
        </w:rPr>
      </w:pPr>
      <w:r>
        <w:rPr>
          <w:rFonts w:ascii="Times New Roman" w:eastAsia="宋体" w:hAnsi="Times New Roman" w:cs="Times New Roman" w:hint="eastAsia"/>
          <w:kern w:val="2"/>
          <w:sz w:val="24"/>
        </w:rPr>
        <w:t xml:space="preserve">For the third issue, </w:t>
      </w:r>
      <w:r w:rsidR="004532FD">
        <w:rPr>
          <w:rFonts w:ascii="Times New Roman" w:eastAsia="宋体" w:hAnsi="Times New Roman" w:cs="Times New Roman" w:hint="eastAsia"/>
          <w:kern w:val="2"/>
          <w:sz w:val="24"/>
        </w:rPr>
        <w:t>w</w:t>
      </w:r>
      <w:r w:rsidR="004532FD" w:rsidRPr="004532FD">
        <w:rPr>
          <w:rFonts w:ascii="Times New Roman" w:eastAsia="宋体" w:hAnsi="Times New Roman" w:cs="Times New Roman"/>
          <w:kern w:val="2"/>
          <w:sz w:val="24"/>
        </w:rPr>
        <w:t>e clarify why naïve tone can exhibit strong return predictability</w:t>
      </w:r>
      <w:r w:rsidR="0059664B">
        <w:rPr>
          <w:rFonts w:ascii="Times New Roman" w:eastAsia="宋体" w:hAnsi="Times New Roman" w:cs="Times New Roman" w:hint="eastAsia"/>
          <w:kern w:val="2"/>
          <w:sz w:val="24"/>
        </w:rPr>
        <w:t xml:space="preserve"> in Section </w:t>
      </w:r>
      <w:r w:rsidR="0059664B">
        <w:rPr>
          <w:rFonts w:ascii="Times New Roman" w:eastAsia="宋体" w:hAnsi="Times New Roman" w:cs="Times New Roman" w:hint="eastAsia"/>
          <w:kern w:val="2"/>
          <w:sz w:val="24"/>
        </w:rPr>
        <w:lastRenderedPageBreak/>
        <w:t xml:space="preserve">4.2 on page </w:t>
      </w:r>
      <w:r w:rsidR="005C49CD">
        <w:rPr>
          <w:rFonts w:ascii="Times New Roman" w:eastAsia="宋体" w:hAnsi="Times New Roman" w:cs="Times New Roman" w:hint="eastAsia"/>
          <w:kern w:val="2"/>
          <w:sz w:val="24"/>
        </w:rPr>
        <w:t>2</w:t>
      </w:r>
      <w:r w:rsidR="003757F6">
        <w:rPr>
          <w:rFonts w:ascii="Times New Roman" w:eastAsia="宋体" w:hAnsi="Times New Roman" w:cs="Times New Roman" w:hint="eastAsia"/>
          <w:kern w:val="2"/>
          <w:sz w:val="24"/>
        </w:rPr>
        <w:t>2</w:t>
      </w:r>
      <w:r w:rsidR="004532FD" w:rsidRPr="004532FD">
        <w:rPr>
          <w:rFonts w:ascii="Times New Roman" w:eastAsia="宋体" w:hAnsi="Times New Roman" w:cs="Times New Roman"/>
          <w:kern w:val="2"/>
          <w:sz w:val="24"/>
        </w:rPr>
        <w:t>.</w:t>
      </w:r>
      <w:r w:rsidR="004532FD">
        <w:rPr>
          <w:rFonts w:ascii="Times New Roman" w:eastAsia="宋体" w:hAnsi="Times New Roman" w:cs="Times New Roman" w:hint="eastAsia"/>
          <w:kern w:val="2"/>
          <w:sz w:val="24"/>
        </w:rPr>
        <w:t xml:space="preserve"> </w:t>
      </w:r>
    </w:p>
    <w:p w14:paraId="417BA856" w14:textId="1189D5BA" w:rsidR="002F0114" w:rsidRDefault="004A3167" w:rsidP="004A3167">
      <w:pPr>
        <w:spacing w:beforeLines="100" w:before="240" w:line="259" w:lineRule="auto"/>
        <w:ind w:left="720" w:firstLineChars="0" w:firstLine="0"/>
        <w:rPr>
          <w:rFonts w:ascii="Times New Roman" w:eastAsia="宋体" w:hAnsi="Times New Roman" w:cs="Times New Roman"/>
          <w:kern w:val="2"/>
          <w:sz w:val="24"/>
        </w:rPr>
      </w:pPr>
      <w:r>
        <w:rPr>
          <w:rFonts w:ascii="Times New Roman" w:eastAsia="宋体" w:hAnsi="Times New Roman" w:cs="Times New Roman"/>
          <w:kern w:val="2"/>
          <w:sz w:val="24"/>
        </w:rPr>
        <w:t>“</w:t>
      </w:r>
      <w:r w:rsidR="00EA0284" w:rsidRPr="00EA0284">
        <w:rPr>
          <w:rFonts w:ascii="Times New Roman" w:eastAsia="宋体" w:hAnsi="Times New Roman" w:cs="Times New Roman"/>
          <w:kern w:val="2"/>
          <w:sz w:val="24"/>
        </w:rPr>
        <w:t>Prior literature suggests that investor attention and sentiment can generate short-run price pressure. Da, Engelberg, and Gao (2011) show that heightened retail investor attention is followed by higher stock prices over the subsequent two weeks, while Chen et al. (2014) and Cookson et al. (2024) document that social</w:t>
      </w:r>
      <w:r w:rsidR="00467926">
        <w:rPr>
          <w:rFonts w:ascii="Times New Roman" w:eastAsia="宋体" w:hAnsi="Times New Roman" w:cs="Times New Roman" w:hint="eastAsia"/>
          <w:kern w:val="2"/>
          <w:sz w:val="24"/>
        </w:rPr>
        <w:t xml:space="preserve"> </w:t>
      </w:r>
      <w:r w:rsidR="00EA0284" w:rsidRPr="00EA0284">
        <w:rPr>
          <w:rFonts w:ascii="Times New Roman" w:eastAsia="宋体" w:hAnsi="Times New Roman" w:cs="Times New Roman"/>
          <w:kern w:val="2"/>
          <w:sz w:val="24"/>
        </w:rPr>
        <w:t>media sentiment predicts future stock returns. These findings provide a natural interpretation for the strong short-run return predictability of naïve tone in our setting. Because naïve investors are more likely to react to salient opinions and prevailing sentiment, their tone may capture shifts in market-wide attention and sentiment that attract retail trading and temporarily move prices. Thus, the predictive power of naïve tone may operate through an attention- and sentiment-driven channel documented in the existing literature</w:t>
      </w:r>
      <w:r w:rsidR="000507F4" w:rsidRPr="000507F4">
        <w:rPr>
          <w:rFonts w:ascii="Times New Roman" w:eastAsia="宋体" w:hAnsi="Times New Roman" w:cs="Times New Roman"/>
          <w:kern w:val="2"/>
          <w:sz w:val="24"/>
        </w:rPr>
        <w:t>.</w:t>
      </w:r>
      <w:r>
        <w:rPr>
          <w:rFonts w:ascii="Times New Roman" w:eastAsia="宋体" w:hAnsi="Times New Roman" w:cs="Times New Roman"/>
          <w:kern w:val="2"/>
          <w:sz w:val="24"/>
        </w:rPr>
        <w:t>”</w:t>
      </w:r>
    </w:p>
    <w:p w14:paraId="7C1208F8" w14:textId="77777777" w:rsidR="00D21674" w:rsidRDefault="00D21674" w:rsidP="00A552A2">
      <w:pPr>
        <w:spacing w:beforeLines="100" w:before="240" w:line="259" w:lineRule="auto"/>
        <w:ind w:firstLineChars="0" w:firstLine="0"/>
        <w:rPr>
          <w:rFonts w:ascii="Times New Roman" w:eastAsia="宋体" w:hAnsi="Times New Roman" w:cs="Times New Roman"/>
          <w:kern w:val="2"/>
          <w:sz w:val="24"/>
        </w:rPr>
      </w:pPr>
    </w:p>
    <w:p w14:paraId="3A1E69D6" w14:textId="77777777" w:rsidR="002F0114" w:rsidRPr="00F84B5C" w:rsidRDefault="002F0114" w:rsidP="00D215FC">
      <w:pPr>
        <w:spacing w:beforeLines="100" w:before="240" w:line="259" w:lineRule="auto"/>
        <w:ind w:firstLineChars="0" w:firstLine="0"/>
        <w:rPr>
          <w:rFonts w:ascii="Times New Roman" w:eastAsia="宋体" w:hAnsi="Times New Roman" w:cs="Times New Roman"/>
          <w:i/>
          <w:iCs/>
          <w:kern w:val="2"/>
          <w:sz w:val="24"/>
        </w:rPr>
      </w:pPr>
      <w:r w:rsidRPr="00F84B5C">
        <w:rPr>
          <w:rFonts w:ascii="Times New Roman" w:eastAsia="宋体" w:hAnsi="Times New Roman" w:cs="Times New Roman" w:hint="eastAsia"/>
          <w:i/>
          <w:iCs/>
          <w:kern w:val="2"/>
          <w:sz w:val="24"/>
        </w:rPr>
        <w:t xml:space="preserve">Comment 4: Investor influence or investor attention? </w:t>
      </w:r>
    </w:p>
    <w:p w14:paraId="3BCF147A" w14:textId="383DB5B8" w:rsidR="002F0114" w:rsidRPr="00F84B5C" w:rsidRDefault="002F0114" w:rsidP="00D215FC">
      <w:pPr>
        <w:spacing w:beforeLines="100" w:before="240" w:line="259" w:lineRule="auto"/>
        <w:ind w:firstLineChars="0" w:firstLine="0"/>
        <w:rPr>
          <w:rFonts w:ascii="Times New Roman" w:eastAsia="宋体" w:hAnsi="Times New Roman" w:cs="Times New Roman"/>
          <w:i/>
          <w:iCs/>
          <w:kern w:val="2"/>
          <w:sz w:val="24"/>
        </w:rPr>
      </w:pPr>
      <w:r w:rsidRPr="00F84B5C">
        <w:rPr>
          <w:rFonts w:ascii="Times New Roman" w:eastAsia="宋体" w:hAnsi="Times New Roman" w:cs="Times New Roman" w:hint="eastAsia"/>
          <w:i/>
          <w:iCs/>
          <w:kern w:val="2"/>
          <w:sz w:val="24"/>
        </w:rPr>
        <w:t>In the paper, the Influence variable is defined as the number of follow-up comments on posts made by a specific group of investors on a specific firm on day t. While the authors argue that this variable reflects social influence</w:t>
      </w:r>
      <w:r w:rsidRPr="0028082B">
        <w:rPr>
          <w:rFonts w:ascii="Times New Roman" w:eastAsia="宋体" w:hAnsi="Times New Roman" w:cs="Times New Roman" w:hint="eastAsia"/>
          <w:i/>
          <w:iCs/>
          <w:kern w:val="2"/>
          <w:sz w:val="24"/>
        </w:rPr>
        <w:t>, but this claim requires further validation</w:t>
      </w:r>
      <w:r w:rsidRPr="00F84B5C">
        <w:rPr>
          <w:rFonts w:ascii="Times New Roman" w:eastAsia="宋体" w:hAnsi="Times New Roman" w:cs="Times New Roman" w:hint="eastAsia"/>
          <w:i/>
          <w:iCs/>
          <w:kern w:val="2"/>
          <w:sz w:val="24"/>
        </w:rPr>
        <w:t>. This variable primarily captures the intensity of investors</w:t>
      </w:r>
      <w:r w:rsidR="00591955">
        <w:rPr>
          <w:rFonts w:ascii="Times New Roman" w:eastAsia="宋体" w:hAnsi="Times New Roman" w:cs="Times New Roman"/>
          <w:i/>
          <w:iCs/>
          <w:kern w:val="2"/>
          <w:sz w:val="24"/>
        </w:rPr>
        <w:t>’</w:t>
      </w:r>
      <w:r w:rsidRPr="00F84B5C">
        <w:rPr>
          <w:rFonts w:ascii="Times New Roman" w:eastAsia="宋体" w:hAnsi="Times New Roman" w:cs="Times New Roman" w:hint="eastAsia"/>
          <w:i/>
          <w:iCs/>
          <w:kern w:val="2"/>
          <w:sz w:val="24"/>
        </w:rPr>
        <w:t xml:space="preserve"> subsequent participation and does not immediately indicate whether these follow-up commenters are genuinely </w:t>
      </w:r>
      <w:r w:rsidR="00EE1542">
        <w:rPr>
          <w:rFonts w:ascii="Times New Roman" w:eastAsia="宋体" w:hAnsi="Times New Roman" w:cs="Times New Roman"/>
          <w:i/>
          <w:iCs/>
          <w:kern w:val="2"/>
          <w:sz w:val="24"/>
        </w:rPr>
        <w:t>“</w:t>
      </w:r>
      <w:r w:rsidRPr="00F84B5C">
        <w:rPr>
          <w:rFonts w:ascii="Times New Roman" w:eastAsia="宋体" w:hAnsi="Times New Roman" w:cs="Times New Roman" w:hint="eastAsia"/>
          <w:i/>
          <w:iCs/>
          <w:kern w:val="2"/>
          <w:sz w:val="24"/>
        </w:rPr>
        <w:t>influenced</w:t>
      </w:r>
      <w:r w:rsidR="00EE1542">
        <w:rPr>
          <w:rFonts w:ascii="Times New Roman" w:eastAsia="宋体" w:hAnsi="Times New Roman" w:cs="Times New Roman"/>
          <w:i/>
          <w:iCs/>
          <w:kern w:val="2"/>
          <w:sz w:val="24"/>
        </w:rPr>
        <w:t>”</w:t>
      </w:r>
      <w:r w:rsidRPr="00F84B5C">
        <w:rPr>
          <w:rFonts w:ascii="Times New Roman" w:eastAsia="宋体" w:hAnsi="Times New Roman" w:cs="Times New Roman" w:hint="eastAsia"/>
          <w:i/>
          <w:iCs/>
          <w:kern w:val="2"/>
          <w:sz w:val="24"/>
        </w:rPr>
        <w:t xml:space="preserve"> by the original posters. </w:t>
      </w:r>
    </w:p>
    <w:p w14:paraId="55036C5E" w14:textId="2F77651D" w:rsidR="002F0114" w:rsidRPr="00F84B5C" w:rsidRDefault="002F0114" w:rsidP="00D215FC">
      <w:pPr>
        <w:spacing w:beforeLines="100" w:before="240" w:line="259" w:lineRule="auto"/>
        <w:ind w:firstLineChars="0" w:firstLine="0"/>
        <w:rPr>
          <w:rFonts w:ascii="Times New Roman" w:eastAsia="宋体" w:hAnsi="Times New Roman" w:cs="Times New Roman"/>
          <w:i/>
          <w:iCs/>
          <w:kern w:val="2"/>
          <w:sz w:val="24"/>
        </w:rPr>
      </w:pPr>
      <w:r w:rsidRPr="00F84B5C">
        <w:rPr>
          <w:rFonts w:ascii="Times New Roman" w:eastAsia="宋体" w:hAnsi="Times New Roman" w:cs="Times New Roman" w:hint="eastAsia"/>
          <w:i/>
          <w:iCs/>
          <w:kern w:val="2"/>
          <w:sz w:val="24"/>
        </w:rPr>
        <w:t>Alternatively, this variable might instead serve as a general proxy for investor attention, which may or may not directly relate to the underlying structure of the social network. If it</w:t>
      </w:r>
      <w:r w:rsidR="008E7881">
        <w:rPr>
          <w:rFonts w:ascii="Times New Roman" w:eastAsia="宋体" w:hAnsi="Times New Roman" w:cs="Times New Roman"/>
          <w:i/>
          <w:iCs/>
          <w:kern w:val="2"/>
          <w:sz w:val="24"/>
        </w:rPr>
        <w:t>’</w:t>
      </w:r>
      <w:r w:rsidRPr="00F84B5C">
        <w:rPr>
          <w:rFonts w:ascii="Times New Roman" w:eastAsia="宋体" w:hAnsi="Times New Roman" w:cs="Times New Roman" w:hint="eastAsia"/>
          <w:i/>
          <w:iCs/>
          <w:kern w:val="2"/>
          <w:sz w:val="24"/>
        </w:rPr>
        <w:t>s merely a proxy for investor attention, what is the new implications here? To more effectively test the implications</w:t>
      </w:r>
      <w:r w:rsidRPr="00F84B5C">
        <w:rPr>
          <w:rFonts w:hint="eastAsia"/>
          <w:i/>
          <w:iCs/>
        </w:rPr>
        <w:t xml:space="preserve"> </w:t>
      </w:r>
      <w:r w:rsidRPr="00F84B5C">
        <w:rPr>
          <w:rFonts w:ascii="Times New Roman" w:eastAsia="宋体" w:hAnsi="Times New Roman" w:cs="Times New Roman"/>
          <w:i/>
          <w:iCs/>
          <w:kern w:val="2"/>
          <w:sz w:val="24"/>
        </w:rPr>
        <w:t>of the Pedersen model and gain broader insights, it is essential to further investigate these alternative interpretations.</w:t>
      </w:r>
    </w:p>
    <w:p w14:paraId="48E87656" w14:textId="77777777" w:rsidR="00FC3CCE" w:rsidRDefault="00F84B5C" w:rsidP="00D07043">
      <w:pPr>
        <w:spacing w:beforeLines="100" w:before="240" w:line="259" w:lineRule="auto"/>
        <w:ind w:firstLineChars="0" w:firstLine="0"/>
        <w:rPr>
          <w:rFonts w:ascii="Times New Roman" w:eastAsia="宋体" w:hAnsi="Times New Roman" w:cs="Times New Roman"/>
          <w:kern w:val="2"/>
          <w:sz w:val="24"/>
        </w:rPr>
      </w:pPr>
      <w:r w:rsidRPr="003F5AFB">
        <w:rPr>
          <w:rFonts w:ascii="Times New Roman" w:eastAsia="宋体" w:hAnsi="Times New Roman" w:cs="Times New Roman" w:hint="eastAsia"/>
          <w:b/>
          <w:bCs/>
          <w:kern w:val="2"/>
          <w:sz w:val="24"/>
        </w:rPr>
        <w:t>Response</w:t>
      </w:r>
      <w:r>
        <w:rPr>
          <w:rFonts w:ascii="Times New Roman" w:eastAsia="宋体" w:hAnsi="Times New Roman" w:cs="Times New Roman" w:hint="eastAsia"/>
          <w:kern w:val="2"/>
          <w:sz w:val="24"/>
        </w:rPr>
        <w:t>:</w:t>
      </w:r>
      <w:r w:rsidR="00B25891" w:rsidRPr="00D07043">
        <w:rPr>
          <w:rFonts w:ascii="Times New Roman" w:eastAsia="宋体" w:hAnsi="Times New Roman" w:cs="Times New Roman" w:hint="eastAsia"/>
          <w:kern w:val="2"/>
          <w:sz w:val="24"/>
        </w:rPr>
        <w:t xml:space="preserve"> </w:t>
      </w:r>
      <w:r w:rsidR="005D255E">
        <w:rPr>
          <w:rFonts w:ascii="Times New Roman" w:eastAsia="宋体" w:hAnsi="Times New Roman" w:cs="Times New Roman" w:hint="eastAsia"/>
          <w:kern w:val="2"/>
          <w:sz w:val="24"/>
        </w:rPr>
        <w:t xml:space="preserve">Thank you very much for this helpful comment. </w:t>
      </w:r>
    </w:p>
    <w:p w14:paraId="315F96AB" w14:textId="6FD8FB76" w:rsidR="00010DA0" w:rsidRDefault="00921099" w:rsidP="00D07043">
      <w:pPr>
        <w:spacing w:beforeLines="100" w:before="240" w:line="259" w:lineRule="auto"/>
        <w:ind w:firstLineChars="0" w:firstLine="0"/>
        <w:rPr>
          <w:rFonts w:ascii="Times New Roman" w:eastAsia="宋体" w:hAnsi="Times New Roman" w:cs="Times New Roman"/>
          <w:kern w:val="2"/>
          <w:sz w:val="24"/>
        </w:rPr>
      </w:pPr>
      <w:r>
        <w:rPr>
          <w:rFonts w:ascii="Times New Roman" w:eastAsia="宋体" w:hAnsi="Times New Roman" w:cs="Times New Roman" w:hint="eastAsia"/>
          <w:kern w:val="2"/>
          <w:sz w:val="24"/>
        </w:rPr>
        <w:t xml:space="preserve">First, we acknowledge </w:t>
      </w:r>
      <w:r w:rsidR="00C0539C">
        <w:rPr>
          <w:rFonts w:ascii="Times New Roman" w:eastAsia="宋体" w:hAnsi="Times New Roman" w:cs="Times New Roman" w:hint="eastAsia"/>
          <w:kern w:val="2"/>
          <w:sz w:val="24"/>
        </w:rPr>
        <w:t xml:space="preserve">your concern in the paper in Section 3.1 on page </w:t>
      </w:r>
      <w:r w:rsidR="00126DF3">
        <w:rPr>
          <w:rFonts w:ascii="Times New Roman" w:eastAsia="宋体" w:hAnsi="Times New Roman" w:cs="Times New Roman" w:hint="eastAsia"/>
          <w:kern w:val="2"/>
          <w:sz w:val="24"/>
        </w:rPr>
        <w:t>15</w:t>
      </w:r>
      <w:r w:rsidR="00C0539C">
        <w:rPr>
          <w:rFonts w:ascii="Times New Roman" w:eastAsia="宋体" w:hAnsi="Times New Roman" w:cs="Times New Roman" w:hint="eastAsia"/>
          <w:kern w:val="2"/>
          <w:sz w:val="24"/>
        </w:rPr>
        <w:t>:</w:t>
      </w:r>
    </w:p>
    <w:p w14:paraId="4171A15C" w14:textId="5B682B18" w:rsidR="00C0539C" w:rsidRPr="009C2CB2" w:rsidRDefault="00C0539C" w:rsidP="00C677EF">
      <w:pPr>
        <w:spacing w:beforeLines="100" w:before="240" w:line="259" w:lineRule="auto"/>
        <w:ind w:left="720" w:firstLineChars="0" w:firstLine="0"/>
        <w:rPr>
          <w:rFonts w:ascii="Times New Roman" w:eastAsia="宋体" w:hAnsi="Times New Roman" w:cs="Times New Roman"/>
          <w:kern w:val="2"/>
          <w:sz w:val="24"/>
        </w:rPr>
      </w:pPr>
      <w:r>
        <w:rPr>
          <w:rFonts w:ascii="Times New Roman" w:eastAsia="宋体" w:hAnsi="Times New Roman" w:cs="Times New Roman"/>
          <w:kern w:val="2"/>
          <w:sz w:val="24"/>
        </w:rPr>
        <w:t>“</w:t>
      </w:r>
      <w:r w:rsidR="009C2CB2" w:rsidRPr="009C2CB2">
        <w:rPr>
          <w:rFonts w:ascii="Times New Roman" w:eastAsia="宋体" w:hAnsi="Times New Roman" w:cs="Times New Roman"/>
          <w:kern w:val="2"/>
          <w:sz w:val="24"/>
        </w:rPr>
        <w:t>We note that this measure may capture investor attention as well as social influence, since follow-up comments reflect subsequent engagement but do not necessarily imply direct influence by the original poster.</w:t>
      </w:r>
      <w:r w:rsidR="009C2CB2">
        <w:rPr>
          <w:rFonts w:ascii="Times New Roman" w:eastAsia="宋体" w:hAnsi="Times New Roman" w:cs="Times New Roman"/>
          <w:kern w:val="2"/>
          <w:sz w:val="24"/>
        </w:rPr>
        <w:t>”</w:t>
      </w:r>
    </w:p>
    <w:p w14:paraId="2378C6DC" w14:textId="7233D53A" w:rsidR="00FC3CCE" w:rsidRDefault="00F85893" w:rsidP="00D07043">
      <w:pPr>
        <w:spacing w:beforeLines="100" w:before="240" w:line="259" w:lineRule="auto"/>
        <w:ind w:firstLineChars="0" w:firstLine="0"/>
        <w:rPr>
          <w:rFonts w:ascii="Times New Roman" w:eastAsia="宋体" w:hAnsi="Times New Roman" w:cs="Times New Roman"/>
          <w:kern w:val="2"/>
          <w:sz w:val="24"/>
        </w:rPr>
      </w:pPr>
      <w:r>
        <w:rPr>
          <w:rFonts w:ascii="Times New Roman" w:eastAsia="宋体" w:hAnsi="Times New Roman" w:cs="Times New Roman" w:hint="eastAsia"/>
          <w:kern w:val="2"/>
          <w:sz w:val="24"/>
        </w:rPr>
        <w:t>Second</w:t>
      </w:r>
      <w:r w:rsidR="00FC3CCE">
        <w:rPr>
          <w:rFonts w:ascii="Times New Roman" w:eastAsia="宋体" w:hAnsi="Times New Roman" w:cs="Times New Roman"/>
          <w:kern w:val="2"/>
          <w:sz w:val="24"/>
        </w:rPr>
        <w:t>, we consider a new influence measure</w:t>
      </w:r>
      <w:r w:rsidR="00BF3F3A">
        <w:rPr>
          <w:rFonts w:ascii="Times New Roman" w:eastAsia="宋体" w:hAnsi="Times New Roman" w:cs="Times New Roman" w:hint="eastAsia"/>
          <w:kern w:val="2"/>
          <w:sz w:val="24"/>
        </w:rPr>
        <w:t xml:space="preserve"> </w:t>
      </w:r>
      <w:r w:rsidR="00151D5D" w:rsidRPr="00FC4E02">
        <w:rPr>
          <w:rFonts w:ascii="Times New Roman" w:eastAsia="宋体" w:hAnsi="Times New Roman" w:cs="Times New Roman"/>
          <w:kern w:val="2"/>
          <w:sz w:val="24"/>
        </w:rPr>
        <w:t>which captures a user’s centrality within the social network</w:t>
      </w:r>
      <w:r w:rsidR="00EF434A">
        <w:rPr>
          <w:rFonts w:ascii="Times New Roman" w:eastAsia="宋体" w:hAnsi="Times New Roman" w:cs="Times New Roman" w:hint="eastAsia"/>
          <w:kern w:val="2"/>
          <w:sz w:val="24"/>
        </w:rPr>
        <w:t xml:space="preserve"> and examine the relation between the measure and investor attention</w:t>
      </w:r>
      <w:r w:rsidR="00151D5D">
        <w:rPr>
          <w:rFonts w:ascii="Times New Roman" w:eastAsia="宋体" w:hAnsi="Times New Roman" w:cs="Times New Roman" w:hint="eastAsia"/>
          <w:kern w:val="2"/>
          <w:sz w:val="24"/>
        </w:rPr>
        <w:t>,</w:t>
      </w:r>
      <w:r w:rsidR="00151D5D">
        <w:rPr>
          <w:rFonts w:ascii="Times New Roman" w:eastAsia="宋体" w:hAnsi="Times New Roman" w:cs="Times New Roman"/>
          <w:kern w:val="2"/>
          <w:sz w:val="24"/>
        </w:rPr>
        <w:t xml:space="preserve"> </w:t>
      </w:r>
      <w:r w:rsidR="00960DF8">
        <w:rPr>
          <w:rFonts w:ascii="Times New Roman" w:eastAsia="宋体" w:hAnsi="Times New Roman" w:cs="Times New Roman" w:hint="eastAsia"/>
          <w:kern w:val="2"/>
          <w:sz w:val="24"/>
        </w:rPr>
        <w:t>discussed</w:t>
      </w:r>
      <w:r w:rsidR="00FC3CCE">
        <w:rPr>
          <w:rFonts w:ascii="Times New Roman" w:eastAsia="宋体" w:hAnsi="Times New Roman" w:cs="Times New Roman"/>
          <w:kern w:val="2"/>
          <w:sz w:val="24"/>
        </w:rPr>
        <w:t xml:space="preserve"> </w:t>
      </w:r>
      <w:r w:rsidR="003327D2">
        <w:rPr>
          <w:rFonts w:ascii="Times New Roman" w:eastAsia="宋体" w:hAnsi="Times New Roman" w:cs="Times New Roman" w:hint="eastAsia"/>
          <w:kern w:val="2"/>
          <w:sz w:val="24"/>
        </w:rPr>
        <w:t xml:space="preserve">in Section </w:t>
      </w:r>
      <w:r w:rsidR="004358D2">
        <w:rPr>
          <w:rFonts w:ascii="Times New Roman" w:eastAsia="宋体" w:hAnsi="Times New Roman" w:cs="Times New Roman" w:hint="eastAsia"/>
          <w:kern w:val="2"/>
          <w:sz w:val="24"/>
        </w:rPr>
        <w:t>5</w:t>
      </w:r>
      <w:r w:rsidR="003327D2">
        <w:rPr>
          <w:rFonts w:ascii="Times New Roman" w:eastAsia="宋体" w:hAnsi="Times New Roman" w:cs="Times New Roman" w:hint="eastAsia"/>
          <w:kern w:val="2"/>
          <w:sz w:val="24"/>
        </w:rPr>
        <w:t>.</w:t>
      </w:r>
      <w:r w:rsidR="004358D2">
        <w:rPr>
          <w:rFonts w:ascii="Times New Roman" w:eastAsia="宋体" w:hAnsi="Times New Roman" w:cs="Times New Roman" w:hint="eastAsia"/>
          <w:kern w:val="2"/>
          <w:sz w:val="24"/>
        </w:rPr>
        <w:t xml:space="preserve">2 </w:t>
      </w:r>
      <w:r w:rsidR="003327D2">
        <w:rPr>
          <w:rFonts w:ascii="Times New Roman" w:eastAsia="宋体" w:hAnsi="Times New Roman" w:cs="Times New Roman" w:hint="eastAsia"/>
          <w:kern w:val="2"/>
          <w:sz w:val="24"/>
        </w:rPr>
        <w:t xml:space="preserve">on page </w:t>
      </w:r>
      <w:r w:rsidR="0077570B">
        <w:rPr>
          <w:rFonts w:ascii="Times New Roman" w:eastAsia="宋体" w:hAnsi="Times New Roman" w:cs="Times New Roman" w:hint="eastAsia"/>
          <w:kern w:val="2"/>
          <w:sz w:val="24"/>
        </w:rPr>
        <w:t>3</w:t>
      </w:r>
      <w:r w:rsidR="00EB55C6">
        <w:rPr>
          <w:rFonts w:ascii="Times New Roman" w:eastAsia="宋体" w:hAnsi="Times New Roman" w:cs="Times New Roman" w:hint="eastAsia"/>
          <w:kern w:val="2"/>
          <w:sz w:val="24"/>
        </w:rPr>
        <w:t>1</w:t>
      </w:r>
      <w:r w:rsidR="009E4232">
        <w:rPr>
          <w:rFonts w:ascii="Times New Roman" w:eastAsia="宋体" w:hAnsi="Times New Roman" w:cs="Times New Roman" w:hint="eastAsia"/>
          <w:kern w:val="2"/>
          <w:sz w:val="24"/>
        </w:rPr>
        <w:t>:</w:t>
      </w:r>
    </w:p>
    <w:p w14:paraId="4C5F860A" w14:textId="007D43DC" w:rsidR="007277BB" w:rsidRPr="007277BB" w:rsidRDefault="00764875" w:rsidP="007277BB">
      <w:pPr>
        <w:spacing w:beforeLines="100" w:before="240" w:line="259" w:lineRule="auto"/>
        <w:ind w:left="720" w:firstLineChars="0" w:firstLine="0"/>
        <w:rPr>
          <w:rFonts w:ascii="Times New Roman" w:eastAsia="宋体" w:hAnsi="Times New Roman" w:cs="Times New Roman"/>
          <w:kern w:val="2"/>
          <w:sz w:val="24"/>
        </w:rPr>
      </w:pPr>
      <w:r>
        <w:rPr>
          <w:rFonts w:ascii="Times New Roman" w:eastAsia="宋体" w:hAnsi="Times New Roman" w:cs="Times New Roman"/>
          <w:kern w:val="2"/>
          <w:sz w:val="24"/>
        </w:rPr>
        <w:t>“</w:t>
      </w:r>
      <w:r w:rsidR="007277BB" w:rsidRPr="007277BB">
        <w:rPr>
          <w:rFonts w:ascii="Times New Roman" w:eastAsia="宋体" w:hAnsi="Times New Roman" w:cs="Times New Roman"/>
          <w:kern w:val="2"/>
          <w:sz w:val="24"/>
        </w:rPr>
        <w:t>we measure each user’s network centrality using the user’s average PageRank across stocks over prior periods:</w:t>
      </w:r>
    </w:p>
    <w:p w14:paraId="3BCB9F1B" w14:textId="23D5CA1C" w:rsidR="007E5193" w:rsidRPr="00C677EF" w:rsidRDefault="00000000" w:rsidP="00A6381F">
      <w:pPr>
        <w:widowControl/>
        <w:tabs>
          <w:tab w:val="right" w:pos="9120"/>
        </w:tabs>
        <w:spacing w:after="0" w:line="240" w:lineRule="auto"/>
        <w:ind w:firstLineChars="0" w:firstLine="720"/>
        <w:rPr>
          <w:rFonts w:ascii="Times New Roman" w:eastAsia="宋体" w:hAnsi="Times New Roman" w:cs="Times New Roman"/>
          <w:sz w:val="24"/>
        </w:rPr>
      </w:pPr>
      <m:oMath>
        <m:sSub>
          <m:sSubPr>
            <m:ctrlPr>
              <w:rPr>
                <w:rFonts w:ascii="Cambria Math" w:eastAsia="宋体" w:hAnsi="Cambria Math" w:cs="Times New Roman"/>
                <w:i/>
                <w:sz w:val="24"/>
              </w:rPr>
            </m:ctrlPr>
          </m:sSubPr>
          <m:e>
            <m:r>
              <w:rPr>
                <w:rFonts w:ascii="Cambria Math" w:eastAsia="宋体" w:hAnsi="Cambria Math" w:cs="Times New Roman"/>
                <w:sz w:val="24"/>
              </w:rPr>
              <m:t>Centrality</m:t>
            </m:r>
          </m:e>
          <m:sub>
            <m:r>
              <w:rPr>
                <w:rFonts w:ascii="Cambria Math" w:eastAsia="宋体" w:hAnsi="Cambria Math" w:cs="Times New Roman"/>
                <w:sz w:val="24"/>
              </w:rPr>
              <m:t>ikt</m:t>
            </m:r>
          </m:sub>
        </m:sSub>
        <m:r>
          <w:rPr>
            <w:rFonts w:ascii="Cambria Math" w:eastAsia="宋体" w:hAnsi="Cambria Math" w:cs="Times New Roman"/>
            <w:sz w:val="24"/>
          </w:rPr>
          <m:t>=</m:t>
        </m:r>
        <m:f>
          <m:fPr>
            <m:ctrlPr>
              <w:rPr>
                <w:rFonts w:ascii="Cambria Math" w:eastAsia="宋体" w:hAnsi="Cambria Math" w:cs="Times New Roman"/>
                <w:i/>
                <w:sz w:val="24"/>
              </w:rPr>
            </m:ctrlPr>
          </m:fPr>
          <m:num>
            <m:r>
              <w:rPr>
                <w:rFonts w:ascii="Cambria Math" w:eastAsia="宋体" w:hAnsi="Cambria Math" w:cs="Times New Roman"/>
                <w:sz w:val="24"/>
              </w:rPr>
              <m:t>1</m:t>
            </m:r>
          </m:num>
          <m:den>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k,τ</m:t>
                </m:r>
              </m:sub>
            </m:sSub>
          </m:den>
        </m:f>
        <m:nary>
          <m:naryPr>
            <m:chr m:val="∑"/>
            <m:limLoc m:val="undOvr"/>
            <m:supHide m:val="1"/>
            <m:ctrlPr>
              <w:rPr>
                <w:rFonts w:ascii="Cambria Math" w:eastAsia="宋体" w:hAnsi="Cambria Math" w:cs="Times New Roman"/>
                <w:i/>
                <w:sz w:val="24"/>
              </w:rPr>
            </m:ctrlPr>
          </m:naryPr>
          <m:sub>
            <m:r>
              <w:rPr>
                <w:rFonts w:ascii="Cambria Math" w:eastAsia="宋体" w:hAnsi="Cambria Math" w:cs="Times New Roman"/>
                <w:sz w:val="24"/>
              </w:rPr>
              <m:t>τ&lt;t</m:t>
            </m:r>
          </m:sub>
          <m:sup/>
          <m:e>
            <m:f>
              <m:fPr>
                <m:ctrlPr>
                  <w:rPr>
                    <w:rFonts w:ascii="Cambria Math" w:eastAsia="宋体" w:hAnsi="Cambria Math" w:cs="Times New Roman"/>
                    <w:i/>
                    <w:sz w:val="24"/>
                  </w:rPr>
                </m:ctrlPr>
              </m:fPr>
              <m:num>
                <m:r>
                  <w:rPr>
                    <w:rFonts w:ascii="Cambria Math" w:eastAsia="宋体" w:hAnsi="Cambria Math" w:cs="Times New Roman"/>
                    <w:sz w:val="24"/>
                  </w:rPr>
                  <m:t>1</m:t>
                </m:r>
              </m:num>
              <m:den>
                <m:sSub>
                  <m:sSubPr>
                    <m:ctrlPr>
                      <w:rPr>
                        <w:rFonts w:ascii="Cambria Math" w:eastAsia="宋体" w:hAnsi="Cambria Math" w:cs="Times New Roman"/>
                        <w:i/>
                        <w:sz w:val="24"/>
                      </w:rPr>
                    </m:ctrlPr>
                  </m:sSubPr>
                  <m:e>
                    <m:r>
                      <w:rPr>
                        <w:rFonts w:ascii="Cambria Math" w:eastAsia="宋体" w:hAnsi="Cambria Math" w:cs="Times New Roman"/>
                        <w:sz w:val="24"/>
                      </w:rPr>
                      <m:t>J</m:t>
                    </m:r>
                  </m:e>
                  <m:sub>
                    <m:r>
                      <w:rPr>
                        <w:rFonts w:ascii="Cambria Math" w:eastAsia="宋体" w:hAnsi="Cambria Math" w:cs="Times New Roman"/>
                        <w:sz w:val="24"/>
                      </w:rPr>
                      <m:t>k,τ</m:t>
                    </m:r>
                  </m:sub>
                </m:sSub>
              </m:den>
            </m:f>
            <m:nary>
              <m:naryPr>
                <m:chr m:val="∑"/>
                <m:limLoc m:val="undOvr"/>
                <m:supHide m:val="1"/>
                <m:ctrlPr>
                  <w:rPr>
                    <w:rFonts w:ascii="Cambria Math" w:eastAsia="宋体" w:hAnsi="Cambria Math" w:cs="Times New Roman"/>
                    <w:i/>
                    <w:sz w:val="24"/>
                  </w:rPr>
                </m:ctrlPr>
              </m:naryPr>
              <m:sub>
                <m:r>
                  <w:rPr>
                    <w:rFonts w:ascii="Cambria Math" w:eastAsia="宋体" w:hAnsi="Cambria Math" w:cs="Times New Roman"/>
                    <w:sz w:val="24"/>
                  </w:rPr>
                  <m:t>i∈</m:t>
                </m:r>
                <m:sSub>
                  <m:sSubPr>
                    <m:ctrlPr>
                      <w:rPr>
                        <w:rFonts w:ascii="Cambria Math" w:eastAsia="宋体" w:hAnsi="Cambria Math" w:cs="Times New Roman"/>
                        <w:i/>
                        <w:sz w:val="24"/>
                      </w:rPr>
                    </m:ctrlPr>
                  </m:sSubPr>
                  <m:e>
                    <m:r>
                      <m:rPr>
                        <m:scr m:val="script"/>
                      </m:rPr>
                      <w:rPr>
                        <w:rFonts w:ascii="Cambria Math" w:eastAsia="宋体" w:hAnsi="Cambria Math" w:cs="Times New Roman"/>
                        <w:sz w:val="24"/>
                      </w:rPr>
                      <m:t>J</m:t>
                    </m:r>
                  </m:e>
                  <m:sub>
                    <m:r>
                      <w:rPr>
                        <w:rFonts w:ascii="Cambria Math" w:eastAsia="宋体" w:hAnsi="Cambria Math" w:cs="Times New Roman"/>
                        <w:sz w:val="24"/>
                      </w:rPr>
                      <m:t>k,τ</m:t>
                    </m:r>
                  </m:sub>
                </m:sSub>
              </m:sub>
              <m:sup/>
              <m:e>
                <m:r>
                  <w:rPr>
                    <w:rFonts w:ascii="Cambria Math" w:eastAsia="宋体" w:hAnsi="Cambria Math" w:cs="Times New Roman"/>
                    <w:sz w:val="24"/>
                  </w:rPr>
                  <m:t>Page</m:t>
                </m:r>
              </m:e>
            </m:nary>
            <m:sSub>
              <m:sSubPr>
                <m:ctrlPr>
                  <w:rPr>
                    <w:rFonts w:ascii="Cambria Math" w:eastAsia="宋体" w:hAnsi="Cambria Math" w:cs="Times New Roman"/>
                    <w:i/>
                    <w:sz w:val="24"/>
                  </w:rPr>
                </m:ctrlPr>
              </m:sSubPr>
              <m:e>
                <m:r>
                  <w:rPr>
                    <w:rFonts w:ascii="Cambria Math" w:eastAsia="宋体" w:hAnsi="Cambria Math" w:cs="Times New Roman"/>
                    <w:sz w:val="24"/>
                  </w:rPr>
                  <m:t>Rank</m:t>
                </m:r>
              </m:e>
              <m:sub>
                <m:r>
                  <w:rPr>
                    <w:rFonts w:ascii="Cambria Math" w:eastAsia="宋体" w:hAnsi="Cambria Math" w:cs="Times New Roman"/>
                    <w:sz w:val="24"/>
                  </w:rPr>
                  <m:t>ikτ</m:t>
                </m:r>
              </m:sub>
            </m:sSub>
          </m:e>
        </m:nary>
        <m:r>
          <w:rPr>
            <w:rFonts w:ascii="Cambria Math" w:eastAsia="宋体" w:hAnsi="Cambria Math" w:cs="Times New Roman"/>
            <w:sz w:val="24"/>
          </w:rPr>
          <m:t xml:space="preserve"> </m:t>
        </m:r>
      </m:oMath>
      <w:r w:rsidR="007E5193" w:rsidRPr="007E5193">
        <w:rPr>
          <w:rFonts w:ascii="Cambria Math" w:eastAsia="宋体" w:hAnsi="Cambria Math" w:cs="Times New Roman"/>
          <w:iCs/>
          <w:sz w:val="24"/>
        </w:rPr>
        <w:t>,</w:t>
      </w:r>
      <w:r w:rsidR="007E5193" w:rsidRPr="007E5193">
        <w:rPr>
          <w:rFonts w:ascii="Cambria Math" w:eastAsia="宋体" w:hAnsi="Cambria Math" w:cs="Times New Roman"/>
          <w:i/>
          <w:sz w:val="24"/>
        </w:rPr>
        <w:t xml:space="preserve"> </w:t>
      </w:r>
      <w:r w:rsidR="007E5193" w:rsidRPr="007E5193">
        <w:rPr>
          <w:rFonts w:ascii="Cambria Math" w:eastAsia="宋体" w:hAnsi="Cambria Math" w:cs="Times New Roman"/>
          <w:sz w:val="24"/>
        </w:rPr>
        <w:tab/>
        <w:t xml:space="preserve">        </w:t>
      </w:r>
      <w:r w:rsidR="007E5193" w:rsidRPr="007E5193">
        <w:rPr>
          <w:rFonts w:ascii="Times New Roman" w:eastAsia="宋体" w:hAnsi="Times New Roman" w:cs="Times New Roman"/>
          <w:sz w:val="24"/>
        </w:rPr>
        <w:t>(7)</w:t>
      </w:r>
    </w:p>
    <w:p w14:paraId="24885865" w14:textId="5B7C1FBE" w:rsidR="00764875" w:rsidRDefault="007277BB" w:rsidP="00A13377">
      <w:pPr>
        <w:spacing w:beforeLines="100" w:before="240" w:line="259" w:lineRule="auto"/>
        <w:ind w:left="720" w:firstLineChars="0" w:firstLine="0"/>
        <w:rPr>
          <w:rFonts w:ascii="Times New Roman" w:eastAsia="宋体" w:hAnsi="Times New Roman" w:cs="Times New Roman"/>
          <w:kern w:val="2"/>
          <w:sz w:val="24"/>
        </w:rPr>
      </w:pPr>
      <w:r w:rsidRPr="007277BB">
        <w:rPr>
          <w:rFonts w:ascii="Times New Roman" w:eastAsia="宋体" w:hAnsi="Times New Roman" w:cs="Times New Roman"/>
          <w:kern w:val="2"/>
          <w:sz w:val="24"/>
        </w:rPr>
        <w:t xml:space="preserve">where </w:t>
      </w:r>
      <m:oMath>
        <m:sSub>
          <m:sSubPr>
            <m:ctrlPr>
              <w:rPr>
                <w:rFonts w:ascii="Cambria Math" w:eastAsia="宋体" w:hAnsi="Cambria Math" w:cs="Times New Roman"/>
                <w:i/>
                <w:kern w:val="2"/>
                <w:sz w:val="24"/>
              </w:rPr>
            </m:ctrlPr>
          </m:sSubPr>
          <m:e>
            <m:r>
              <w:rPr>
                <w:rFonts w:ascii="Cambria Math" w:eastAsia="宋体" w:hAnsi="Cambria Math" w:cs="Times New Roman"/>
                <w:kern w:val="2"/>
                <w:sz w:val="24"/>
              </w:rPr>
              <m:t>PageRank</m:t>
            </m:r>
          </m:e>
          <m:sub>
            <m:r>
              <w:rPr>
                <w:rFonts w:ascii="Cambria Math" w:eastAsia="宋体" w:hAnsi="Cambria Math" w:cs="Times New Roman"/>
                <w:kern w:val="2"/>
                <w:sz w:val="24"/>
              </w:rPr>
              <m:t>ikτ</m:t>
            </m:r>
          </m:sub>
        </m:sSub>
      </m:oMath>
      <w:r w:rsidRPr="007277BB">
        <w:rPr>
          <w:rFonts w:ascii="Times New Roman" w:eastAsia="宋体" w:hAnsi="Times New Roman" w:cs="Times New Roman"/>
          <w:kern w:val="2"/>
          <w:sz w:val="24"/>
        </w:rPr>
        <w:t xml:space="preserve"> is PageRank score of user </w:t>
      </w:r>
      <w:r w:rsidRPr="007277BB">
        <w:rPr>
          <w:rFonts w:ascii="Times New Roman" w:eastAsia="宋体" w:hAnsi="Times New Roman" w:cs="Times New Roman"/>
          <w:i/>
          <w:iCs/>
          <w:kern w:val="2"/>
          <w:sz w:val="24"/>
        </w:rPr>
        <w:t>k</w:t>
      </w:r>
      <w:r w:rsidRPr="007277BB">
        <w:rPr>
          <w:rFonts w:ascii="Times New Roman" w:eastAsia="宋体" w:hAnsi="Times New Roman" w:cs="Times New Roman"/>
          <w:kern w:val="2"/>
          <w:sz w:val="24"/>
        </w:rPr>
        <w:t xml:space="preserve"> for stock </w:t>
      </w:r>
      <w:r w:rsidRPr="007277BB">
        <w:rPr>
          <w:rFonts w:ascii="Times New Roman" w:eastAsia="宋体" w:hAnsi="Times New Roman" w:cs="Times New Roman"/>
          <w:i/>
          <w:iCs/>
          <w:kern w:val="2"/>
          <w:sz w:val="24"/>
        </w:rPr>
        <w:t>i</w:t>
      </w:r>
      <w:r w:rsidRPr="007277BB">
        <w:rPr>
          <w:rFonts w:ascii="Times New Roman" w:eastAsia="宋体" w:hAnsi="Times New Roman" w:cs="Times New Roman"/>
          <w:kern w:val="2"/>
          <w:sz w:val="24"/>
        </w:rPr>
        <w:t xml:space="preserve"> on week </w:t>
      </w:r>
      <m:oMath>
        <m:r>
          <w:rPr>
            <w:rFonts w:ascii="Cambria Math" w:eastAsia="宋体" w:hAnsi="Cambria Math" w:cs="Times New Roman"/>
            <w:kern w:val="2"/>
            <w:sz w:val="24"/>
          </w:rPr>
          <m:t>τ</m:t>
        </m:r>
      </m:oMath>
      <w:r w:rsidRPr="007277BB">
        <w:rPr>
          <w:rFonts w:ascii="Times New Roman" w:eastAsia="宋体" w:hAnsi="Times New Roman" w:cs="Times New Roman"/>
          <w:kern w:val="2"/>
          <w:sz w:val="24"/>
        </w:rPr>
        <w:t xml:space="preserve">, </w:t>
      </w:r>
      <m:oMath>
        <m:sSub>
          <m:sSubPr>
            <m:ctrlPr>
              <w:rPr>
                <w:rFonts w:ascii="Cambria Math" w:eastAsia="宋体" w:hAnsi="Cambria Math" w:cs="Times New Roman"/>
                <w:i/>
                <w:kern w:val="2"/>
                <w:sz w:val="24"/>
              </w:rPr>
            </m:ctrlPr>
          </m:sSubPr>
          <m:e>
            <m:r>
              <m:rPr>
                <m:scr m:val="script"/>
              </m:rPr>
              <w:rPr>
                <w:rFonts w:ascii="Cambria Math" w:eastAsia="宋体" w:hAnsi="Cambria Math" w:cs="Times New Roman"/>
                <w:kern w:val="2"/>
                <w:sz w:val="24"/>
              </w:rPr>
              <m:t>J</m:t>
            </m:r>
          </m:e>
          <m:sub>
            <m:r>
              <w:rPr>
                <w:rFonts w:ascii="Cambria Math" w:eastAsia="宋体" w:hAnsi="Cambria Math" w:cs="Times New Roman"/>
                <w:kern w:val="2"/>
                <w:sz w:val="24"/>
              </w:rPr>
              <m:t>k,τ</m:t>
            </m:r>
          </m:sub>
        </m:sSub>
      </m:oMath>
      <w:r w:rsidRPr="007277BB">
        <w:rPr>
          <w:rFonts w:ascii="Times New Roman" w:eastAsia="宋体" w:hAnsi="Times New Roman" w:cs="Times New Roman"/>
          <w:kern w:val="2"/>
          <w:sz w:val="24"/>
        </w:rPr>
        <w:t xml:space="preserve"> is the set of stocks associated with user </w:t>
      </w:r>
      <w:r w:rsidRPr="007277BB">
        <w:rPr>
          <w:rFonts w:ascii="Times New Roman" w:eastAsia="宋体" w:hAnsi="Times New Roman" w:cs="Times New Roman"/>
          <w:i/>
          <w:iCs/>
          <w:kern w:val="2"/>
          <w:sz w:val="24"/>
        </w:rPr>
        <w:t>k</w:t>
      </w:r>
      <w:r w:rsidRPr="007277BB">
        <w:rPr>
          <w:rFonts w:ascii="Times New Roman" w:eastAsia="宋体" w:hAnsi="Times New Roman" w:cs="Times New Roman"/>
          <w:kern w:val="2"/>
          <w:sz w:val="24"/>
        </w:rPr>
        <w:t xml:space="preserve"> on week </w:t>
      </w:r>
      <m:oMath>
        <m:r>
          <w:rPr>
            <w:rFonts w:ascii="Cambria Math" w:eastAsia="宋体" w:hAnsi="Cambria Math" w:cs="Times New Roman"/>
            <w:kern w:val="2"/>
            <w:sz w:val="24"/>
          </w:rPr>
          <m:t>τ</m:t>
        </m:r>
      </m:oMath>
      <w:r w:rsidRPr="007277BB">
        <w:rPr>
          <w:rFonts w:ascii="Times New Roman" w:eastAsia="宋体" w:hAnsi="Times New Roman" w:cs="Times New Roman"/>
          <w:kern w:val="2"/>
          <w:sz w:val="24"/>
        </w:rPr>
        <w:t xml:space="preserve">, with </w:t>
      </w:r>
      <m:oMath>
        <m:sSub>
          <m:sSubPr>
            <m:ctrlPr>
              <w:rPr>
                <w:rFonts w:ascii="Cambria Math" w:eastAsia="宋体" w:hAnsi="Cambria Math" w:cs="Times New Roman"/>
                <w:i/>
                <w:kern w:val="2"/>
                <w:sz w:val="24"/>
              </w:rPr>
            </m:ctrlPr>
          </m:sSubPr>
          <m:e>
            <m:r>
              <w:rPr>
                <w:rFonts w:ascii="Cambria Math" w:eastAsia="宋体" w:hAnsi="Cambria Math" w:cs="Times New Roman"/>
                <w:kern w:val="2"/>
                <w:sz w:val="24"/>
              </w:rPr>
              <m:t>J</m:t>
            </m:r>
          </m:e>
          <m:sub>
            <m:r>
              <w:rPr>
                <w:rFonts w:ascii="Cambria Math" w:eastAsia="宋体" w:hAnsi="Cambria Math" w:cs="Times New Roman"/>
                <w:kern w:val="2"/>
                <w:sz w:val="24"/>
              </w:rPr>
              <m:t>k,τ</m:t>
            </m:r>
          </m:sub>
        </m:sSub>
      </m:oMath>
      <w:r w:rsidRPr="007277BB">
        <w:rPr>
          <w:rFonts w:ascii="Times New Roman" w:eastAsia="宋体" w:hAnsi="Times New Roman" w:cs="Times New Roman"/>
          <w:kern w:val="2"/>
          <w:sz w:val="24"/>
        </w:rPr>
        <w:t xml:space="preserve"> denoting the number of stocks, and </w:t>
      </w:r>
      <m:oMath>
        <m:sSub>
          <m:sSubPr>
            <m:ctrlPr>
              <w:rPr>
                <w:rFonts w:ascii="Cambria Math" w:eastAsia="宋体" w:hAnsi="Cambria Math" w:cs="Times New Roman"/>
                <w:i/>
                <w:kern w:val="2"/>
                <w:sz w:val="24"/>
              </w:rPr>
            </m:ctrlPr>
          </m:sSubPr>
          <m:e>
            <m:r>
              <w:rPr>
                <w:rFonts w:ascii="Cambria Math" w:eastAsia="宋体" w:hAnsi="Cambria Math" w:cs="Times New Roman"/>
                <w:kern w:val="2"/>
                <w:sz w:val="24"/>
              </w:rPr>
              <m:t>N</m:t>
            </m:r>
          </m:e>
          <m:sub>
            <m:r>
              <w:rPr>
                <w:rFonts w:ascii="Cambria Math" w:eastAsia="宋体" w:hAnsi="Cambria Math" w:cs="Times New Roman"/>
                <w:kern w:val="2"/>
                <w:sz w:val="24"/>
              </w:rPr>
              <m:t>k,τ</m:t>
            </m:r>
          </m:sub>
        </m:sSub>
      </m:oMath>
      <w:r w:rsidRPr="007277BB">
        <w:rPr>
          <w:rFonts w:ascii="Times New Roman" w:eastAsia="宋体" w:hAnsi="Times New Roman" w:cs="Times New Roman"/>
          <w:kern w:val="2"/>
          <w:sz w:val="24"/>
        </w:rPr>
        <w:t xml:space="preserve"> is the number of prior weeks.</w:t>
      </w:r>
      <w:r w:rsidR="000D52C2">
        <w:rPr>
          <w:rFonts w:ascii="Times New Roman" w:eastAsia="宋体" w:hAnsi="Times New Roman" w:cs="Times New Roman" w:hint="eastAsia"/>
          <w:kern w:val="2"/>
          <w:sz w:val="24"/>
        </w:rPr>
        <w:t xml:space="preserve"> </w:t>
      </w:r>
      <w:r w:rsidR="0026745A">
        <w:rPr>
          <w:rFonts w:ascii="Times New Roman" w:eastAsia="宋体" w:hAnsi="Times New Roman" w:cs="Times New Roman" w:hint="eastAsia"/>
          <w:kern w:val="2"/>
          <w:sz w:val="24"/>
        </w:rPr>
        <w:t xml:space="preserve">To test whether this </w:t>
      </w:r>
      <w:r w:rsidR="009C2872">
        <w:rPr>
          <w:rFonts w:ascii="Times New Roman" w:eastAsia="宋体" w:hAnsi="Times New Roman" w:cs="Times New Roman" w:hint="eastAsia"/>
          <w:kern w:val="2"/>
          <w:sz w:val="24"/>
        </w:rPr>
        <w:t>measure</w:t>
      </w:r>
      <w:r w:rsidR="0026745A">
        <w:rPr>
          <w:rFonts w:ascii="Times New Roman" w:eastAsia="宋体" w:hAnsi="Times New Roman" w:cs="Times New Roman" w:hint="eastAsia"/>
          <w:kern w:val="2"/>
          <w:sz w:val="24"/>
        </w:rPr>
        <w:t xml:space="preserve"> </w:t>
      </w:r>
      <w:r w:rsidR="009C2872">
        <w:rPr>
          <w:rFonts w:ascii="Times New Roman" w:eastAsia="宋体" w:hAnsi="Times New Roman" w:cs="Times New Roman" w:hint="eastAsia"/>
          <w:kern w:val="2"/>
          <w:sz w:val="24"/>
        </w:rPr>
        <w:t>is different from</w:t>
      </w:r>
      <w:r w:rsidR="0026745A">
        <w:rPr>
          <w:rFonts w:ascii="Times New Roman" w:eastAsia="宋体" w:hAnsi="Times New Roman" w:cs="Times New Roman" w:hint="eastAsia"/>
          <w:kern w:val="2"/>
          <w:sz w:val="24"/>
        </w:rPr>
        <w:t xml:space="preserve"> investor attention, we examine the relation between </w:t>
      </w:r>
      <w:r w:rsidR="006E4238">
        <w:rPr>
          <w:rFonts w:ascii="Times New Roman" w:eastAsia="宋体" w:hAnsi="Times New Roman" w:cs="Times New Roman" w:hint="eastAsia"/>
          <w:kern w:val="2"/>
          <w:sz w:val="24"/>
        </w:rPr>
        <w:t>centrality</w:t>
      </w:r>
      <w:r w:rsidR="0026745A">
        <w:rPr>
          <w:rFonts w:ascii="Times New Roman" w:eastAsia="宋体" w:hAnsi="Times New Roman" w:cs="Times New Roman" w:hint="eastAsia"/>
          <w:kern w:val="2"/>
          <w:sz w:val="24"/>
        </w:rPr>
        <w:t xml:space="preserve"> and attention. </w:t>
      </w:r>
      <w:r w:rsidR="000D52C2" w:rsidRPr="000D52C2">
        <w:rPr>
          <w:rFonts w:ascii="Times New Roman" w:eastAsia="宋体" w:hAnsi="Times New Roman" w:cs="Times New Roman"/>
          <w:kern w:val="2"/>
          <w:sz w:val="24"/>
        </w:rPr>
        <w:t>Following Antweiler and Frank (2004) and Cookson et al. (2024), we use the log-transformed volume of social-media discussion to capture investor attention and construct attention</w:t>
      </w:r>
      <w:r w:rsidR="000D52C2" w:rsidRPr="000D52C2">
        <w:rPr>
          <w:rFonts w:ascii="Times New Roman" w:eastAsia="宋体" w:hAnsi="Times New Roman" w:cs="Times New Roman"/>
          <w:b/>
          <w:bCs/>
          <w:kern w:val="2"/>
          <w:sz w:val="24"/>
        </w:rPr>
        <w:t xml:space="preserve"> </w:t>
      </w:r>
      <w:r w:rsidR="000D52C2" w:rsidRPr="000D52C2">
        <w:rPr>
          <w:rFonts w:ascii="Times New Roman" w:eastAsia="宋体" w:hAnsi="Times New Roman" w:cs="Times New Roman"/>
          <w:kern w:val="2"/>
          <w:sz w:val="24"/>
        </w:rPr>
        <w:t xml:space="preserve">as </w:t>
      </w:r>
      <m:oMath>
        <m:r>
          <w:rPr>
            <w:rFonts w:ascii="Cambria Math" w:eastAsia="宋体" w:hAnsi="Cambria Math" w:cs="Times New Roman"/>
            <w:kern w:val="2"/>
            <w:sz w:val="24"/>
          </w:rPr>
          <m:t>log</m:t>
        </m:r>
        <m:d>
          <m:dPr>
            <m:ctrlPr>
              <w:rPr>
                <w:rFonts w:ascii="Cambria Math" w:eastAsia="宋体" w:hAnsi="Cambria Math" w:cs="Times New Roman"/>
                <w:kern w:val="2"/>
                <w:sz w:val="24"/>
              </w:rPr>
            </m:ctrlPr>
          </m:dPr>
          <m:e>
            <m:r>
              <w:rPr>
                <w:rFonts w:ascii="Cambria Math" w:eastAsia="宋体" w:hAnsi="Cambria Math" w:cs="Times New Roman"/>
                <w:kern w:val="2"/>
                <w:sz w:val="24"/>
              </w:rPr>
              <m:t>1+</m:t>
            </m:r>
            <m:sSub>
              <m:sSubPr>
                <m:ctrlPr>
                  <w:rPr>
                    <w:rFonts w:ascii="Cambria Math" w:eastAsia="宋体" w:hAnsi="Cambria Math" w:cs="Times New Roman"/>
                    <w:i/>
                    <w:kern w:val="2"/>
                    <w:sz w:val="24"/>
                  </w:rPr>
                </m:ctrlPr>
              </m:sSubPr>
              <m:e>
                <m:r>
                  <w:rPr>
                    <w:rFonts w:ascii="Cambria Math" w:eastAsia="宋体" w:hAnsi="Cambria Math" w:cs="Times New Roman"/>
                    <w:kern w:val="2"/>
                    <w:sz w:val="24"/>
                  </w:rPr>
                  <m:t>number of posts</m:t>
                </m:r>
              </m:e>
              <m:sub>
                <m:r>
                  <w:rPr>
                    <w:rFonts w:ascii="Cambria Math" w:eastAsia="宋体" w:hAnsi="Cambria Math" w:cs="Times New Roman"/>
                    <w:kern w:val="2"/>
                    <w:sz w:val="24"/>
                  </w:rPr>
                  <m:t>i,t</m:t>
                </m:r>
              </m:sub>
            </m:sSub>
          </m:e>
        </m:d>
      </m:oMath>
      <w:r w:rsidR="000D52C2" w:rsidRPr="000D52C2">
        <w:rPr>
          <w:rFonts w:ascii="Times New Roman" w:eastAsia="宋体" w:hAnsi="Times New Roman" w:cs="Times New Roman"/>
          <w:kern w:val="2"/>
          <w:sz w:val="24"/>
        </w:rPr>
        <w:t xml:space="preserve"> for stock </w:t>
      </w:r>
      <w:r w:rsidR="000D52C2" w:rsidRPr="000D52C2">
        <w:rPr>
          <w:rFonts w:ascii="Times New Roman" w:eastAsia="宋体" w:hAnsi="Times New Roman" w:cs="Times New Roman"/>
          <w:i/>
          <w:iCs/>
          <w:kern w:val="2"/>
          <w:sz w:val="24"/>
        </w:rPr>
        <w:t>i</w:t>
      </w:r>
      <w:r w:rsidR="000D52C2" w:rsidRPr="000D52C2">
        <w:rPr>
          <w:rFonts w:ascii="Times New Roman" w:eastAsia="宋体" w:hAnsi="Times New Roman" w:cs="Times New Roman"/>
          <w:kern w:val="2"/>
          <w:sz w:val="24"/>
        </w:rPr>
        <w:t xml:space="preserve"> on week </w:t>
      </w:r>
      <w:r w:rsidR="000D52C2" w:rsidRPr="000D52C2">
        <w:rPr>
          <w:rFonts w:ascii="Times New Roman" w:eastAsia="宋体" w:hAnsi="Times New Roman" w:cs="Times New Roman"/>
          <w:i/>
          <w:iCs/>
          <w:kern w:val="2"/>
          <w:sz w:val="24"/>
        </w:rPr>
        <w:t>t</w:t>
      </w:r>
      <w:r w:rsidR="000D52C2" w:rsidRPr="000D52C2">
        <w:rPr>
          <w:rFonts w:ascii="Times New Roman" w:eastAsia="宋体" w:hAnsi="Times New Roman" w:cs="Times New Roman"/>
          <w:kern w:val="2"/>
          <w:sz w:val="24"/>
        </w:rPr>
        <w:t>. The correlation of attention and centrality is 0.25, suggesting that our centrality measure capture distinct dimensions of social network beyond investor attention.</w:t>
      </w:r>
      <w:r w:rsidR="00111C08">
        <w:rPr>
          <w:rFonts w:ascii="Times New Roman" w:eastAsia="宋体" w:hAnsi="Times New Roman" w:cs="Times New Roman"/>
          <w:kern w:val="2"/>
          <w:sz w:val="24"/>
        </w:rPr>
        <w:t>”</w:t>
      </w:r>
    </w:p>
    <w:p w14:paraId="60E700FC" w14:textId="43DAAC44" w:rsidR="004A3167" w:rsidRDefault="00863C72" w:rsidP="00111C08">
      <w:pPr>
        <w:spacing w:beforeLines="100" w:before="240" w:line="259" w:lineRule="auto"/>
        <w:ind w:firstLineChars="0" w:firstLine="0"/>
        <w:rPr>
          <w:rFonts w:ascii="Times New Roman" w:eastAsia="宋体" w:hAnsi="Times New Roman" w:cs="Times New Roman"/>
          <w:kern w:val="2"/>
          <w:sz w:val="24"/>
        </w:rPr>
      </w:pPr>
      <w:r w:rsidRPr="00863C72">
        <w:rPr>
          <w:rFonts w:ascii="Times New Roman" w:eastAsia="宋体" w:hAnsi="Times New Roman" w:cs="Times New Roman"/>
          <w:kern w:val="2"/>
          <w:sz w:val="24"/>
        </w:rPr>
        <w:t>The empirical results based on this influence measure are presented</w:t>
      </w:r>
      <w:r w:rsidR="003E3A7A">
        <w:rPr>
          <w:rFonts w:ascii="Times New Roman" w:eastAsia="宋体" w:hAnsi="Times New Roman" w:cs="Times New Roman" w:hint="eastAsia"/>
          <w:kern w:val="2"/>
          <w:sz w:val="24"/>
        </w:rPr>
        <w:t xml:space="preserve"> in Table 7 and discussed</w:t>
      </w:r>
      <w:r w:rsidRPr="00863C72">
        <w:rPr>
          <w:rFonts w:ascii="Times New Roman" w:eastAsia="宋体" w:hAnsi="Times New Roman" w:cs="Times New Roman"/>
          <w:kern w:val="2"/>
          <w:sz w:val="24"/>
        </w:rPr>
        <w:t xml:space="preserve"> in Section </w:t>
      </w:r>
      <w:r w:rsidR="00BB3719">
        <w:rPr>
          <w:rFonts w:ascii="Times New Roman" w:eastAsia="宋体" w:hAnsi="Times New Roman" w:cs="Times New Roman" w:hint="eastAsia"/>
          <w:kern w:val="2"/>
          <w:sz w:val="24"/>
        </w:rPr>
        <w:t xml:space="preserve">5.2 </w:t>
      </w:r>
      <w:r w:rsidR="00893C54">
        <w:rPr>
          <w:rFonts w:ascii="Times New Roman" w:eastAsia="宋体" w:hAnsi="Times New Roman" w:cs="Times New Roman" w:hint="eastAsia"/>
          <w:kern w:val="2"/>
          <w:sz w:val="24"/>
        </w:rPr>
        <w:t xml:space="preserve">on page </w:t>
      </w:r>
      <w:r w:rsidR="00222BA9">
        <w:rPr>
          <w:rFonts w:ascii="Times New Roman" w:eastAsia="宋体" w:hAnsi="Times New Roman" w:cs="Times New Roman" w:hint="eastAsia"/>
          <w:kern w:val="2"/>
          <w:sz w:val="24"/>
        </w:rPr>
        <w:t>3</w:t>
      </w:r>
      <w:r w:rsidR="009330F7">
        <w:rPr>
          <w:rFonts w:ascii="Times New Roman" w:eastAsia="宋体" w:hAnsi="Times New Roman" w:cs="Times New Roman" w:hint="eastAsia"/>
          <w:kern w:val="2"/>
          <w:sz w:val="24"/>
        </w:rPr>
        <w:t>2</w:t>
      </w:r>
      <w:r w:rsidR="00BB3719">
        <w:rPr>
          <w:rFonts w:ascii="Times New Roman" w:eastAsia="宋体" w:hAnsi="Times New Roman" w:cs="Times New Roman" w:hint="eastAsia"/>
          <w:kern w:val="2"/>
          <w:sz w:val="24"/>
        </w:rPr>
        <w:t>:</w:t>
      </w:r>
      <w:r w:rsidRPr="00863C72">
        <w:rPr>
          <w:rFonts w:ascii="Times New Roman" w:eastAsia="宋体" w:hAnsi="Times New Roman" w:cs="Times New Roman"/>
          <w:kern w:val="2"/>
          <w:sz w:val="24"/>
        </w:rPr>
        <w:t xml:space="preserve"> </w:t>
      </w:r>
    </w:p>
    <w:p w14:paraId="1FD294A6" w14:textId="719A8AB3" w:rsidR="004A3167" w:rsidRDefault="004A3167" w:rsidP="00C677EF">
      <w:pPr>
        <w:spacing w:beforeLines="100" w:before="240" w:line="259" w:lineRule="auto"/>
        <w:ind w:left="720" w:firstLineChars="0" w:firstLine="0"/>
        <w:rPr>
          <w:rFonts w:ascii="Times New Roman" w:eastAsia="宋体" w:hAnsi="Times New Roman" w:cs="Times New Roman"/>
          <w:kern w:val="2"/>
          <w:sz w:val="24"/>
        </w:rPr>
      </w:pPr>
      <w:r>
        <w:rPr>
          <w:rFonts w:ascii="Times New Roman" w:eastAsia="宋体" w:hAnsi="Times New Roman" w:cs="Times New Roman"/>
          <w:kern w:val="2"/>
          <w:sz w:val="24"/>
        </w:rPr>
        <w:t>“</w:t>
      </w:r>
      <w:r w:rsidR="00743931" w:rsidRPr="00743931">
        <w:rPr>
          <w:rFonts w:ascii="Times New Roman" w:eastAsia="宋体" w:hAnsi="Times New Roman" w:cs="Times New Roman"/>
          <w:kern w:val="2"/>
          <w:sz w:val="24"/>
        </w:rPr>
        <w:t>Table 7 shows patterns</w:t>
      </w:r>
      <w:r w:rsidR="00C817DE">
        <w:rPr>
          <w:rFonts w:ascii="Times New Roman" w:eastAsia="宋体" w:hAnsi="Times New Roman" w:cs="Times New Roman" w:hint="eastAsia"/>
          <w:kern w:val="2"/>
          <w:sz w:val="24"/>
        </w:rPr>
        <w:t xml:space="preserve"> </w:t>
      </w:r>
      <w:r w:rsidR="00141CA0">
        <w:rPr>
          <w:rFonts w:ascii="Times New Roman" w:eastAsia="宋体" w:hAnsi="Times New Roman" w:cs="Times New Roman" w:hint="eastAsia"/>
          <w:kern w:val="2"/>
          <w:sz w:val="24"/>
        </w:rPr>
        <w:t>consistent with</w:t>
      </w:r>
      <w:r w:rsidR="00C817DE">
        <w:rPr>
          <w:rFonts w:ascii="Times New Roman" w:eastAsia="宋体" w:hAnsi="Times New Roman" w:cs="Times New Roman" w:hint="eastAsia"/>
          <w:kern w:val="2"/>
          <w:sz w:val="24"/>
        </w:rPr>
        <w:t xml:space="preserve"> our main findings</w:t>
      </w:r>
      <w:r w:rsidR="00743931" w:rsidRPr="00743931">
        <w:rPr>
          <w:rFonts w:ascii="Times New Roman" w:eastAsia="宋体" w:hAnsi="Times New Roman" w:cs="Times New Roman"/>
          <w:kern w:val="2"/>
          <w:sz w:val="24"/>
        </w:rPr>
        <w:t xml:space="preserve"> when user influence is measured by network centrality. Rational and fanatic tone strongly predict subsequent naïve tone </w:t>
      </w:r>
      <w:r w:rsidR="00602ED3">
        <w:rPr>
          <w:rFonts w:ascii="Times New Roman" w:eastAsia="宋体" w:hAnsi="Times New Roman" w:cs="Times New Roman" w:hint="eastAsia"/>
          <w:kern w:val="2"/>
          <w:sz w:val="24"/>
        </w:rPr>
        <w:t>in the</w:t>
      </w:r>
      <w:r w:rsidR="00602ED3" w:rsidRPr="00743931">
        <w:rPr>
          <w:rFonts w:ascii="Times New Roman" w:eastAsia="宋体" w:hAnsi="Times New Roman" w:cs="Times New Roman"/>
          <w:kern w:val="2"/>
          <w:sz w:val="24"/>
        </w:rPr>
        <w:t xml:space="preserve"> </w:t>
      </w:r>
      <w:r w:rsidR="00743931" w:rsidRPr="00743931">
        <w:rPr>
          <w:rFonts w:ascii="Times New Roman" w:eastAsia="宋体" w:hAnsi="Times New Roman" w:cs="Times New Roman"/>
          <w:kern w:val="2"/>
          <w:sz w:val="24"/>
        </w:rPr>
        <w:t>high</w:t>
      </w:r>
      <w:r w:rsidR="009B25CC">
        <w:rPr>
          <w:rFonts w:ascii="Times New Roman" w:eastAsia="宋体" w:hAnsi="Times New Roman" w:cs="Times New Roman" w:hint="eastAsia"/>
          <w:kern w:val="2"/>
          <w:sz w:val="24"/>
        </w:rPr>
        <w:t>-</w:t>
      </w:r>
      <w:r w:rsidR="00743931" w:rsidRPr="00743931">
        <w:rPr>
          <w:rFonts w:ascii="Times New Roman" w:eastAsia="宋体" w:hAnsi="Times New Roman" w:cs="Times New Roman"/>
          <w:kern w:val="2"/>
          <w:sz w:val="24"/>
        </w:rPr>
        <w:t xml:space="preserve">centrality </w:t>
      </w:r>
      <w:r w:rsidR="00602ED3">
        <w:rPr>
          <w:rFonts w:ascii="Times New Roman" w:eastAsia="宋体" w:hAnsi="Times New Roman" w:cs="Times New Roman" w:hint="eastAsia"/>
          <w:kern w:val="2"/>
          <w:sz w:val="24"/>
        </w:rPr>
        <w:t>sample</w:t>
      </w:r>
      <w:r w:rsidR="000748AB">
        <w:rPr>
          <w:rFonts w:ascii="Times New Roman" w:eastAsia="宋体" w:hAnsi="Times New Roman" w:cs="Times New Roman" w:hint="eastAsia"/>
          <w:kern w:val="2"/>
          <w:sz w:val="24"/>
        </w:rPr>
        <w:t>, with coefficient</w:t>
      </w:r>
      <w:r w:rsidR="00391632">
        <w:rPr>
          <w:rFonts w:ascii="Times New Roman" w:eastAsia="宋体" w:hAnsi="Times New Roman" w:cs="Times New Roman" w:hint="eastAsia"/>
          <w:kern w:val="2"/>
          <w:sz w:val="24"/>
        </w:rPr>
        <w:t>s</w:t>
      </w:r>
      <w:r w:rsidR="000748AB">
        <w:rPr>
          <w:rFonts w:ascii="Times New Roman" w:eastAsia="宋体" w:hAnsi="Times New Roman" w:cs="Times New Roman" w:hint="eastAsia"/>
          <w:kern w:val="2"/>
          <w:sz w:val="24"/>
        </w:rPr>
        <w:t xml:space="preserve"> </w:t>
      </w:r>
      <w:r w:rsidR="00602ED3">
        <w:rPr>
          <w:rFonts w:ascii="Times New Roman" w:eastAsia="宋体" w:hAnsi="Times New Roman" w:cs="Times New Roman" w:hint="eastAsia"/>
          <w:kern w:val="2"/>
          <w:sz w:val="24"/>
        </w:rPr>
        <w:t>on</w:t>
      </w:r>
      <w:r w:rsidR="000748AB">
        <w:rPr>
          <w:rFonts w:ascii="Times New Roman" w:eastAsia="宋体" w:hAnsi="Times New Roman" w:cs="Times New Roman" w:hint="eastAsia"/>
          <w:kern w:val="2"/>
          <w:sz w:val="24"/>
        </w:rPr>
        <w:t xml:space="preserve"> </w:t>
      </w:r>
      <w:r w:rsidR="000748AB" w:rsidRPr="000748AB">
        <w:rPr>
          <w:rFonts w:ascii="Times New Roman" w:eastAsia="宋体" w:hAnsi="Times New Roman" w:cs="Times New Roman"/>
          <w:kern w:val="2"/>
          <w:sz w:val="24"/>
        </w:rPr>
        <w:t>RationalTone(t-1)</w:t>
      </w:r>
      <w:r w:rsidR="000748AB">
        <w:rPr>
          <w:rFonts w:ascii="Times New Roman" w:eastAsia="宋体" w:hAnsi="Times New Roman" w:cs="Times New Roman" w:hint="eastAsia"/>
          <w:kern w:val="2"/>
          <w:sz w:val="24"/>
        </w:rPr>
        <w:t xml:space="preserve"> and </w:t>
      </w:r>
      <w:r w:rsidR="000748AB" w:rsidRPr="000748AB">
        <w:rPr>
          <w:rFonts w:ascii="Times New Roman" w:eastAsia="宋体" w:hAnsi="Times New Roman" w:cs="Times New Roman"/>
          <w:kern w:val="2"/>
          <w:sz w:val="24"/>
        </w:rPr>
        <w:t>FanaticTone(t-1)</w:t>
      </w:r>
      <w:r w:rsidR="000748AB">
        <w:rPr>
          <w:rFonts w:ascii="Times New Roman" w:eastAsia="宋体" w:hAnsi="Times New Roman" w:cs="Times New Roman" w:hint="eastAsia"/>
          <w:kern w:val="2"/>
          <w:sz w:val="24"/>
        </w:rPr>
        <w:t xml:space="preserve"> </w:t>
      </w:r>
      <w:r w:rsidR="00602ED3">
        <w:rPr>
          <w:rFonts w:ascii="Times New Roman" w:eastAsia="宋体" w:hAnsi="Times New Roman" w:cs="Times New Roman" w:hint="eastAsia"/>
          <w:kern w:val="2"/>
          <w:sz w:val="24"/>
        </w:rPr>
        <w:t>of</w:t>
      </w:r>
      <w:r w:rsidR="003D4780">
        <w:rPr>
          <w:rFonts w:ascii="Times New Roman" w:eastAsia="宋体" w:hAnsi="Times New Roman" w:cs="Times New Roman" w:hint="eastAsia"/>
          <w:kern w:val="2"/>
          <w:sz w:val="24"/>
        </w:rPr>
        <w:t xml:space="preserve"> </w:t>
      </w:r>
      <w:r w:rsidR="003D4780" w:rsidRPr="003D4780">
        <w:rPr>
          <w:rFonts w:ascii="Times New Roman" w:eastAsia="宋体" w:hAnsi="Times New Roman" w:cs="Times New Roman"/>
          <w:kern w:val="2"/>
          <w:sz w:val="24"/>
        </w:rPr>
        <w:t>0.</w:t>
      </w:r>
      <w:r w:rsidR="003D4780">
        <w:rPr>
          <w:rFonts w:ascii="Times New Roman" w:eastAsia="宋体" w:hAnsi="Times New Roman" w:cs="Times New Roman" w:hint="eastAsia"/>
          <w:kern w:val="2"/>
          <w:sz w:val="24"/>
        </w:rPr>
        <w:t>2350</w:t>
      </w:r>
      <w:r w:rsidR="003D4780" w:rsidRPr="003D4780">
        <w:rPr>
          <w:rFonts w:ascii="Times New Roman" w:eastAsia="宋体" w:hAnsi="Times New Roman" w:cs="Times New Roman"/>
          <w:kern w:val="2"/>
          <w:sz w:val="24"/>
        </w:rPr>
        <w:t xml:space="preserve"> (t-stat=</w:t>
      </w:r>
      <w:r w:rsidR="003D4780">
        <w:rPr>
          <w:rFonts w:ascii="Times New Roman" w:eastAsia="宋体" w:hAnsi="Times New Roman" w:cs="Times New Roman" w:hint="eastAsia"/>
          <w:kern w:val="2"/>
          <w:sz w:val="24"/>
        </w:rPr>
        <w:t>11.39</w:t>
      </w:r>
      <w:r w:rsidR="003D4780" w:rsidRPr="003D4780">
        <w:rPr>
          <w:rFonts w:ascii="Times New Roman" w:eastAsia="宋体" w:hAnsi="Times New Roman" w:cs="Times New Roman"/>
          <w:kern w:val="2"/>
          <w:sz w:val="24"/>
        </w:rPr>
        <w:t>) and 0.</w:t>
      </w:r>
      <w:r w:rsidR="003D4780">
        <w:rPr>
          <w:rFonts w:ascii="Times New Roman" w:eastAsia="宋体" w:hAnsi="Times New Roman" w:cs="Times New Roman" w:hint="eastAsia"/>
          <w:kern w:val="2"/>
          <w:sz w:val="24"/>
        </w:rPr>
        <w:t>2221</w:t>
      </w:r>
      <w:r w:rsidR="003D4780" w:rsidRPr="003D4780">
        <w:rPr>
          <w:rFonts w:ascii="Times New Roman" w:eastAsia="宋体" w:hAnsi="Times New Roman" w:cs="Times New Roman"/>
          <w:kern w:val="2"/>
          <w:sz w:val="24"/>
        </w:rPr>
        <w:t xml:space="preserve"> (t-stat=</w:t>
      </w:r>
      <w:r w:rsidR="003D4780">
        <w:rPr>
          <w:rFonts w:ascii="Times New Roman" w:eastAsia="宋体" w:hAnsi="Times New Roman" w:cs="Times New Roman" w:hint="eastAsia"/>
          <w:kern w:val="2"/>
          <w:sz w:val="24"/>
        </w:rPr>
        <w:t>9.21</w:t>
      </w:r>
      <w:r w:rsidR="00D53D76" w:rsidRPr="003D4780">
        <w:rPr>
          <w:rFonts w:ascii="Times New Roman" w:eastAsia="宋体" w:hAnsi="Times New Roman" w:cs="Times New Roman"/>
          <w:kern w:val="2"/>
          <w:sz w:val="24"/>
        </w:rPr>
        <w:t>)</w:t>
      </w:r>
      <w:r w:rsidR="00602ED3">
        <w:rPr>
          <w:rFonts w:ascii="Times New Roman" w:eastAsia="宋体" w:hAnsi="Times New Roman" w:cs="Times New Roman" w:hint="eastAsia"/>
          <w:kern w:val="2"/>
          <w:sz w:val="24"/>
        </w:rPr>
        <w:t>, respectively</w:t>
      </w:r>
      <w:r w:rsidR="00D53D76">
        <w:rPr>
          <w:rFonts w:ascii="Times New Roman" w:eastAsia="宋体" w:hAnsi="Times New Roman" w:cs="Times New Roman" w:hint="eastAsia"/>
          <w:kern w:val="2"/>
          <w:sz w:val="24"/>
        </w:rPr>
        <w:t xml:space="preserve">. </w:t>
      </w:r>
      <w:r w:rsidR="00AB45CA">
        <w:rPr>
          <w:rFonts w:ascii="Times New Roman" w:eastAsia="宋体" w:hAnsi="Times New Roman" w:cs="Times New Roman" w:hint="eastAsia"/>
          <w:kern w:val="2"/>
          <w:sz w:val="24"/>
        </w:rPr>
        <w:t>In contrast,</w:t>
      </w:r>
      <w:r w:rsidR="00D53D76">
        <w:rPr>
          <w:rFonts w:ascii="Times New Roman" w:eastAsia="宋体" w:hAnsi="Times New Roman" w:cs="Times New Roman" w:hint="eastAsia"/>
          <w:kern w:val="2"/>
          <w:sz w:val="24"/>
        </w:rPr>
        <w:t xml:space="preserve"> </w:t>
      </w:r>
      <w:r w:rsidR="006F08A3">
        <w:rPr>
          <w:rFonts w:ascii="Times New Roman" w:eastAsia="宋体" w:hAnsi="Times New Roman" w:cs="Times New Roman" w:hint="eastAsia"/>
          <w:kern w:val="2"/>
          <w:sz w:val="24"/>
        </w:rPr>
        <w:t>these</w:t>
      </w:r>
      <w:r w:rsidR="00D53D76">
        <w:rPr>
          <w:rFonts w:ascii="Times New Roman" w:eastAsia="宋体" w:hAnsi="Times New Roman" w:cs="Times New Roman" w:hint="eastAsia"/>
          <w:kern w:val="2"/>
          <w:sz w:val="24"/>
        </w:rPr>
        <w:t xml:space="preserve"> effects are insignificant </w:t>
      </w:r>
      <w:r w:rsidR="006F08A3">
        <w:rPr>
          <w:rFonts w:ascii="Times New Roman" w:eastAsia="宋体" w:hAnsi="Times New Roman" w:cs="Times New Roman" w:hint="eastAsia"/>
          <w:kern w:val="2"/>
          <w:sz w:val="24"/>
        </w:rPr>
        <w:t>in the</w:t>
      </w:r>
      <w:r w:rsidR="00D53D76">
        <w:rPr>
          <w:rFonts w:ascii="Times New Roman" w:eastAsia="宋体" w:hAnsi="Times New Roman" w:cs="Times New Roman" w:hint="eastAsia"/>
          <w:kern w:val="2"/>
          <w:sz w:val="24"/>
        </w:rPr>
        <w:t xml:space="preserve"> low</w:t>
      </w:r>
      <w:r w:rsidR="009B25CC">
        <w:rPr>
          <w:rFonts w:ascii="Times New Roman" w:eastAsia="宋体" w:hAnsi="Times New Roman" w:cs="Times New Roman" w:hint="eastAsia"/>
          <w:kern w:val="2"/>
          <w:sz w:val="24"/>
        </w:rPr>
        <w:t>-</w:t>
      </w:r>
      <w:r w:rsidR="00D53D76">
        <w:rPr>
          <w:rFonts w:ascii="Times New Roman" w:eastAsia="宋体" w:hAnsi="Times New Roman" w:cs="Times New Roman" w:hint="eastAsia"/>
          <w:kern w:val="2"/>
          <w:sz w:val="24"/>
        </w:rPr>
        <w:t xml:space="preserve">centrality </w:t>
      </w:r>
      <w:r w:rsidR="006F08A3">
        <w:rPr>
          <w:rFonts w:ascii="Times New Roman" w:eastAsia="宋体" w:hAnsi="Times New Roman" w:cs="Times New Roman" w:hint="eastAsia"/>
          <w:kern w:val="2"/>
          <w:sz w:val="24"/>
        </w:rPr>
        <w:t>sample</w:t>
      </w:r>
      <w:r w:rsidR="00B30277">
        <w:rPr>
          <w:rFonts w:ascii="Times New Roman" w:eastAsia="宋体" w:hAnsi="Times New Roman" w:cs="Times New Roman" w:hint="eastAsia"/>
          <w:kern w:val="2"/>
          <w:sz w:val="24"/>
        </w:rPr>
        <w:t>, with coefficient</w:t>
      </w:r>
      <w:r w:rsidR="00391632">
        <w:rPr>
          <w:rFonts w:ascii="Times New Roman" w:eastAsia="宋体" w:hAnsi="Times New Roman" w:cs="Times New Roman" w:hint="eastAsia"/>
          <w:kern w:val="2"/>
          <w:sz w:val="24"/>
        </w:rPr>
        <w:t>s</w:t>
      </w:r>
      <w:r w:rsidR="00B30277">
        <w:rPr>
          <w:rFonts w:ascii="Times New Roman" w:eastAsia="宋体" w:hAnsi="Times New Roman" w:cs="Times New Roman" w:hint="eastAsia"/>
          <w:kern w:val="2"/>
          <w:sz w:val="24"/>
        </w:rPr>
        <w:t xml:space="preserve"> on </w:t>
      </w:r>
      <w:r w:rsidR="00B30277" w:rsidRPr="000748AB">
        <w:rPr>
          <w:rFonts w:ascii="Times New Roman" w:eastAsia="宋体" w:hAnsi="Times New Roman" w:cs="Times New Roman"/>
          <w:kern w:val="2"/>
          <w:sz w:val="24"/>
        </w:rPr>
        <w:t>RationalTone(t-1)</w:t>
      </w:r>
      <w:r w:rsidR="00B30277">
        <w:rPr>
          <w:rFonts w:ascii="Times New Roman" w:eastAsia="宋体" w:hAnsi="Times New Roman" w:cs="Times New Roman" w:hint="eastAsia"/>
          <w:kern w:val="2"/>
          <w:sz w:val="24"/>
        </w:rPr>
        <w:t xml:space="preserve"> and </w:t>
      </w:r>
      <w:r w:rsidR="00B30277" w:rsidRPr="000748AB">
        <w:rPr>
          <w:rFonts w:ascii="Times New Roman" w:eastAsia="宋体" w:hAnsi="Times New Roman" w:cs="Times New Roman"/>
          <w:kern w:val="2"/>
          <w:sz w:val="24"/>
        </w:rPr>
        <w:t>FanaticTone(t-1)</w:t>
      </w:r>
      <w:r w:rsidR="00B30277">
        <w:rPr>
          <w:rFonts w:ascii="Times New Roman" w:eastAsia="宋体" w:hAnsi="Times New Roman" w:cs="Times New Roman" w:hint="eastAsia"/>
          <w:kern w:val="2"/>
          <w:sz w:val="24"/>
        </w:rPr>
        <w:t xml:space="preserve"> of -0.0050</w:t>
      </w:r>
      <w:r w:rsidR="00B30277" w:rsidRPr="003D4780">
        <w:rPr>
          <w:rFonts w:ascii="Times New Roman" w:eastAsia="宋体" w:hAnsi="Times New Roman" w:cs="Times New Roman"/>
          <w:kern w:val="2"/>
          <w:sz w:val="24"/>
        </w:rPr>
        <w:t xml:space="preserve"> (t-stat=</w:t>
      </w:r>
      <w:r w:rsidR="00B30277">
        <w:rPr>
          <w:rFonts w:ascii="Times New Roman" w:eastAsia="宋体" w:hAnsi="Times New Roman" w:cs="Times New Roman" w:hint="eastAsia"/>
          <w:kern w:val="2"/>
          <w:sz w:val="24"/>
        </w:rPr>
        <w:t>-1.04</w:t>
      </w:r>
      <w:r w:rsidR="00B30277" w:rsidRPr="003D4780">
        <w:rPr>
          <w:rFonts w:ascii="Times New Roman" w:eastAsia="宋体" w:hAnsi="Times New Roman" w:cs="Times New Roman"/>
          <w:kern w:val="2"/>
          <w:sz w:val="24"/>
        </w:rPr>
        <w:t xml:space="preserve">) and </w:t>
      </w:r>
      <w:r w:rsidR="00B30277">
        <w:rPr>
          <w:rFonts w:ascii="Times New Roman" w:eastAsia="宋体" w:hAnsi="Times New Roman" w:cs="Times New Roman" w:hint="eastAsia"/>
          <w:kern w:val="2"/>
          <w:sz w:val="24"/>
        </w:rPr>
        <w:t>-0.0151</w:t>
      </w:r>
      <w:r w:rsidR="00B30277" w:rsidRPr="003D4780">
        <w:rPr>
          <w:rFonts w:ascii="Times New Roman" w:eastAsia="宋体" w:hAnsi="Times New Roman" w:cs="Times New Roman"/>
          <w:kern w:val="2"/>
          <w:sz w:val="24"/>
        </w:rPr>
        <w:t xml:space="preserve"> (t-stat=</w:t>
      </w:r>
      <w:r w:rsidR="00B30277">
        <w:rPr>
          <w:rFonts w:ascii="Times New Roman" w:eastAsia="宋体" w:hAnsi="Times New Roman" w:cs="Times New Roman" w:hint="eastAsia"/>
          <w:kern w:val="2"/>
          <w:sz w:val="24"/>
        </w:rPr>
        <w:t>-1.86</w:t>
      </w:r>
      <w:r w:rsidR="00B30277" w:rsidRPr="003D4780">
        <w:rPr>
          <w:rFonts w:ascii="Times New Roman" w:eastAsia="宋体" w:hAnsi="Times New Roman" w:cs="Times New Roman"/>
          <w:kern w:val="2"/>
          <w:sz w:val="24"/>
        </w:rPr>
        <w:t>)</w:t>
      </w:r>
      <w:r w:rsidR="00D53D76">
        <w:rPr>
          <w:rFonts w:ascii="Times New Roman" w:eastAsia="宋体" w:hAnsi="Times New Roman" w:cs="Times New Roman" w:hint="eastAsia"/>
          <w:kern w:val="2"/>
          <w:sz w:val="24"/>
        </w:rPr>
        <w:t>.</w:t>
      </w:r>
      <w:r w:rsidR="00D53D76" w:rsidRPr="00743931">
        <w:rPr>
          <w:rFonts w:ascii="Times New Roman" w:eastAsia="宋体" w:hAnsi="Times New Roman" w:cs="Times New Roman"/>
          <w:kern w:val="2"/>
          <w:sz w:val="24"/>
        </w:rPr>
        <w:t xml:space="preserve"> </w:t>
      </w:r>
      <w:r w:rsidR="000445CA">
        <w:rPr>
          <w:rFonts w:ascii="Times New Roman" w:eastAsia="宋体" w:hAnsi="Times New Roman" w:cs="Times New Roman" w:hint="eastAsia"/>
          <w:kern w:val="2"/>
          <w:sz w:val="24"/>
        </w:rPr>
        <w:t>Moreover, a</w:t>
      </w:r>
      <w:r w:rsidR="00743931" w:rsidRPr="00743931">
        <w:rPr>
          <w:rFonts w:ascii="Times New Roman" w:eastAsia="宋体" w:hAnsi="Times New Roman" w:cs="Times New Roman"/>
          <w:kern w:val="2"/>
          <w:sz w:val="24"/>
        </w:rPr>
        <w:t xml:space="preserve">ll three types of tone predict higher returns </w:t>
      </w:r>
      <w:r w:rsidR="00BC054A">
        <w:rPr>
          <w:rFonts w:ascii="Times New Roman" w:eastAsia="宋体" w:hAnsi="Times New Roman" w:cs="Times New Roman" w:hint="eastAsia"/>
          <w:kern w:val="2"/>
          <w:sz w:val="24"/>
        </w:rPr>
        <w:t>only</w:t>
      </w:r>
      <w:r w:rsidR="00BC054A" w:rsidRPr="00743931">
        <w:rPr>
          <w:rFonts w:ascii="Times New Roman" w:eastAsia="宋体" w:hAnsi="Times New Roman" w:cs="Times New Roman"/>
          <w:kern w:val="2"/>
          <w:sz w:val="24"/>
        </w:rPr>
        <w:t xml:space="preserve"> </w:t>
      </w:r>
      <w:r w:rsidR="00743931" w:rsidRPr="00743931">
        <w:rPr>
          <w:rFonts w:ascii="Times New Roman" w:eastAsia="宋体" w:hAnsi="Times New Roman" w:cs="Times New Roman"/>
          <w:kern w:val="2"/>
          <w:sz w:val="24"/>
        </w:rPr>
        <w:t>in the high</w:t>
      </w:r>
      <w:r w:rsidR="009B25CC">
        <w:rPr>
          <w:rFonts w:ascii="Times New Roman" w:eastAsia="宋体" w:hAnsi="Times New Roman" w:cs="Times New Roman" w:hint="eastAsia"/>
          <w:kern w:val="2"/>
          <w:sz w:val="24"/>
        </w:rPr>
        <w:t>-</w:t>
      </w:r>
      <w:r w:rsidR="00743931" w:rsidRPr="00743931">
        <w:rPr>
          <w:rFonts w:ascii="Times New Roman" w:eastAsia="宋体" w:hAnsi="Times New Roman" w:cs="Times New Roman"/>
          <w:kern w:val="2"/>
          <w:sz w:val="24"/>
        </w:rPr>
        <w:t xml:space="preserve">centrality sample. </w:t>
      </w:r>
      <w:r w:rsidR="009B25CC">
        <w:rPr>
          <w:rFonts w:ascii="Times New Roman" w:eastAsia="宋体" w:hAnsi="Times New Roman" w:cs="Times New Roman" w:hint="eastAsia"/>
          <w:kern w:val="2"/>
          <w:sz w:val="24"/>
        </w:rPr>
        <w:t>Turning to</w:t>
      </w:r>
      <w:r w:rsidR="0064459A">
        <w:rPr>
          <w:rFonts w:ascii="Times New Roman" w:eastAsia="宋体" w:hAnsi="Times New Roman" w:cs="Times New Roman" w:hint="eastAsia"/>
          <w:kern w:val="2"/>
          <w:sz w:val="24"/>
        </w:rPr>
        <w:t xml:space="preserve"> trading dynamics, agent tones predict</w:t>
      </w:r>
      <w:r w:rsidR="00E25037" w:rsidRPr="00743931">
        <w:rPr>
          <w:rFonts w:ascii="Times New Roman" w:eastAsia="宋体" w:hAnsi="Times New Roman" w:cs="Times New Roman"/>
          <w:kern w:val="2"/>
          <w:sz w:val="24"/>
        </w:rPr>
        <w:t xml:space="preserve"> </w:t>
      </w:r>
      <w:r w:rsidR="009B25CC">
        <w:rPr>
          <w:rFonts w:ascii="Times New Roman" w:eastAsia="宋体" w:hAnsi="Times New Roman" w:cs="Times New Roman" w:hint="eastAsia"/>
          <w:kern w:val="2"/>
          <w:sz w:val="24"/>
        </w:rPr>
        <w:t>greater</w:t>
      </w:r>
      <w:r w:rsidR="00E25037" w:rsidRPr="00743931">
        <w:rPr>
          <w:rFonts w:ascii="Times New Roman" w:eastAsia="宋体" w:hAnsi="Times New Roman" w:cs="Times New Roman"/>
          <w:kern w:val="2"/>
          <w:sz w:val="24"/>
        </w:rPr>
        <w:t xml:space="preserve"> retail trading</w:t>
      </w:r>
      <w:r w:rsidR="0064459A">
        <w:rPr>
          <w:rFonts w:ascii="Times New Roman" w:eastAsia="宋体" w:hAnsi="Times New Roman" w:cs="Times New Roman" w:hint="eastAsia"/>
          <w:kern w:val="2"/>
          <w:sz w:val="24"/>
        </w:rPr>
        <w:t xml:space="preserve"> </w:t>
      </w:r>
      <w:r w:rsidR="009B25CC">
        <w:rPr>
          <w:rFonts w:ascii="Times New Roman" w:eastAsia="宋体" w:hAnsi="Times New Roman" w:cs="Times New Roman" w:hint="eastAsia"/>
          <w:kern w:val="2"/>
          <w:sz w:val="24"/>
        </w:rPr>
        <w:t>in</w:t>
      </w:r>
      <w:r w:rsidR="0064459A">
        <w:rPr>
          <w:rFonts w:ascii="Times New Roman" w:eastAsia="宋体" w:hAnsi="Times New Roman" w:cs="Times New Roman" w:hint="eastAsia"/>
          <w:kern w:val="2"/>
          <w:sz w:val="24"/>
        </w:rPr>
        <w:t xml:space="preserve"> both subsamples, </w:t>
      </w:r>
      <w:r w:rsidR="00CB148C">
        <w:rPr>
          <w:rFonts w:ascii="Times New Roman" w:eastAsia="宋体" w:hAnsi="Times New Roman" w:cs="Times New Roman" w:hint="eastAsia"/>
          <w:kern w:val="2"/>
          <w:sz w:val="24"/>
        </w:rPr>
        <w:t>and</w:t>
      </w:r>
      <w:r w:rsidR="00E25037" w:rsidRPr="00743931">
        <w:rPr>
          <w:rFonts w:ascii="Times New Roman" w:eastAsia="宋体" w:hAnsi="Times New Roman" w:cs="Times New Roman"/>
          <w:kern w:val="2"/>
          <w:sz w:val="24"/>
        </w:rPr>
        <w:t xml:space="preserve"> </w:t>
      </w:r>
      <w:r w:rsidR="00743931" w:rsidRPr="00743931">
        <w:rPr>
          <w:rFonts w:ascii="Times New Roman" w:eastAsia="宋体" w:hAnsi="Times New Roman" w:cs="Times New Roman"/>
          <w:kern w:val="2"/>
          <w:sz w:val="24"/>
        </w:rPr>
        <w:t xml:space="preserve">predict lower subsequent short-selling flow only </w:t>
      </w:r>
      <w:r w:rsidR="00EB5BAE" w:rsidRPr="00743931">
        <w:rPr>
          <w:rFonts w:ascii="Times New Roman" w:eastAsia="宋体" w:hAnsi="Times New Roman" w:cs="Times New Roman"/>
          <w:kern w:val="2"/>
          <w:sz w:val="24"/>
        </w:rPr>
        <w:t>in the high</w:t>
      </w:r>
      <w:r w:rsidR="00EB5BAE">
        <w:rPr>
          <w:rFonts w:ascii="Times New Roman" w:eastAsia="宋体" w:hAnsi="Times New Roman" w:cs="Times New Roman" w:hint="eastAsia"/>
          <w:kern w:val="2"/>
          <w:sz w:val="24"/>
        </w:rPr>
        <w:t>-</w:t>
      </w:r>
      <w:r w:rsidR="00EB5BAE" w:rsidRPr="00743931">
        <w:rPr>
          <w:rFonts w:ascii="Times New Roman" w:eastAsia="宋体" w:hAnsi="Times New Roman" w:cs="Times New Roman"/>
          <w:kern w:val="2"/>
          <w:sz w:val="24"/>
        </w:rPr>
        <w:t>centrality sample</w:t>
      </w:r>
      <w:r w:rsidR="00743931">
        <w:rPr>
          <w:rFonts w:ascii="Times New Roman" w:eastAsia="宋体" w:hAnsi="Times New Roman" w:cs="Times New Roman" w:hint="eastAsia"/>
          <w:kern w:val="2"/>
          <w:sz w:val="24"/>
        </w:rPr>
        <w:t>.</w:t>
      </w:r>
      <w:r w:rsidR="008F7D4C">
        <w:rPr>
          <w:rFonts w:ascii="Times New Roman" w:eastAsia="宋体" w:hAnsi="Times New Roman" w:cs="Times New Roman" w:hint="eastAsia"/>
          <w:kern w:val="2"/>
          <w:sz w:val="24"/>
        </w:rPr>
        <w:t xml:space="preserve"> Overall, these results suggest that </w:t>
      </w:r>
      <w:r w:rsidR="0090439E" w:rsidRPr="0090439E">
        <w:rPr>
          <w:rFonts w:ascii="Times New Roman" w:eastAsia="宋体" w:hAnsi="Times New Roman" w:cs="Times New Roman"/>
          <w:kern w:val="2"/>
          <w:sz w:val="24"/>
        </w:rPr>
        <w:t>our main findings are robust to measuring user influence using network centrality and further highlight the importance of users’ structural position in shaping belief transmission, return predictability, and trading dynamics</w:t>
      </w:r>
      <w:r w:rsidR="0090439E">
        <w:rPr>
          <w:rFonts w:ascii="Times New Roman" w:eastAsia="宋体" w:hAnsi="Times New Roman" w:cs="Times New Roman" w:hint="eastAsia"/>
          <w:kern w:val="2"/>
          <w:sz w:val="24"/>
        </w:rPr>
        <w:t>.</w:t>
      </w:r>
      <w:r>
        <w:rPr>
          <w:rFonts w:ascii="Times New Roman" w:eastAsia="宋体" w:hAnsi="Times New Roman" w:cs="Times New Roman"/>
          <w:kern w:val="2"/>
          <w:sz w:val="24"/>
        </w:rPr>
        <w:t>”</w:t>
      </w:r>
    </w:p>
    <w:p w14:paraId="6ED1B91D" w14:textId="77777777" w:rsidR="00CD0E4D" w:rsidRDefault="00CD0E4D" w:rsidP="00D215FC">
      <w:pPr>
        <w:spacing w:beforeLines="100" w:before="240" w:line="259" w:lineRule="auto"/>
        <w:ind w:firstLineChars="0" w:firstLine="0"/>
        <w:rPr>
          <w:rFonts w:ascii="Times New Roman" w:eastAsia="宋体" w:hAnsi="Times New Roman" w:cs="Times New Roman"/>
          <w:kern w:val="2"/>
          <w:sz w:val="24"/>
        </w:rPr>
      </w:pPr>
    </w:p>
    <w:p w14:paraId="18D93CCC" w14:textId="77777777" w:rsidR="002F0114" w:rsidRPr="009822E5" w:rsidRDefault="002F0114" w:rsidP="00D215FC">
      <w:pPr>
        <w:spacing w:beforeLines="100" w:before="240" w:line="259" w:lineRule="auto"/>
        <w:ind w:firstLineChars="0" w:firstLine="0"/>
        <w:rPr>
          <w:rFonts w:ascii="Times New Roman" w:eastAsia="宋体" w:hAnsi="Times New Roman" w:cs="Times New Roman"/>
          <w:i/>
          <w:iCs/>
          <w:kern w:val="2"/>
          <w:sz w:val="24"/>
        </w:rPr>
      </w:pPr>
      <w:r w:rsidRPr="009822E5">
        <w:rPr>
          <w:rFonts w:ascii="Times New Roman" w:eastAsia="宋体" w:hAnsi="Times New Roman" w:cs="Times New Roman" w:hint="eastAsia"/>
          <w:i/>
          <w:iCs/>
          <w:kern w:val="2"/>
          <w:sz w:val="24"/>
        </w:rPr>
        <w:t xml:space="preserve">Comment 5: Why do rational investors not predict trading flows? </w:t>
      </w:r>
    </w:p>
    <w:p w14:paraId="65020245" w14:textId="60FE14A8" w:rsidR="002F0114" w:rsidRPr="009822E5" w:rsidRDefault="002F0114" w:rsidP="00D215FC">
      <w:pPr>
        <w:spacing w:beforeLines="100" w:before="240" w:line="259" w:lineRule="auto"/>
        <w:ind w:firstLineChars="0" w:firstLine="0"/>
        <w:rPr>
          <w:rFonts w:ascii="Times New Roman" w:eastAsia="宋体" w:hAnsi="Times New Roman" w:cs="Times New Roman"/>
          <w:i/>
          <w:iCs/>
          <w:kern w:val="2"/>
          <w:sz w:val="24"/>
        </w:rPr>
      </w:pPr>
      <w:r w:rsidRPr="009822E5">
        <w:rPr>
          <w:rFonts w:ascii="Times New Roman" w:eastAsia="宋体" w:hAnsi="Times New Roman" w:cs="Times New Roman" w:hint="eastAsia"/>
          <w:i/>
          <w:iCs/>
          <w:kern w:val="2"/>
          <w:sz w:val="24"/>
        </w:rPr>
        <w:t xml:space="preserve">This paper fails to provide a compelling framework for linking investor views to price dynamics. For instance, Panel A of Table 4 shows that while the tone of naïve investors predicts trading flows, </w:t>
      </w:r>
      <w:r w:rsidRPr="006667B4">
        <w:rPr>
          <w:rFonts w:ascii="Times New Roman" w:eastAsia="宋体" w:hAnsi="Times New Roman" w:cs="Times New Roman" w:hint="eastAsia"/>
          <w:i/>
          <w:iCs/>
          <w:kern w:val="2"/>
          <w:sz w:val="24"/>
        </w:rPr>
        <w:t>the tone of rational and fanatic investors does not</w:t>
      </w:r>
      <w:r w:rsidRPr="009822E5">
        <w:rPr>
          <w:rFonts w:ascii="Times New Roman" w:eastAsia="宋体" w:hAnsi="Times New Roman" w:cs="Times New Roman" w:hint="eastAsia"/>
          <w:i/>
          <w:iCs/>
          <w:kern w:val="2"/>
          <w:sz w:val="24"/>
        </w:rPr>
        <w:t>. This is puzzling, as the tone of rational and fanatic investors influences naïve investors. This observation once again raises a question similar to the one outlined in Comment 3: Where does the incremental predictive power of the tone of naïve investors originate?</w:t>
      </w:r>
    </w:p>
    <w:p w14:paraId="28BB607A" w14:textId="77777777" w:rsidR="004D15EC" w:rsidRDefault="009822E5" w:rsidP="00D215FC">
      <w:pPr>
        <w:spacing w:beforeLines="100" w:before="240" w:line="259" w:lineRule="auto"/>
        <w:ind w:firstLineChars="0" w:firstLine="0"/>
        <w:rPr>
          <w:rFonts w:ascii="Times New Roman" w:eastAsia="宋体" w:hAnsi="Times New Roman" w:cs="Times New Roman"/>
          <w:kern w:val="2"/>
          <w:sz w:val="24"/>
        </w:rPr>
      </w:pPr>
      <w:r w:rsidRPr="007B3AC3">
        <w:rPr>
          <w:rFonts w:ascii="Times New Roman" w:eastAsia="宋体" w:hAnsi="Times New Roman" w:cs="Times New Roman" w:hint="eastAsia"/>
          <w:b/>
          <w:bCs/>
          <w:kern w:val="2"/>
          <w:sz w:val="24"/>
        </w:rPr>
        <w:t>Response</w:t>
      </w:r>
      <w:r>
        <w:rPr>
          <w:rFonts w:ascii="Times New Roman" w:eastAsia="宋体" w:hAnsi="Times New Roman" w:cs="Times New Roman" w:hint="eastAsia"/>
          <w:kern w:val="2"/>
          <w:sz w:val="24"/>
        </w:rPr>
        <w:t>:</w:t>
      </w:r>
      <w:r w:rsidR="00BD2ADC">
        <w:rPr>
          <w:rFonts w:ascii="Times New Roman" w:eastAsia="宋体" w:hAnsi="Times New Roman" w:cs="Times New Roman" w:hint="eastAsia"/>
          <w:kern w:val="2"/>
          <w:sz w:val="24"/>
        </w:rPr>
        <w:t xml:space="preserve"> </w:t>
      </w:r>
      <w:r w:rsidR="007B3AC3">
        <w:rPr>
          <w:rFonts w:ascii="Times New Roman" w:eastAsia="宋体" w:hAnsi="Times New Roman" w:cs="Times New Roman" w:hint="eastAsia"/>
          <w:kern w:val="2"/>
          <w:sz w:val="24"/>
        </w:rPr>
        <w:t>Thank you</w:t>
      </w:r>
      <w:r w:rsidR="00BD2ADC" w:rsidRPr="00F97ABD">
        <w:rPr>
          <w:rFonts w:ascii="Times New Roman" w:eastAsia="宋体" w:hAnsi="Times New Roman" w:cs="Times New Roman"/>
          <w:kern w:val="2"/>
          <w:sz w:val="24"/>
        </w:rPr>
        <w:t xml:space="preserve"> for this insightful comment. </w:t>
      </w:r>
    </w:p>
    <w:p w14:paraId="605CA712" w14:textId="21657233" w:rsidR="001F27F1" w:rsidRDefault="00AB5220" w:rsidP="00D215FC">
      <w:pPr>
        <w:spacing w:beforeLines="100" w:before="240" w:line="259" w:lineRule="auto"/>
        <w:ind w:firstLineChars="0" w:firstLine="0"/>
        <w:rPr>
          <w:rFonts w:ascii="Times New Roman" w:eastAsia="宋体" w:hAnsi="Times New Roman" w:cs="Times New Roman"/>
          <w:kern w:val="2"/>
          <w:sz w:val="24"/>
        </w:rPr>
      </w:pPr>
      <w:r>
        <w:rPr>
          <w:rFonts w:ascii="Times New Roman" w:eastAsia="宋体" w:hAnsi="Times New Roman" w:cs="Times New Roman"/>
          <w:kern w:val="2"/>
          <w:sz w:val="24"/>
        </w:rPr>
        <w:t xml:space="preserve">We understand </w:t>
      </w:r>
      <w:r w:rsidR="00763E8C">
        <w:rPr>
          <w:rFonts w:ascii="Times New Roman" w:eastAsia="宋体" w:hAnsi="Times New Roman" w:cs="Times New Roman" w:hint="eastAsia"/>
          <w:kern w:val="2"/>
          <w:sz w:val="24"/>
        </w:rPr>
        <w:t xml:space="preserve">that </w:t>
      </w:r>
      <w:r>
        <w:rPr>
          <w:rFonts w:ascii="Times New Roman" w:eastAsia="宋体" w:hAnsi="Times New Roman" w:cs="Times New Roman"/>
          <w:kern w:val="2"/>
          <w:sz w:val="24"/>
        </w:rPr>
        <w:t>you</w:t>
      </w:r>
      <w:r w:rsidR="00763E8C">
        <w:rPr>
          <w:rFonts w:ascii="Times New Roman" w:eastAsia="宋体" w:hAnsi="Times New Roman" w:cs="Times New Roman" w:hint="eastAsia"/>
          <w:kern w:val="2"/>
          <w:sz w:val="24"/>
        </w:rPr>
        <w:t xml:space="preserve"> are</w:t>
      </w:r>
      <w:r>
        <w:rPr>
          <w:rFonts w:ascii="Times New Roman" w:eastAsia="宋体" w:hAnsi="Times New Roman" w:cs="Times New Roman"/>
          <w:kern w:val="2"/>
          <w:sz w:val="24"/>
        </w:rPr>
        <w:t xml:space="preserve"> concern</w:t>
      </w:r>
      <w:r w:rsidR="00763E8C">
        <w:rPr>
          <w:rFonts w:ascii="Times New Roman" w:eastAsia="宋体" w:hAnsi="Times New Roman" w:cs="Times New Roman" w:hint="eastAsia"/>
          <w:kern w:val="2"/>
          <w:sz w:val="24"/>
        </w:rPr>
        <w:t>ed</w:t>
      </w:r>
      <w:r>
        <w:rPr>
          <w:rFonts w:ascii="Times New Roman" w:eastAsia="宋体" w:hAnsi="Times New Roman" w:cs="Times New Roman"/>
          <w:kern w:val="2"/>
          <w:sz w:val="24"/>
        </w:rPr>
        <w:t xml:space="preserve"> </w:t>
      </w:r>
      <w:r w:rsidR="00763E8C">
        <w:rPr>
          <w:rFonts w:ascii="Times New Roman" w:eastAsia="宋体" w:hAnsi="Times New Roman" w:cs="Times New Roman" w:hint="eastAsia"/>
          <w:kern w:val="2"/>
          <w:sz w:val="24"/>
        </w:rPr>
        <w:t>about</w:t>
      </w:r>
      <w:r w:rsidR="00763E8C">
        <w:rPr>
          <w:rFonts w:ascii="Times New Roman" w:eastAsia="宋体" w:hAnsi="Times New Roman" w:cs="Times New Roman"/>
          <w:kern w:val="2"/>
          <w:sz w:val="24"/>
        </w:rPr>
        <w:t xml:space="preserve"> </w:t>
      </w:r>
      <w:r w:rsidR="00583B45" w:rsidRPr="00583B45">
        <w:rPr>
          <w:rFonts w:ascii="Times New Roman" w:eastAsia="宋体" w:hAnsi="Times New Roman" w:cs="Times New Roman"/>
          <w:kern w:val="2"/>
          <w:sz w:val="24"/>
        </w:rPr>
        <w:t>“</w:t>
      </w:r>
      <w:r w:rsidR="00583B45" w:rsidRPr="00583B45">
        <w:rPr>
          <w:rFonts w:ascii="Times New Roman" w:eastAsia="宋体" w:hAnsi="Times New Roman" w:cs="Times New Roman" w:hint="eastAsia"/>
          <w:kern w:val="2"/>
          <w:sz w:val="24"/>
        </w:rPr>
        <w:t>the tone of rational and fanatic investors does not</w:t>
      </w:r>
      <w:r w:rsidR="00583B45" w:rsidRPr="00583B45">
        <w:rPr>
          <w:rFonts w:ascii="Times New Roman" w:eastAsia="宋体" w:hAnsi="Times New Roman" w:cs="Times New Roman"/>
          <w:kern w:val="2"/>
          <w:sz w:val="24"/>
        </w:rPr>
        <w:t>”</w:t>
      </w:r>
      <w:r w:rsidR="00583B45" w:rsidRPr="00583B45">
        <w:rPr>
          <w:rFonts w:ascii="Times New Roman" w:eastAsia="宋体" w:hAnsi="Times New Roman" w:cs="Times New Roman" w:hint="eastAsia"/>
          <w:kern w:val="2"/>
          <w:sz w:val="24"/>
        </w:rPr>
        <w:t xml:space="preserve"> predict</w:t>
      </w:r>
      <w:r w:rsidR="00583B45">
        <w:rPr>
          <w:rFonts w:ascii="Times New Roman" w:eastAsia="宋体" w:hAnsi="Times New Roman" w:cs="Times New Roman" w:hint="eastAsia"/>
          <w:kern w:val="2"/>
          <w:sz w:val="24"/>
        </w:rPr>
        <w:t xml:space="preserve"> retail trading flows</w:t>
      </w:r>
      <w:r>
        <w:rPr>
          <w:rFonts w:ascii="Times New Roman" w:eastAsia="宋体" w:hAnsi="Times New Roman" w:cs="Times New Roman"/>
          <w:kern w:val="2"/>
          <w:sz w:val="24"/>
        </w:rPr>
        <w:t>.</w:t>
      </w:r>
      <w:r w:rsidR="00353BA8">
        <w:rPr>
          <w:rFonts w:ascii="Times New Roman" w:eastAsia="宋体" w:hAnsi="Times New Roman" w:cs="Times New Roman" w:hint="eastAsia"/>
          <w:kern w:val="2"/>
          <w:sz w:val="24"/>
        </w:rPr>
        <w:t xml:space="preserve"> </w:t>
      </w:r>
      <w:r w:rsidR="004A3167">
        <w:rPr>
          <w:rFonts w:ascii="Times New Roman" w:eastAsia="宋体" w:hAnsi="Times New Roman" w:cs="Times New Roman"/>
          <w:kern w:val="2"/>
          <w:sz w:val="24"/>
        </w:rPr>
        <w:t>With the new classification, t</w:t>
      </w:r>
      <w:r w:rsidR="00A22482" w:rsidRPr="00041660">
        <w:rPr>
          <w:rFonts w:ascii="Times New Roman" w:eastAsia="宋体" w:hAnsi="Times New Roman" w:cs="Times New Roman"/>
          <w:kern w:val="2"/>
          <w:sz w:val="24"/>
        </w:rPr>
        <w:t xml:space="preserve">he updated results </w:t>
      </w:r>
      <w:r w:rsidR="00D26EE9">
        <w:rPr>
          <w:rFonts w:ascii="Times New Roman" w:eastAsia="宋体" w:hAnsi="Times New Roman" w:cs="Times New Roman" w:hint="eastAsia"/>
          <w:kern w:val="2"/>
          <w:sz w:val="24"/>
        </w:rPr>
        <w:t>reveal</w:t>
      </w:r>
      <w:r w:rsidR="00A22482" w:rsidRPr="00041660">
        <w:rPr>
          <w:rFonts w:ascii="Times New Roman" w:eastAsia="宋体" w:hAnsi="Times New Roman" w:cs="Times New Roman"/>
          <w:kern w:val="2"/>
          <w:sz w:val="24"/>
        </w:rPr>
        <w:t xml:space="preserve"> a more </w:t>
      </w:r>
      <w:r w:rsidR="00A64B1B">
        <w:rPr>
          <w:rFonts w:ascii="Times New Roman" w:eastAsia="宋体" w:hAnsi="Times New Roman" w:cs="Times New Roman" w:hint="eastAsia"/>
          <w:kern w:val="2"/>
          <w:sz w:val="24"/>
        </w:rPr>
        <w:t>coherent</w:t>
      </w:r>
      <w:r w:rsidR="00A22482" w:rsidRPr="00041660">
        <w:rPr>
          <w:rFonts w:ascii="Times New Roman" w:eastAsia="宋体" w:hAnsi="Times New Roman" w:cs="Times New Roman"/>
          <w:kern w:val="2"/>
          <w:sz w:val="24"/>
        </w:rPr>
        <w:t xml:space="preserve"> </w:t>
      </w:r>
      <w:r w:rsidR="00A22482">
        <w:rPr>
          <w:rFonts w:ascii="Times New Roman" w:eastAsia="宋体" w:hAnsi="Times New Roman" w:cs="Times New Roman" w:hint="eastAsia"/>
          <w:kern w:val="2"/>
          <w:sz w:val="24"/>
        </w:rPr>
        <w:lastRenderedPageBreak/>
        <w:t xml:space="preserve">pattern: </w:t>
      </w:r>
      <w:r w:rsidR="00EB1EC1">
        <w:rPr>
          <w:rFonts w:ascii="Times New Roman" w:eastAsia="宋体" w:hAnsi="Times New Roman" w:cs="Times New Roman" w:hint="eastAsia"/>
          <w:kern w:val="2"/>
          <w:sz w:val="24"/>
        </w:rPr>
        <w:t xml:space="preserve">both </w:t>
      </w:r>
      <w:r w:rsidR="00A22482">
        <w:rPr>
          <w:rFonts w:ascii="Times New Roman" w:eastAsia="宋体" w:hAnsi="Times New Roman" w:cs="Times New Roman" w:hint="eastAsia"/>
          <w:kern w:val="2"/>
          <w:sz w:val="24"/>
        </w:rPr>
        <w:t>rational and fanatic tone positively predict future retail flows</w:t>
      </w:r>
      <w:r w:rsidR="00A22482" w:rsidRPr="00041660">
        <w:rPr>
          <w:rFonts w:ascii="Times New Roman" w:eastAsia="宋体" w:hAnsi="Times New Roman" w:cs="Times New Roman"/>
          <w:kern w:val="2"/>
          <w:sz w:val="24"/>
        </w:rPr>
        <w:t>.</w:t>
      </w:r>
      <w:r w:rsidR="00035597">
        <w:rPr>
          <w:rFonts w:ascii="Times New Roman" w:eastAsia="宋体" w:hAnsi="Times New Roman" w:cs="Times New Roman" w:hint="eastAsia"/>
          <w:kern w:val="2"/>
          <w:sz w:val="24"/>
        </w:rPr>
        <w:t xml:space="preserve"> </w:t>
      </w:r>
      <w:r w:rsidR="001F27F1">
        <w:rPr>
          <w:rFonts w:ascii="Times New Roman" w:eastAsia="宋体" w:hAnsi="Times New Roman" w:cs="Times New Roman" w:hint="eastAsia"/>
          <w:kern w:val="2"/>
          <w:sz w:val="24"/>
        </w:rPr>
        <w:t xml:space="preserve">The results are reported in Table 4 and </w:t>
      </w:r>
      <w:r w:rsidR="001F27F1" w:rsidRPr="001F27F1">
        <w:rPr>
          <w:rFonts w:ascii="Times New Roman" w:eastAsia="宋体" w:hAnsi="Times New Roman" w:cs="Times New Roman"/>
          <w:kern w:val="2"/>
          <w:sz w:val="24"/>
        </w:rPr>
        <w:t xml:space="preserve">the corresponding discussion </w:t>
      </w:r>
      <w:r w:rsidR="000E167C">
        <w:rPr>
          <w:rFonts w:ascii="Times New Roman" w:eastAsia="宋体" w:hAnsi="Times New Roman" w:cs="Times New Roman" w:hint="eastAsia"/>
          <w:kern w:val="2"/>
          <w:sz w:val="24"/>
        </w:rPr>
        <w:t xml:space="preserve">is </w:t>
      </w:r>
      <w:r w:rsidR="001F27F1" w:rsidRPr="001F27F1">
        <w:rPr>
          <w:rFonts w:ascii="Times New Roman" w:eastAsia="宋体" w:hAnsi="Times New Roman" w:cs="Times New Roman"/>
          <w:kern w:val="2"/>
          <w:sz w:val="24"/>
        </w:rPr>
        <w:t xml:space="preserve">in Section </w:t>
      </w:r>
      <w:r w:rsidR="001F27F1">
        <w:rPr>
          <w:rFonts w:ascii="Times New Roman" w:eastAsia="宋体" w:hAnsi="Times New Roman" w:cs="Times New Roman" w:hint="eastAsia"/>
          <w:kern w:val="2"/>
          <w:sz w:val="24"/>
        </w:rPr>
        <w:t>4</w:t>
      </w:r>
      <w:r w:rsidR="001F27F1" w:rsidRPr="001F27F1">
        <w:rPr>
          <w:rFonts w:ascii="Times New Roman" w:eastAsia="宋体" w:hAnsi="Times New Roman" w:cs="Times New Roman"/>
          <w:kern w:val="2"/>
          <w:sz w:val="24"/>
        </w:rPr>
        <w:t xml:space="preserve">.3 </w:t>
      </w:r>
      <w:r w:rsidR="00766B43">
        <w:rPr>
          <w:rFonts w:ascii="Times New Roman" w:eastAsia="宋体" w:hAnsi="Times New Roman" w:cs="Times New Roman" w:hint="eastAsia"/>
          <w:kern w:val="2"/>
          <w:sz w:val="24"/>
        </w:rPr>
        <w:t xml:space="preserve">on page </w:t>
      </w:r>
      <w:r w:rsidR="00E62CDC">
        <w:rPr>
          <w:rFonts w:ascii="Times New Roman" w:eastAsia="宋体" w:hAnsi="Times New Roman" w:cs="Times New Roman" w:hint="eastAsia"/>
          <w:kern w:val="2"/>
          <w:sz w:val="24"/>
        </w:rPr>
        <w:t>23</w:t>
      </w:r>
      <w:r w:rsidR="001F27F1" w:rsidRPr="001F27F1">
        <w:rPr>
          <w:rFonts w:ascii="Times New Roman" w:eastAsia="宋体" w:hAnsi="Times New Roman" w:cs="Times New Roman"/>
          <w:kern w:val="2"/>
          <w:sz w:val="24"/>
        </w:rPr>
        <w:t>:</w:t>
      </w:r>
    </w:p>
    <w:p w14:paraId="688D6AA8" w14:textId="6A427414" w:rsidR="001F27F1" w:rsidRPr="00513B47" w:rsidRDefault="00513B47" w:rsidP="00D67231">
      <w:pPr>
        <w:spacing w:beforeLines="100" w:before="240" w:line="259" w:lineRule="auto"/>
        <w:ind w:left="720" w:firstLineChars="0" w:firstLine="0"/>
        <w:rPr>
          <w:rFonts w:ascii="Times New Roman" w:eastAsia="宋体" w:hAnsi="Times New Roman" w:cs="Times New Roman"/>
          <w:kern w:val="2"/>
          <w:sz w:val="24"/>
        </w:rPr>
      </w:pPr>
      <w:r>
        <w:rPr>
          <w:rFonts w:ascii="Times New Roman" w:eastAsia="宋体" w:hAnsi="Times New Roman" w:cs="Times New Roman"/>
          <w:kern w:val="2"/>
          <w:sz w:val="24"/>
        </w:rPr>
        <w:t>“</w:t>
      </w:r>
      <w:r w:rsidRPr="00513B47">
        <w:rPr>
          <w:rFonts w:ascii="Times New Roman" w:eastAsia="宋体" w:hAnsi="Times New Roman" w:cs="Times New Roman"/>
          <w:kern w:val="2"/>
          <w:sz w:val="24"/>
        </w:rPr>
        <w:t xml:space="preserve">We report the coefficients linking past social media tones and future retail trading in Table 4 Panel A. From the whole sample estimates in column I, the coefficients on RationalTone (t-1), FanaticTone (t-1), and </w:t>
      </w:r>
      <w:r w:rsidR="006C2DAD">
        <w:rPr>
          <w:rFonts w:ascii="Times New Roman" w:eastAsia="宋体" w:hAnsi="Times New Roman" w:cs="Times New Roman"/>
          <w:kern w:val="2"/>
          <w:sz w:val="24"/>
        </w:rPr>
        <w:t>Naïve</w:t>
      </w:r>
      <w:r w:rsidRPr="00513B47">
        <w:rPr>
          <w:rFonts w:ascii="Times New Roman" w:eastAsia="宋体" w:hAnsi="Times New Roman" w:cs="Times New Roman"/>
          <w:kern w:val="2"/>
          <w:sz w:val="24"/>
        </w:rPr>
        <w:t>Tone (t-1) are 0.0142 (t-stat=6.80), 0.0195 (t-stat=6.24), and 0.0087 (t-stat=6.48), suggesting that retail investors are more bullish when agent tones are higher. Rational, fanatic and naïve tones also Granger cause retail flows with p-values of less than 1%, supporting the first part of H5. The IRFs in Figure 4 Panels A-C show that a one standard deviation shock to rational, fanatic, naïve tone is associated with a 0.25%, 0.32%, 0.22% increase in retail flows for the next week, respectively, with the effect gradually dying out after 2 weeks.</w:t>
      </w:r>
      <w:r>
        <w:rPr>
          <w:rFonts w:ascii="Times New Roman" w:eastAsia="宋体" w:hAnsi="Times New Roman" w:cs="Times New Roman"/>
          <w:kern w:val="2"/>
          <w:sz w:val="24"/>
        </w:rPr>
        <w:t>”</w:t>
      </w:r>
    </w:p>
    <w:p w14:paraId="7A935A86" w14:textId="4BDAE1D9" w:rsidR="00971271" w:rsidRPr="00C677EF" w:rsidRDefault="00742763" w:rsidP="007A6EA6">
      <w:pPr>
        <w:spacing w:beforeLines="100" w:before="240" w:after="0" w:line="240" w:lineRule="auto"/>
        <w:ind w:firstLineChars="0" w:firstLine="0"/>
        <w:rPr>
          <w:rFonts w:ascii="Times New Roman" w:hAnsi="Times New Roman" w:cs="Times New Roman"/>
          <w:sz w:val="24"/>
        </w:rPr>
      </w:pPr>
      <w:r w:rsidRPr="00E206BA">
        <w:rPr>
          <w:rFonts w:ascii="Times New Roman" w:eastAsia="宋体" w:hAnsi="Times New Roman" w:cs="Times New Roman"/>
          <w:kern w:val="2"/>
          <w:sz w:val="24"/>
        </w:rPr>
        <w:t>Moreover, regarding “the incremental predictive power of the tone of naïve investors”</w:t>
      </w:r>
      <w:r w:rsidR="00A915D5" w:rsidRPr="00E206BA">
        <w:rPr>
          <w:rFonts w:ascii="Times New Roman" w:eastAsia="宋体" w:hAnsi="Times New Roman" w:cs="Times New Roman"/>
          <w:kern w:val="2"/>
          <w:sz w:val="24"/>
        </w:rPr>
        <w:t xml:space="preserve">, </w:t>
      </w:r>
      <w:r w:rsidR="00971271" w:rsidRPr="00E206BA">
        <w:rPr>
          <w:rFonts w:ascii="Times New Roman" w:eastAsia="宋体" w:hAnsi="Times New Roman" w:cs="Times New Roman"/>
          <w:kern w:val="2"/>
          <w:sz w:val="24"/>
        </w:rPr>
        <w:t>w</w:t>
      </w:r>
      <w:r w:rsidR="00971271" w:rsidRPr="00C677EF">
        <w:rPr>
          <w:rFonts w:ascii="Times New Roman" w:hAnsi="Times New Roman" w:cs="Times New Roman"/>
          <w:sz w:val="24"/>
        </w:rPr>
        <w:t>e add discussion</w:t>
      </w:r>
      <w:r w:rsidR="00F36BAC">
        <w:rPr>
          <w:rFonts w:ascii="Times New Roman" w:hAnsi="Times New Roman" w:cs="Times New Roman" w:hint="eastAsia"/>
          <w:sz w:val="24"/>
        </w:rPr>
        <w:t xml:space="preserve"> in Section 4.3</w:t>
      </w:r>
      <w:r w:rsidR="00971271" w:rsidRPr="00C677EF">
        <w:rPr>
          <w:rFonts w:ascii="Times New Roman" w:hAnsi="Times New Roman" w:cs="Times New Roman"/>
          <w:sz w:val="24"/>
        </w:rPr>
        <w:t xml:space="preserve"> on page </w:t>
      </w:r>
      <w:r w:rsidR="00DF6623">
        <w:rPr>
          <w:rFonts w:ascii="Times New Roman" w:hAnsi="Times New Roman" w:cs="Times New Roman" w:hint="eastAsia"/>
          <w:sz w:val="24"/>
        </w:rPr>
        <w:t>2</w:t>
      </w:r>
      <w:r w:rsidR="00D17CC2">
        <w:rPr>
          <w:rFonts w:ascii="Times New Roman" w:hAnsi="Times New Roman" w:cs="Times New Roman" w:hint="eastAsia"/>
          <w:sz w:val="24"/>
        </w:rPr>
        <w:t>4</w:t>
      </w:r>
      <w:r w:rsidR="00F36BAC">
        <w:rPr>
          <w:rFonts w:ascii="Times New Roman" w:hAnsi="Times New Roman" w:cs="Times New Roman" w:hint="eastAsia"/>
          <w:sz w:val="24"/>
        </w:rPr>
        <w:t>:</w:t>
      </w:r>
      <w:r w:rsidR="00971271" w:rsidRPr="00C677EF">
        <w:rPr>
          <w:rFonts w:ascii="Times New Roman" w:hAnsi="Times New Roman" w:cs="Times New Roman"/>
          <w:sz w:val="24"/>
        </w:rPr>
        <w:t xml:space="preserve"> </w:t>
      </w:r>
    </w:p>
    <w:p w14:paraId="27F9E7D8" w14:textId="2C1C9C80" w:rsidR="00971271" w:rsidRPr="00C677EF" w:rsidRDefault="00971271" w:rsidP="00C677EF">
      <w:pPr>
        <w:spacing w:beforeLines="100" w:before="240" w:after="0" w:line="240" w:lineRule="auto"/>
        <w:ind w:left="720" w:firstLineChars="0" w:firstLine="0"/>
        <w:rPr>
          <w:rFonts w:ascii="Times New Roman" w:hAnsi="Times New Roman" w:cs="Times New Roman"/>
          <w:sz w:val="24"/>
        </w:rPr>
      </w:pPr>
      <w:r w:rsidRPr="00C677EF">
        <w:rPr>
          <w:rFonts w:ascii="Times New Roman" w:hAnsi="Times New Roman" w:cs="Times New Roman"/>
          <w:sz w:val="24"/>
        </w:rPr>
        <w:t>“</w:t>
      </w:r>
      <w:r w:rsidR="003B29D6" w:rsidRPr="003B29D6">
        <w:rPr>
          <w:rFonts w:ascii="Times New Roman" w:hAnsi="Times New Roman" w:cs="Times New Roman"/>
          <w:sz w:val="24"/>
        </w:rPr>
        <w:t>Prior studies show that sentiment expressed on online message boards is related to subsequent trading activity (Antweiler and Frank, 2004; Das and Chen, 2007). More directly, Cookson et al. (2024) document that more positive social-media sentiment is associated with greater net retail buying.</w:t>
      </w:r>
      <w:r w:rsidR="00466022" w:rsidRPr="00466022">
        <w:t xml:space="preserve"> </w:t>
      </w:r>
      <w:r w:rsidR="00466022" w:rsidRPr="00466022">
        <w:rPr>
          <w:rFonts w:ascii="Times New Roman" w:hAnsi="Times New Roman" w:cs="Times New Roman"/>
          <w:sz w:val="24"/>
        </w:rPr>
        <w:t>These findings suggest that naïve tone may contain incremental predictive information for retail trading because it more directly captures the sentiment and opinions to which retail investors respond.</w:t>
      </w:r>
      <w:r w:rsidRPr="00C677EF">
        <w:rPr>
          <w:rFonts w:ascii="Times New Roman" w:hAnsi="Times New Roman" w:cs="Times New Roman"/>
          <w:sz w:val="24"/>
        </w:rPr>
        <w:t>”</w:t>
      </w:r>
    </w:p>
    <w:p w14:paraId="75656373" w14:textId="77777777" w:rsidR="00742763" w:rsidRDefault="00742763" w:rsidP="007A6EA6">
      <w:pPr>
        <w:spacing w:beforeLines="100" w:before="240" w:after="0" w:line="240" w:lineRule="auto"/>
        <w:ind w:firstLineChars="0" w:firstLine="0"/>
        <w:rPr>
          <w:rFonts w:ascii="Times New Roman" w:eastAsia="宋体" w:hAnsi="Times New Roman" w:cs="Times New Roman"/>
          <w:kern w:val="2"/>
          <w:sz w:val="24"/>
        </w:rPr>
      </w:pPr>
    </w:p>
    <w:p w14:paraId="7694AF59" w14:textId="77777777" w:rsidR="00860858" w:rsidRPr="00860858" w:rsidRDefault="00860858" w:rsidP="00860858">
      <w:pPr>
        <w:spacing w:beforeLines="100" w:before="240" w:after="0" w:line="240" w:lineRule="auto"/>
        <w:ind w:firstLineChars="0" w:firstLine="0"/>
        <w:rPr>
          <w:rFonts w:ascii="Times New Roman" w:eastAsia="宋体" w:hAnsi="Times New Roman" w:cs="Times New Roman"/>
          <w:i/>
          <w:iCs/>
          <w:kern w:val="2"/>
          <w:sz w:val="24"/>
        </w:rPr>
      </w:pPr>
      <w:r w:rsidRPr="00860858">
        <w:rPr>
          <w:rFonts w:ascii="Times New Roman" w:eastAsia="宋体" w:hAnsi="Times New Roman" w:cs="Times New Roman"/>
          <w:i/>
          <w:iCs/>
          <w:kern w:val="2"/>
          <w:sz w:val="24"/>
        </w:rPr>
        <w:t xml:space="preserve">Selected Other Comments: </w:t>
      </w:r>
    </w:p>
    <w:p w14:paraId="4117DE38" w14:textId="77777777" w:rsidR="00860858" w:rsidRPr="00860858" w:rsidRDefault="00860858" w:rsidP="00860858">
      <w:pPr>
        <w:spacing w:beforeLines="100" w:before="240" w:after="0" w:line="240" w:lineRule="auto"/>
        <w:ind w:firstLineChars="0" w:firstLine="0"/>
        <w:rPr>
          <w:rFonts w:ascii="Times New Roman" w:eastAsia="宋体" w:hAnsi="Times New Roman" w:cs="Times New Roman"/>
          <w:i/>
          <w:iCs/>
          <w:kern w:val="2"/>
          <w:sz w:val="24"/>
        </w:rPr>
      </w:pPr>
      <w:r w:rsidRPr="00860858">
        <w:rPr>
          <w:rFonts w:ascii="Times New Roman" w:eastAsia="宋体" w:hAnsi="Times New Roman" w:cs="Times New Roman"/>
          <w:i/>
          <w:iCs/>
          <w:kern w:val="2"/>
          <w:sz w:val="24"/>
        </w:rPr>
        <w:t>1. On page 24, the authors mention that:</w:t>
      </w:r>
    </w:p>
    <w:p w14:paraId="4BB4F1F8" w14:textId="77777777" w:rsidR="00860858" w:rsidRPr="00860858" w:rsidRDefault="00860858" w:rsidP="00860858">
      <w:pPr>
        <w:spacing w:beforeLines="100" w:before="240" w:after="0" w:line="240" w:lineRule="auto"/>
        <w:ind w:firstLineChars="0" w:firstLine="0"/>
        <w:rPr>
          <w:rFonts w:ascii="Times New Roman" w:eastAsia="宋体" w:hAnsi="Times New Roman" w:cs="Times New Roman"/>
          <w:i/>
          <w:iCs/>
          <w:kern w:val="2"/>
          <w:sz w:val="24"/>
        </w:rPr>
      </w:pPr>
      <w:r w:rsidRPr="00860858">
        <w:rPr>
          <w:rFonts w:ascii="Times New Roman" w:eastAsia="宋体" w:hAnsi="Times New Roman" w:cs="Times New Roman"/>
          <w:i/>
          <w:iCs/>
          <w:kern w:val="2"/>
          <w:sz w:val="24"/>
        </w:rPr>
        <w:t xml:space="preserve">“The whole sample result in column I shows that the coefficients on agent tones are all negative and statistically significant, implying that social media tones do not predict future shorting flows.” </w:t>
      </w:r>
    </w:p>
    <w:p w14:paraId="77B398F2" w14:textId="77777777" w:rsidR="00860858" w:rsidRDefault="00860858" w:rsidP="00860858">
      <w:pPr>
        <w:spacing w:beforeLines="100" w:before="240" w:after="0" w:line="240" w:lineRule="auto"/>
        <w:ind w:firstLineChars="0" w:firstLine="0"/>
        <w:rPr>
          <w:rFonts w:ascii="Times New Roman" w:eastAsia="宋体" w:hAnsi="Times New Roman" w:cs="Times New Roman"/>
          <w:i/>
          <w:iCs/>
          <w:kern w:val="2"/>
          <w:sz w:val="24"/>
        </w:rPr>
      </w:pPr>
      <w:r w:rsidRPr="00860858">
        <w:rPr>
          <w:rFonts w:ascii="Times New Roman" w:eastAsia="宋体" w:hAnsi="Times New Roman" w:cs="Times New Roman"/>
          <w:i/>
          <w:iCs/>
          <w:kern w:val="2"/>
          <w:sz w:val="24"/>
        </w:rPr>
        <w:t xml:space="preserve">I suppose this might be a typo. It should be “insignificant”. </w:t>
      </w:r>
    </w:p>
    <w:p w14:paraId="6C63EA10" w14:textId="3D9DA8FD" w:rsidR="002E6229" w:rsidRDefault="002E6229" w:rsidP="002E6229">
      <w:pPr>
        <w:spacing w:beforeLines="100" w:before="240" w:line="259" w:lineRule="auto"/>
        <w:ind w:firstLineChars="0" w:firstLine="0"/>
        <w:rPr>
          <w:rFonts w:ascii="Times New Roman" w:eastAsia="宋体" w:hAnsi="Times New Roman" w:cs="Times New Roman"/>
          <w:kern w:val="2"/>
          <w:sz w:val="24"/>
        </w:rPr>
      </w:pPr>
      <w:r w:rsidRPr="007B3AC3">
        <w:rPr>
          <w:rFonts w:ascii="Times New Roman" w:eastAsia="宋体" w:hAnsi="Times New Roman" w:cs="Times New Roman" w:hint="eastAsia"/>
          <w:b/>
          <w:bCs/>
          <w:kern w:val="2"/>
          <w:sz w:val="24"/>
        </w:rPr>
        <w:t>Response</w:t>
      </w:r>
      <w:r>
        <w:rPr>
          <w:rFonts w:ascii="Times New Roman" w:eastAsia="宋体" w:hAnsi="Times New Roman" w:cs="Times New Roman" w:hint="eastAsia"/>
          <w:kern w:val="2"/>
          <w:sz w:val="24"/>
        </w:rPr>
        <w:t>: Thank you</w:t>
      </w:r>
      <w:r w:rsidRPr="00F97ABD">
        <w:rPr>
          <w:rFonts w:ascii="Times New Roman" w:eastAsia="宋体" w:hAnsi="Times New Roman" w:cs="Times New Roman"/>
          <w:kern w:val="2"/>
          <w:sz w:val="24"/>
        </w:rPr>
        <w:t xml:space="preserve"> for </w:t>
      </w:r>
      <w:r w:rsidR="00ED69FF">
        <w:rPr>
          <w:rFonts w:ascii="Times New Roman" w:eastAsia="宋体" w:hAnsi="Times New Roman" w:cs="Times New Roman" w:hint="eastAsia"/>
          <w:kern w:val="2"/>
          <w:sz w:val="24"/>
        </w:rPr>
        <w:t>pointing out this typ</w:t>
      </w:r>
      <w:r w:rsidR="008209D4">
        <w:rPr>
          <w:rFonts w:ascii="Times New Roman" w:eastAsia="宋体" w:hAnsi="Times New Roman" w:cs="Times New Roman" w:hint="eastAsia"/>
          <w:kern w:val="2"/>
          <w:sz w:val="24"/>
        </w:rPr>
        <w:t>o</w:t>
      </w:r>
      <w:r w:rsidRPr="00F97ABD">
        <w:rPr>
          <w:rFonts w:ascii="Times New Roman" w:eastAsia="宋体" w:hAnsi="Times New Roman" w:cs="Times New Roman"/>
          <w:kern w:val="2"/>
          <w:sz w:val="24"/>
        </w:rPr>
        <w:t>.</w:t>
      </w:r>
      <w:r w:rsidR="00ED69FF">
        <w:rPr>
          <w:rFonts w:ascii="Times New Roman" w:eastAsia="宋体" w:hAnsi="Times New Roman" w:cs="Times New Roman" w:hint="eastAsia"/>
          <w:kern w:val="2"/>
          <w:sz w:val="24"/>
        </w:rPr>
        <w:t xml:space="preserve"> </w:t>
      </w:r>
      <w:r w:rsidR="008209D4">
        <w:rPr>
          <w:rFonts w:ascii="Times New Roman" w:eastAsia="宋体" w:hAnsi="Times New Roman" w:cs="Times New Roman" w:hint="eastAsia"/>
          <w:kern w:val="2"/>
          <w:sz w:val="24"/>
        </w:rPr>
        <w:t xml:space="preserve">We </w:t>
      </w:r>
      <w:r w:rsidR="00F80222">
        <w:rPr>
          <w:rFonts w:ascii="Times New Roman" w:eastAsia="宋体" w:hAnsi="Times New Roman" w:cs="Times New Roman" w:hint="eastAsia"/>
          <w:kern w:val="2"/>
          <w:sz w:val="24"/>
        </w:rPr>
        <w:t>correct</w:t>
      </w:r>
      <w:r w:rsidR="008209D4">
        <w:rPr>
          <w:rFonts w:ascii="Times New Roman" w:eastAsia="宋体" w:hAnsi="Times New Roman" w:cs="Times New Roman" w:hint="eastAsia"/>
          <w:kern w:val="2"/>
          <w:sz w:val="24"/>
        </w:rPr>
        <w:t xml:space="preserve"> it </w:t>
      </w:r>
      <w:r w:rsidR="00F80222">
        <w:rPr>
          <w:rFonts w:ascii="Times New Roman" w:eastAsia="宋体" w:hAnsi="Times New Roman" w:cs="Times New Roman" w:hint="eastAsia"/>
          <w:kern w:val="2"/>
          <w:sz w:val="24"/>
        </w:rPr>
        <w:t>in the revised manuscript</w:t>
      </w:r>
      <w:r w:rsidR="008209D4">
        <w:rPr>
          <w:rFonts w:ascii="Times New Roman" w:eastAsia="宋体" w:hAnsi="Times New Roman" w:cs="Times New Roman" w:hint="eastAsia"/>
          <w:kern w:val="2"/>
          <w:sz w:val="24"/>
        </w:rPr>
        <w:t xml:space="preserve">. </w:t>
      </w:r>
    </w:p>
    <w:p w14:paraId="05A66EE9" w14:textId="77777777" w:rsidR="002E6229" w:rsidRPr="002E6229" w:rsidRDefault="002E6229" w:rsidP="00860858">
      <w:pPr>
        <w:spacing w:beforeLines="100" w:before="240" w:after="0" w:line="240" w:lineRule="auto"/>
        <w:ind w:firstLineChars="0" w:firstLine="0"/>
        <w:rPr>
          <w:rFonts w:ascii="Times New Roman" w:eastAsia="宋体" w:hAnsi="Times New Roman" w:cs="Times New Roman"/>
          <w:kern w:val="2"/>
          <w:sz w:val="24"/>
        </w:rPr>
      </w:pPr>
    </w:p>
    <w:p w14:paraId="3FFF84A9" w14:textId="77777777" w:rsidR="00860858" w:rsidRPr="00860858" w:rsidRDefault="00860858" w:rsidP="00860858">
      <w:pPr>
        <w:spacing w:beforeLines="100" w:before="240" w:after="0" w:line="240" w:lineRule="auto"/>
        <w:ind w:firstLineChars="0" w:firstLine="0"/>
        <w:rPr>
          <w:rFonts w:ascii="Times New Roman" w:eastAsia="宋体" w:hAnsi="Times New Roman" w:cs="Times New Roman"/>
          <w:i/>
          <w:iCs/>
          <w:kern w:val="2"/>
          <w:sz w:val="24"/>
        </w:rPr>
      </w:pPr>
      <w:r w:rsidRPr="00860858">
        <w:rPr>
          <w:rFonts w:ascii="Times New Roman" w:eastAsia="宋体" w:hAnsi="Times New Roman" w:cs="Times New Roman"/>
          <w:i/>
          <w:iCs/>
          <w:kern w:val="2"/>
          <w:sz w:val="24"/>
        </w:rPr>
        <w:t>2. In the paper, the authors write that:</w:t>
      </w:r>
    </w:p>
    <w:p w14:paraId="48910DE7" w14:textId="77777777" w:rsidR="00860858" w:rsidRPr="00860858" w:rsidRDefault="00860858" w:rsidP="00860858">
      <w:pPr>
        <w:spacing w:beforeLines="100" w:before="240" w:after="0" w:line="240" w:lineRule="auto"/>
        <w:ind w:firstLineChars="0" w:firstLine="0"/>
        <w:rPr>
          <w:rFonts w:ascii="Times New Roman" w:eastAsia="宋体" w:hAnsi="Times New Roman" w:cs="Times New Roman"/>
          <w:i/>
          <w:iCs/>
          <w:kern w:val="2"/>
          <w:sz w:val="24"/>
        </w:rPr>
      </w:pPr>
      <w:r w:rsidRPr="00860858">
        <w:rPr>
          <w:rFonts w:ascii="Times New Roman" w:eastAsia="宋体" w:hAnsi="Times New Roman" w:cs="Times New Roman"/>
          <w:i/>
          <w:iCs/>
          <w:kern w:val="2"/>
          <w:sz w:val="24"/>
        </w:rPr>
        <w:t xml:space="preserve">“Short sellers’ consideration of agent influence in deciding to ride or burst bubbles enhances their abilities to predict negative returns.” </w:t>
      </w:r>
    </w:p>
    <w:p w14:paraId="7FCF2DD5" w14:textId="77777777" w:rsidR="00860858" w:rsidRDefault="00860858" w:rsidP="00860858">
      <w:pPr>
        <w:spacing w:beforeLines="100" w:before="240" w:after="0" w:line="240" w:lineRule="auto"/>
        <w:ind w:firstLineChars="0" w:firstLine="0"/>
        <w:rPr>
          <w:rFonts w:ascii="Times New Roman" w:eastAsia="宋体" w:hAnsi="Times New Roman" w:cs="Times New Roman"/>
          <w:i/>
          <w:iCs/>
          <w:kern w:val="2"/>
          <w:sz w:val="24"/>
        </w:rPr>
      </w:pPr>
      <w:r w:rsidRPr="00860858">
        <w:rPr>
          <w:rFonts w:ascii="Times New Roman" w:eastAsia="宋体" w:hAnsi="Times New Roman" w:cs="Times New Roman"/>
          <w:i/>
          <w:iCs/>
          <w:kern w:val="2"/>
          <w:sz w:val="24"/>
        </w:rPr>
        <w:t xml:space="preserve">How do short sellers detect the influence of agents and respond accordingly? This question warrants at least some discussion. Without further explanation, this claim remains largely speculative. </w:t>
      </w:r>
    </w:p>
    <w:p w14:paraId="08FF9847" w14:textId="77777777" w:rsidR="00873F8A" w:rsidRDefault="00CD4F99" w:rsidP="00CD4F99">
      <w:pPr>
        <w:spacing w:beforeLines="100" w:before="240" w:line="259" w:lineRule="auto"/>
        <w:ind w:firstLineChars="0" w:firstLine="0"/>
        <w:rPr>
          <w:rFonts w:ascii="Times New Roman" w:eastAsia="宋体" w:hAnsi="Times New Roman" w:cs="Times New Roman"/>
          <w:kern w:val="2"/>
          <w:sz w:val="24"/>
        </w:rPr>
      </w:pPr>
      <w:r w:rsidRPr="007B3AC3">
        <w:rPr>
          <w:rFonts w:ascii="Times New Roman" w:eastAsia="宋体" w:hAnsi="Times New Roman" w:cs="Times New Roman" w:hint="eastAsia"/>
          <w:b/>
          <w:bCs/>
          <w:kern w:val="2"/>
          <w:sz w:val="24"/>
        </w:rPr>
        <w:lastRenderedPageBreak/>
        <w:t>Response</w:t>
      </w:r>
      <w:r>
        <w:rPr>
          <w:rFonts w:ascii="Times New Roman" w:eastAsia="宋体" w:hAnsi="Times New Roman" w:cs="Times New Roman" w:hint="eastAsia"/>
          <w:kern w:val="2"/>
          <w:sz w:val="24"/>
        </w:rPr>
        <w:t>: Thank you</w:t>
      </w:r>
      <w:r w:rsidRPr="00F97ABD">
        <w:rPr>
          <w:rFonts w:ascii="Times New Roman" w:eastAsia="宋体" w:hAnsi="Times New Roman" w:cs="Times New Roman"/>
          <w:kern w:val="2"/>
          <w:sz w:val="24"/>
        </w:rPr>
        <w:t xml:space="preserve"> for </w:t>
      </w:r>
      <w:r w:rsidR="00685496">
        <w:rPr>
          <w:rFonts w:ascii="Times New Roman" w:eastAsia="宋体" w:hAnsi="Times New Roman" w:cs="Times New Roman" w:hint="eastAsia"/>
          <w:kern w:val="2"/>
          <w:sz w:val="24"/>
        </w:rPr>
        <w:t>your comment</w:t>
      </w:r>
      <w:r w:rsidRPr="00F97ABD">
        <w:rPr>
          <w:rFonts w:ascii="Times New Roman" w:eastAsia="宋体" w:hAnsi="Times New Roman" w:cs="Times New Roman"/>
          <w:kern w:val="2"/>
          <w:sz w:val="24"/>
        </w:rPr>
        <w:t>.</w:t>
      </w:r>
      <w:r w:rsidR="00DB07A4">
        <w:rPr>
          <w:rFonts w:ascii="Times New Roman" w:eastAsia="宋体" w:hAnsi="Times New Roman" w:cs="Times New Roman" w:hint="eastAsia"/>
          <w:kern w:val="2"/>
          <w:sz w:val="24"/>
        </w:rPr>
        <w:t xml:space="preserve"> </w:t>
      </w:r>
    </w:p>
    <w:p w14:paraId="3874A714" w14:textId="4C1CFFC7" w:rsidR="00803871" w:rsidRDefault="00803871" w:rsidP="00CD4F99">
      <w:pPr>
        <w:spacing w:beforeLines="100" w:before="240" w:line="259" w:lineRule="auto"/>
        <w:ind w:firstLineChars="0" w:firstLine="0"/>
        <w:rPr>
          <w:rFonts w:ascii="Times New Roman" w:eastAsia="宋体" w:hAnsi="Times New Roman" w:cs="Times New Roman"/>
          <w:kern w:val="2"/>
          <w:sz w:val="24"/>
        </w:rPr>
      </w:pPr>
      <w:r>
        <w:rPr>
          <w:rFonts w:ascii="Times New Roman" w:eastAsia="宋体" w:hAnsi="Times New Roman" w:cs="Times New Roman" w:hint="eastAsia"/>
          <w:kern w:val="2"/>
          <w:sz w:val="24"/>
        </w:rPr>
        <w:t xml:space="preserve">We add more discussion and </w:t>
      </w:r>
      <w:r w:rsidR="00EE2CF5">
        <w:rPr>
          <w:rFonts w:ascii="Times New Roman" w:eastAsia="宋体" w:hAnsi="Times New Roman" w:cs="Times New Roman" w:hint="eastAsia"/>
          <w:kern w:val="2"/>
          <w:sz w:val="24"/>
        </w:rPr>
        <w:t>tone down</w:t>
      </w:r>
      <w:r>
        <w:rPr>
          <w:rFonts w:ascii="Times New Roman" w:eastAsia="宋体" w:hAnsi="Times New Roman" w:cs="Times New Roman" w:hint="eastAsia"/>
          <w:kern w:val="2"/>
          <w:sz w:val="24"/>
        </w:rPr>
        <w:t xml:space="preserve"> this </w:t>
      </w:r>
      <w:r w:rsidR="00373F43">
        <w:rPr>
          <w:rFonts w:ascii="Times New Roman" w:eastAsia="宋体" w:hAnsi="Times New Roman" w:cs="Times New Roman" w:hint="eastAsia"/>
          <w:kern w:val="2"/>
          <w:sz w:val="24"/>
        </w:rPr>
        <w:t>statement</w:t>
      </w:r>
      <w:r w:rsidR="009325D3">
        <w:rPr>
          <w:rFonts w:ascii="Times New Roman" w:eastAsia="宋体" w:hAnsi="Times New Roman" w:cs="Times New Roman" w:hint="eastAsia"/>
          <w:kern w:val="2"/>
          <w:sz w:val="24"/>
        </w:rPr>
        <w:t xml:space="preserve"> in the abstract</w:t>
      </w:r>
      <w:r>
        <w:rPr>
          <w:rFonts w:ascii="Times New Roman" w:eastAsia="宋体" w:hAnsi="Times New Roman" w:cs="Times New Roman" w:hint="eastAsia"/>
          <w:kern w:val="2"/>
          <w:sz w:val="24"/>
        </w:rPr>
        <w:t xml:space="preserve"> as follows:</w:t>
      </w:r>
    </w:p>
    <w:p w14:paraId="72586563" w14:textId="360DDBF4" w:rsidR="00CD4F99" w:rsidRDefault="006C645A" w:rsidP="00EE2CF5">
      <w:pPr>
        <w:spacing w:beforeLines="100" w:before="240" w:line="259" w:lineRule="auto"/>
        <w:ind w:left="720" w:firstLineChars="0" w:firstLine="0"/>
        <w:rPr>
          <w:rFonts w:ascii="Times New Roman" w:eastAsia="宋体" w:hAnsi="Times New Roman" w:cs="Times New Roman"/>
          <w:kern w:val="2"/>
          <w:sz w:val="24"/>
        </w:rPr>
      </w:pPr>
      <w:r>
        <w:rPr>
          <w:rFonts w:ascii="Times New Roman" w:eastAsia="宋体" w:hAnsi="Times New Roman" w:cs="Times New Roman"/>
          <w:kern w:val="2"/>
          <w:sz w:val="24"/>
        </w:rPr>
        <w:t>“</w:t>
      </w:r>
      <w:r w:rsidR="00302CAA" w:rsidRPr="00302CAA">
        <w:rPr>
          <w:rFonts w:ascii="Times New Roman" w:eastAsia="宋体" w:hAnsi="Times New Roman" w:cs="Times New Roman"/>
          <w:kern w:val="2"/>
          <w:sz w:val="24"/>
        </w:rPr>
        <w:t>Short sellers may account for agent influence when deciding whether to ride or burst bubbles by responding to the observable attention and trading</w:t>
      </w:r>
      <w:r w:rsidR="00302CAA" w:rsidRPr="00302CAA">
        <w:t xml:space="preserve"> </w:t>
      </w:r>
      <w:r w:rsidR="00302CAA" w:rsidRPr="00302CAA">
        <w:rPr>
          <w:rFonts w:ascii="Times New Roman" w:eastAsia="宋体" w:hAnsi="Times New Roman" w:cs="Times New Roman"/>
          <w:kern w:val="2"/>
          <w:sz w:val="24"/>
        </w:rPr>
        <w:t>consequences associated with influential agents’ views. This may enhance their ability to predict subsequent negative returns</w:t>
      </w:r>
      <w:r w:rsidR="00C26C8B" w:rsidRPr="00C26C8B">
        <w:rPr>
          <w:rFonts w:ascii="Times New Roman" w:eastAsia="宋体" w:hAnsi="Times New Roman" w:cs="Times New Roman"/>
          <w:kern w:val="2"/>
          <w:sz w:val="24"/>
        </w:rPr>
        <w:t>.</w:t>
      </w:r>
      <w:r>
        <w:rPr>
          <w:rFonts w:ascii="Times New Roman" w:eastAsia="宋体" w:hAnsi="Times New Roman" w:cs="Times New Roman"/>
          <w:kern w:val="2"/>
          <w:sz w:val="24"/>
        </w:rPr>
        <w:t>”</w:t>
      </w:r>
      <w:r w:rsidR="00CD4F99">
        <w:rPr>
          <w:rFonts w:ascii="Times New Roman" w:eastAsia="宋体" w:hAnsi="Times New Roman" w:cs="Times New Roman" w:hint="eastAsia"/>
          <w:kern w:val="2"/>
          <w:sz w:val="24"/>
        </w:rPr>
        <w:t xml:space="preserve"> </w:t>
      </w:r>
    </w:p>
    <w:p w14:paraId="7F7C1D92" w14:textId="77777777" w:rsidR="002058B6" w:rsidRPr="00860858" w:rsidRDefault="002058B6" w:rsidP="00860858">
      <w:pPr>
        <w:spacing w:beforeLines="100" w:before="240" w:after="0" w:line="240" w:lineRule="auto"/>
        <w:ind w:firstLineChars="0" w:firstLine="0"/>
        <w:rPr>
          <w:rFonts w:ascii="Times New Roman" w:eastAsia="宋体" w:hAnsi="Times New Roman" w:cs="Times New Roman"/>
          <w:i/>
          <w:iCs/>
          <w:kern w:val="2"/>
          <w:sz w:val="24"/>
        </w:rPr>
      </w:pPr>
    </w:p>
    <w:p w14:paraId="4A1E3931" w14:textId="77777777" w:rsidR="00860858" w:rsidRDefault="00860858" w:rsidP="00860858">
      <w:pPr>
        <w:spacing w:beforeLines="100" w:before="240" w:after="0" w:line="240" w:lineRule="auto"/>
        <w:ind w:firstLineChars="0" w:firstLine="0"/>
        <w:rPr>
          <w:rFonts w:ascii="Times New Roman" w:eastAsia="宋体" w:hAnsi="Times New Roman" w:cs="Times New Roman"/>
          <w:i/>
          <w:iCs/>
          <w:kern w:val="2"/>
          <w:sz w:val="24"/>
        </w:rPr>
      </w:pPr>
      <w:r w:rsidRPr="00860858">
        <w:rPr>
          <w:rFonts w:ascii="Times New Roman" w:eastAsia="宋体" w:hAnsi="Times New Roman" w:cs="Times New Roman"/>
          <w:i/>
          <w:iCs/>
          <w:kern w:val="2"/>
          <w:sz w:val="24"/>
        </w:rPr>
        <w:t>3. Retail investors and Reddit users likely have significant overlap. As a result, the conclusion that social media tone predicts retail order flows might be somewhat generic, as it is possible that retail investors are the ones creating the posts on social media.</w:t>
      </w:r>
    </w:p>
    <w:p w14:paraId="3DD3CC7C" w14:textId="304DC7AE" w:rsidR="00860858" w:rsidRDefault="00CD4F99" w:rsidP="00666FBC">
      <w:pPr>
        <w:spacing w:beforeLines="100" w:before="240" w:line="259" w:lineRule="auto"/>
        <w:ind w:firstLineChars="0" w:firstLine="0"/>
        <w:rPr>
          <w:rFonts w:ascii="Times New Roman" w:eastAsia="宋体" w:hAnsi="Times New Roman" w:cs="Times New Roman"/>
          <w:kern w:val="2"/>
          <w:sz w:val="24"/>
        </w:rPr>
      </w:pPr>
      <w:r w:rsidRPr="007B3AC3">
        <w:rPr>
          <w:rFonts w:ascii="Times New Roman" w:eastAsia="宋体" w:hAnsi="Times New Roman" w:cs="Times New Roman" w:hint="eastAsia"/>
          <w:b/>
          <w:bCs/>
          <w:kern w:val="2"/>
          <w:sz w:val="24"/>
        </w:rPr>
        <w:t>Response</w:t>
      </w:r>
      <w:r>
        <w:rPr>
          <w:rFonts w:ascii="Times New Roman" w:eastAsia="宋体" w:hAnsi="Times New Roman" w:cs="Times New Roman" w:hint="eastAsia"/>
          <w:kern w:val="2"/>
          <w:sz w:val="24"/>
        </w:rPr>
        <w:t>: Thank you</w:t>
      </w:r>
      <w:r w:rsidRPr="00F97ABD">
        <w:rPr>
          <w:rFonts w:ascii="Times New Roman" w:eastAsia="宋体" w:hAnsi="Times New Roman" w:cs="Times New Roman"/>
          <w:kern w:val="2"/>
          <w:sz w:val="24"/>
        </w:rPr>
        <w:t xml:space="preserve"> for </w:t>
      </w:r>
      <w:r w:rsidR="00685496">
        <w:rPr>
          <w:rFonts w:ascii="Times New Roman" w:eastAsia="宋体" w:hAnsi="Times New Roman" w:cs="Times New Roman" w:hint="eastAsia"/>
          <w:kern w:val="2"/>
          <w:sz w:val="24"/>
        </w:rPr>
        <w:t>this comment</w:t>
      </w:r>
      <w:r>
        <w:rPr>
          <w:rFonts w:ascii="Times New Roman" w:eastAsia="宋体" w:hAnsi="Times New Roman" w:cs="Times New Roman" w:hint="eastAsia"/>
          <w:kern w:val="2"/>
          <w:sz w:val="24"/>
        </w:rPr>
        <w:t xml:space="preserve">. </w:t>
      </w:r>
    </w:p>
    <w:p w14:paraId="3AA4CE69" w14:textId="27171B13" w:rsidR="00096978" w:rsidRDefault="00971271" w:rsidP="00666FBC">
      <w:pPr>
        <w:spacing w:beforeLines="100" w:before="240" w:line="259" w:lineRule="auto"/>
        <w:ind w:firstLineChars="0" w:firstLine="0"/>
        <w:rPr>
          <w:rFonts w:ascii="Times New Roman" w:eastAsia="宋体" w:hAnsi="Times New Roman" w:cs="Times New Roman"/>
          <w:kern w:val="2"/>
          <w:sz w:val="24"/>
        </w:rPr>
      </w:pPr>
      <w:r>
        <w:rPr>
          <w:rFonts w:ascii="Times New Roman" w:eastAsia="宋体" w:hAnsi="Times New Roman" w:cs="Times New Roman"/>
          <w:kern w:val="2"/>
          <w:sz w:val="24"/>
        </w:rPr>
        <w:t xml:space="preserve">We acknowledge this relation </w:t>
      </w:r>
      <w:r w:rsidR="00120CDF">
        <w:rPr>
          <w:rFonts w:ascii="Times New Roman" w:hAnsi="Times New Roman" w:cs="Times New Roman" w:hint="eastAsia"/>
          <w:sz w:val="24"/>
        </w:rPr>
        <w:t xml:space="preserve">in Section 4.3 </w:t>
      </w:r>
      <w:r>
        <w:rPr>
          <w:rFonts w:ascii="Times New Roman" w:eastAsia="宋体" w:hAnsi="Times New Roman" w:cs="Times New Roman"/>
          <w:kern w:val="2"/>
          <w:sz w:val="24"/>
        </w:rPr>
        <w:t xml:space="preserve">on page </w:t>
      </w:r>
      <w:r w:rsidR="007F775F">
        <w:rPr>
          <w:rFonts w:ascii="Times New Roman" w:eastAsia="宋体" w:hAnsi="Times New Roman" w:cs="Times New Roman" w:hint="eastAsia"/>
          <w:kern w:val="2"/>
          <w:sz w:val="24"/>
        </w:rPr>
        <w:t>24</w:t>
      </w:r>
      <w:r>
        <w:rPr>
          <w:rFonts w:ascii="Times New Roman" w:eastAsia="宋体" w:hAnsi="Times New Roman" w:cs="Times New Roman"/>
          <w:kern w:val="2"/>
          <w:sz w:val="24"/>
        </w:rPr>
        <w:t>:</w:t>
      </w:r>
    </w:p>
    <w:p w14:paraId="58FDE4FA" w14:textId="06552AA8" w:rsidR="00971271" w:rsidRPr="00096978" w:rsidRDefault="00971271" w:rsidP="00C677EF">
      <w:pPr>
        <w:spacing w:beforeLines="100" w:before="240" w:line="259" w:lineRule="auto"/>
        <w:ind w:left="720" w:firstLineChars="0" w:firstLine="0"/>
        <w:rPr>
          <w:rFonts w:ascii="Times New Roman" w:eastAsia="宋体" w:hAnsi="Times New Roman" w:cs="Times New Roman"/>
          <w:kern w:val="2"/>
          <w:sz w:val="24"/>
        </w:rPr>
      </w:pPr>
      <w:r>
        <w:rPr>
          <w:rFonts w:ascii="Times New Roman" w:eastAsia="宋体" w:hAnsi="Times New Roman" w:cs="Times New Roman"/>
          <w:kern w:val="2"/>
          <w:sz w:val="24"/>
        </w:rPr>
        <w:t>“</w:t>
      </w:r>
      <w:r w:rsidR="00AB6BFA" w:rsidRPr="00AB6BFA">
        <w:rPr>
          <w:rFonts w:ascii="Times New Roman" w:eastAsia="宋体" w:hAnsi="Times New Roman" w:cs="Times New Roman"/>
          <w:kern w:val="2"/>
          <w:sz w:val="24"/>
        </w:rPr>
        <w:t>Reddit users and retail investors are likely to overlap, as some investors may both express their views on Reddit and trade on those views. Thus, the relation between social-media tone and retail flow may partly reflect the behavior of the same underlying investors</w:t>
      </w:r>
      <w:r w:rsidR="000F51A4">
        <w:rPr>
          <w:rFonts w:ascii="Times New Roman" w:eastAsia="宋体" w:hAnsi="Times New Roman" w:cs="Times New Roman" w:hint="eastAsia"/>
          <w:kern w:val="2"/>
          <w:sz w:val="24"/>
        </w:rPr>
        <w:t>.</w:t>
      </w:r>
      <w:r>
        <w:rPr>
          <w:rFonts w:ascii="Times New Roman" w:eastAsia="宋体" w:hAnsi="Times New Roman" w:cs="Times New Roman"/>
          <w:kern w:val="2"/>
          <w:sz w:val="24"/>
        </w:rPr>
        <w:t>”</w:t>
      </w:r>
    </w:p>
    <w:p w14:paraId="111DF876" w14:textId="77777777" w:rsidR="00B23BDD" w:rsidRPr="002E7DD3" w:rsidRDefault="00B23BDD" w:rsidP="007A6EA6">
      <w:pPr>
        <w:spacing w:beforeLines="100" w:before="240" w:after="0" w:line="240" w:lineRule="auto"/>
        <w:ind w:firstLineChars="0" w:firstLine="0"/>
        <w:rPr>
          <w:rFonts w:ascii="Times New Roman" w:eastAsia="宋体" w:hAnsi="Times New Roman" w:cs="Times New Roman"/>
          <w:kern w:val="2"/>
          <w:sz w:val="24"/>
        </w:rPr>
      </w:pPr>
    </w:p>
    <w:p w14:paraId="7FE7F259" w14:textId="77777777" w:rsidR="000D4534" w:rsidRDefault="000D4534">
      <w:pPr>
        <w:spacing w:before="240"/>
        <w:ind w:firstLine="440"/>
        <w:rPr>
          <w:rFonts w:hint="eastAsia"/>
        </w:rPr>
      </w:pPr>
    </w:p>
    <w:sectPr w:rsidR="000D4534" w:rsidSect="00A6381F">
      <w:headerReference w:type="default" r:id="rId8"/>
      <w:footerReference w:type="default" r:id="rId9"/>
      <w:pgSz w:w="12240" w:h="15840" w:code="1"/>
      <w:pgMar w:top="1440" w:right="1440" w:bottom="1440" w:left="1440" w:header="851"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25555" w14:textId="77777777" w:rsidR="006C03F4" w:rsidRDefault="006C03F4" w:rsidP="009C2CB4">
      <w:pPr>
        <w:spacing w:after="0" w:line="240" w:lineRule="auto"/>
        <w:ind w:firstLine="440"/>
        <w:rPr>
          <w:rFonts w:hint="eastAsia"/>
        </w:rPr>
      </w:pPr>
      <w:r>
        <w:separator/>
      </w:r>
    </w:p>
  </w:endnote>
  <w:endnote w:type="continuationSeparator" w:id="0">
    <w:p w14:paraId="106A9A4A" w14:textId="77777777" w:rsidR="006C03F4" w:rsidRDefault="006C03F4" w:rsidP="009C2CB4">
      <w:pPr>
        <w:spacing w:after="0" w:line="240" w:lineRule="auto"/>
        <w:ind w:firstLine="44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XITS Math">
    <w:altName w:val="Calibri"/>
    <w:panose1 w:val="00000000000000000000"/>
    <w:charset w:val="00"/>
    <w:family w:val="modern"/>
    <w:notTrueType/>
    <w:pitch w:val="variable"/>
    <w:sig w:usb0="A00022FF" w:usb1="0A02FDFF" w:usb2="0A000020" w:usb3="00000000" w:csb0="0000009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3552789"/>
      <w:docPartObj>
        <w:docPartGallery w:val="Page Numbers (Bottom of Page)"/>
        <w:docPartUnique/>
      </w:docPartObj>
    </w:sdtPr>
    <w:sdtEndPr>
      <w:rPr>
        <w:rFonts w:ascii="Times New Roman" w:hAnsi="Times New Roman" w:cs="Times New Roman"/>
      </w:rPr>
    </w:sdtEndPr>
    <w:sdtContent>
      <w:p w14:paraId="4EA7844B" w14:textId="7053F19D" w:rsidR="002220E9" w:rsidRPr="00A6381F" w:rsidRDefault="002220E9">
        <w:pPr>
          <w:pStyle w:val="afff2"/>
          <w:ind w:left="1760" w:hanging="1760"/>
          <w:rPr>
            <w:rFonts w:ascii="Times New Roman" w:hAnsi="Times New Roman" w:cs="Times New Roman"/>
          </w:rPr>
        </w:pPr>
        <w:r w:rsidRPr="00A6381F">
          <w:rPr>
            <w:rFonts w:ascii="Times New Roman" w:hAnsi="Times New Roman" w:cs="Times New Roman"/>
          </w:rPr>
          <w:fldChar w:fldCharType="begin"/>
        </w:r>
        <w:r w:rsidRPr="00A6381F">
          <w:rPr>
            <w:rFonts w:ascii="Times New Roman" w:hAnsi="Times New Roman" w:cs="Times New Roman" w:hint="eastAsia"/>
          </w:rPr>
          <w:instrText>PAGE   \* MERGEFORMAT</w:instrText>
        </w:r>
        <w:r w:rsidRPr="00A6381F">
          <w:rPr>
            <w:rFonts w:ascii="Times New Roman" w:hAnsi="Times New Roman" w:cs="Times New Roman"/>
          </w:rPr>
          <w:fldChar w:fldCharType="separate"/>
        </w:r>
        <w:r w:rsidRPr="00A6381F">
          <w:rPr>
            <w:rFonts w:ascii="Times New Roman" w:hAnsi="Times New Roman" w:cs="Times New Roman" w:hint="eastAsia"/>
            <w:lang w:val="zh-CN"/>
          </w:rPr>
          <w:t>2</w:t>
        </w:r>
        <w:r w:rsidRPr="00A6381F">
          <w:rPr>
            <w:rFonts w:ascii="Times New Roman" w:hAnsi="Times New Roman" w:cs="Times New Roman"/>
          </w:rPr>
          <w:fldChar w:fldCharType="end"/>
        </w:r>
      </w:p>
    </w:sdtContent>
  </w:sdt>
  <w:p w14:paraId="643E1FC6" w14:textId="77777777" w:rsidR="002220E9" w:rsidRDefault="002220E9">
    <w:pPr>
      <w:pStyle w:val="afff2"/>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36285" w14:textId="77777777" w:rsidR="006C03F4" w:rsidRDefault="006C03F4" w:rsidP="00CB4A00">
      <w:pPr>
        <w:spacing w:after="0" w:line="240" w:lineRule="auto"/>
        <w:ind w:firstLineChars="0" w:firstLine="0"/>
        <w:rPr>
          <w:rFonts w:hint="eastAsia"/>
        </w:rPr>
      </w:pPr>
      <w:r>
        <w:separator/>
      </w:r>
    </w:p>
  </w:footnote>
  <w:footnote w:type="continuationSeparator" w:id="0">
    <w:p w14:paraId="2188DF49" w14:textId="77777777" w:rsidR="006C03F4" w:rsidRDefault="006C03F4" w:rsidP="009C2CB4">
      <w:pPr>
        <w:spacing w:after="0" w:line="240" w:lineRule="auto"/>
        <w:ind w:firstLine="440"/>
        <w:rPr>
          <w:rFonts w:hint="eastAsia"/>
        </w:rPr>
      </w:pPr>
      <w:r>
        <w:continuationSeparator/>
      </w:r>
    </w:p>
  </w:footnote>
  <w:footnote w:id="1">
    <w:p w14:paraId="33EFF99B" w14:textId="2EE6096A" w:rsidR="005B2294" w:rsidRPr="00135EC5" w:rsidRDefault="005B2294" w:rsidP="00A6381F">
      <w:pPr>
        <w:pStyle w:val="afa"/>
        <w:rPr>
          <w:rFonts w:cs="Times New Roman"/>
        </w:rPr>
      </w:pPr>
      <w:r w:rsidRPr="00A6381F">
        <w:rPr>
          <w:rStyle w:val="ab"/>
          <w:rFonts w:cs="Times New Roman"/>
          <w:vertAlign w:val="superscript"/>
        </w:rPr>
        <w:footnoteRef/>
      </w:r>
      <w:r w:rsidRPr="00135EC5">
        <w:rPr>
          <w:rFonts w:cs="Times New Roman" w:hint="eastAsia"/>
        </w:rPr>
        <w:t xml:space="preserve"> The complete classification prompt is provided in the Appendix</w:t>
      </w:r>
      <w:r w:rsidR="00FD49D7">
        <w:rPr>
          <w:rFonts w:cs="Times New Roman" w:hint="eastAsia"/>
        </w:rPr>
        <w:t xml:space="preserve"> A</w:t>
      </w:r>
      <w:r>
        <w:rPr>
          <w:rFonts w:cs="Times New Roman" w:hint="eastAsia"/>
        </w:rPr>
        <w:t>.</w:t>
      </w:r>
    </w:p>
  </w:footnote>
  <w:footnote w:id="2">
    <w:p w14:paraId="59EB8BFA" w14:textId="6FFD560D" w:rsidR="00BE3331" w:rsidRPr="00BE3331" w:rsidRDefault="00BE3331" w:rsidP="00135EC5">
      <w:pPr>
        <w:pStyle w:val="afa"/>
        <w:rPr>
          <w:rFonts w:cs="Times New Roman"/>
        </w:rPr>
      </w:pPr>
      <w:r w:rsidRPr="00A6381F">
        <w:rPr>
          <w:rStyle w:val="ab"/>
          <w:rFonts w:cs="Times New Roman"/>
          <w:vertAlign w:val="superscript"/>
        </w:rPr>
        <w:footnoteRef/>
      </w:r>
      <w:r w:rsidRPr="00BE3331">
        <w:rPr>
          <w:rFonts w:cs="Times New Roman"/>
        </w:rPr>
        <w:t xml:space="preserve"> In Pedersen (2022), the definition of investors also depends on how they update their beliefs in re</w:t>
      </w:r>
      <w:r>
        <w:rPr>
          <w:rFonts w:cs="Times New Roman" w:hint="eastAsia"/>
        </w:rPr>
        <w:t>s</w:t>
      </w:r>
      <w:r w:rsidRPr="00BE3331">
        <w:rPr>
          <w:rFonts w:cs="Times New Roman"/>
        </w:rPr>
        <w:t>ponse to firm fundamentals.</w:t>
      </w:r>
    </w:p>
  </w:footnote>
  <w:footnote w:id="3">
    <w:p w14:paraId="538CDA38" w14:textId="77777777" w:rsidR="002D4D8B" w:rsidRPr="00135EC5" w:rsidRDefault="002D4D8B" w:rsidP="00135EC5">
      <w:pPr>
        <w:pStyle w:val="afa"/>
        <w:ind w:left="270" w:hanging="270"/>
        <w:rPr>
          <w:rFonts w:cs="Times New Roman"/>
        </w:rPr>
      </w:pPr>
      <w:r w:rsidRPr="00A6381F">
        <w:rPr>
          <w:rStyle w:val="ab"/>
          <w:rFonts w:cs="Times New Roman"/>
          <w:vertAlign w:val="superscript"/>
        </w:rPr>
        <w:footnoteRef/>
      </w:r>
      <w:r w:rsidRPr="00135EC5">
        <w:rPr>
          <w:rFonts w:cs="Times New Roman" w:hint="eastAsia"/>
        </w:rPr>
        <w:t xml:space="preserve"> The results are reported in the Appendix B.</w:t>
      </w:r>
    </w:p>
  </w:footnote>
  <w:footnote w:id="4">
    <w:p w14:paraId="59D0DF41" w14:textId="77777777" w:rsidR="00CA19B1" w:rsidRPr="006F6C8B" w:rsidRDefault="00CA19B1" w:rsidP="00CA19B1">
      <w:pPr>
        <w:pStyle w:val="afa"/>
        <w:ind w:left="270" w:hanging="270"/>
        <w:rPr>
          <w:rFonts w:cs="Times New Roman"/>
        </w:rPr>
      </w:pPr>
      <w:r w:rsidRPr="006F6C8B">
        <w:rPr>
          <w:rStyle w:val="ab"/>
          <w:rFonts w:cs="Times New Roman" w:hint="eastAsia"/>
          <w:vertAlign w:val="superscript"/>
        </w:rPr>
        <w:footnoteRef/>
      </w:r>
      <w:r w:rsidRPr="006F6C8B">
        <w:rPr>
          <w:rFonts w:cs="Times New Roman" w:hint="eastAsia"/>
        </w:rPr>
        <w:t xml:space="preserve"> The results are reported in the Appendix B.</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0AFA7" w14:textId="77777777" w:rsidR="002220E9" w:rsidRDefault="002220E9" w:rsidP="00A6381F">
    <w:pPr>
      <w:pStyle w:val="afff0"/>
      <w:pBdr>
        <w:bottom w:val="none" w:sz="0" w:space="0" w:color="auto"/>
      </w:pBd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C700BC4"/>
    <w:lvl w:ilvl="0">
      <w:start w:val="1"/>
      <w:numFmt w:val="upperRoman"/>
      <w:pStyle w:val="5"/>
      <w:lvlText w:val="%1"/>
      <w:lvlJc w:val="left"/>
      <w:pPr>
        <w:ind w:left="2100" w:hanging="420"/>
      </w:pPr>
      <w:rPr>
        <w:rFonts w:hint="eastAsia"/>
      </w:rPr>
    </w:lvl>
  </w:abstractNum>
  <w:abstractNum w:abstractNumId="1" w15:restartNumberingAfterBreak="0">
    <w:nsid w:val="FFFFFF7D"/>
    <w:multiLevelType w:val="singleLevel"/>
    <w:tmpl w:val="2DD226DE"/>
    <w:lvl w:ilvl="0">
      <w:start w:val="1"/>
      <w:numFmt w:val="chineseCountingThousand"/>
      <w:pStyle w:val="4"/>
      <w:lvlText w:val="%1、"/>
      <w:lvlJc w:val="left"/>
      <w:pPr>
        <w:ind w:left="1680" w:hanging="420"/>
      </w:pPr>
    </w:lvl>
  </w:abstractNum>
  <w:abstractNum w:abstractNumId="2" w15:restartNumberingAfterBreak="0">
    <w:nsid w:val="FFFFFF7E"/>
    <w:multiLevelType w:val="singleLevel"/>
    <w:tmpl w:val="ABB028C0"/>
    <w:lvl w:ilvl="0">
      <w:start w:val="1"/>
      <w:numFmt w:val="lowerLetter"/>
      <w:pStyle w:val="3"/>
      <w:lvlText w:val="%1."/>
      <w:lvlJc w:val="left"/>
      <w:pPr>
        <w:ind w:left="1260" w:hanging="420"/>
      </w:pPr>
      <w:rPr>
        <w:rFonts w:hint="eastAsia"/>
      </w:rPr>
    </w:lvl>
  </w:abstractNum>
  <w:abstractNum w:abstractNumId="3" w15:restartNumberingAfterBreak="0">
    <w:nsid w:val="FFFFFF7F"/>
    <w:multiLevelType w:val="singleLevel"/>
    <w:tmpl w:val="A692AC76"/>
    <w:lvl w:ilvl="0">
      <w:start w:val="1"/>
      <w:numFmt w:val="decimal"/>
      <w:pStyle w:val="2"/>
      <w:lvlText w:val="(%1)"/>
      <w:lvlJc w:val="left"/>
      <w:pPr>
        <w:ind w:left="620" w:hanging="420"/>
      </w:pPr>
      <w:rPr>
        <w:rFonts w:hint="eastAsia"/>
      </w:rPr>
    </w:lvl>
  </w:abstractNum>
  <w:abstractNum w:abstractNumId="4" w15:restartNumberingAfterBreak="0">
    <w:nsid w:val="FFFFFF80"/>
    <w:multiLevelType w:val="singleLevel"/>
    <w:tmpl w:val="D2525132"/>
    <w:lvl w:ilvl="0">
      <w:start w:val="1"/>
      <w:numFmt w:val="bullet"/>
      <w:pStyle w:val="50"/>
      <w:lvlText w:val="●"/>
      <w:lvlJc w:val="left"/>
      <w:pPr>
        <w:ind w:left="2100" w:hanging="420"/>
      </w:pPr>
      <w:rPr>
        <w:rFonts w:ascii="Times New Roman" w:hAnsi="Times New Roman" w:cs="Times New Roman" w:hint="default"/>
      </w:rPr>
    </w:lvl>
  </w:abstractNum>
  <w:abstractNum w:abstractNumId="5" w15:restartNumberingAfterBreak="0">
    <w:nsid w:val="FFFFFF81"/>
    <w:multiLevelType w:val="singleLevel"/>
    <w:tmpl w:val="33FE07E0"/>
    <w:lvl w:ilvl="0">
      <w:start w:val="1"/>
      <w:numFmt w:val="bullet"/>
      <w:pStyle w:val="40"/>
      <w:lvlText w:val="▫"/>
      <w:lvlJc w:val="left"/>
      <w:pPr>
        <w:ind w:left="1680" w:hanging="420"/>
      </w:pPr>
      <w:rPr>
        <w:rFonts w:ascii="Times New Roman" w:hAnsi="Times New Roman" w:cs="Times New Roman" w:hint="default"/>
      </w:rPr>
    </w:lvl>
  </w:abstractNum>
  <w:abstractNum w:abstractNumId="6" w15:restartNumberingAfterBreak="0">
    <w:nsid w:val="FFFFFF82"/>
    <w:multiLevelType w:val="singleLevel"/>
    <w:tmpl w:val="1C7659EC"/>
    <w:lvl w:ilvl="0">
      <w:start w:val="1"/>
      <w:numFmt w:val="bullet"/>
      <w:pStyle w:val="30"/>
      <w:lvlText w:val="▪"/>
      <w:lvlJc w:val="left"/>
      <w:pPr>
        <w:ind w:left="1260" w:hanging="420"/>
      </w:pPr>
      <w:rPr>
        <w:rFonts w:ascii="Times New Roman" w:hAnsi="Times New Roman" w:cs="Times New Roman" w:hint="default"/>
      </w:rPr>
    </w:lvl>
  </w:abstractNum>
  <w:abstractNum w:abstractNumId="7" w15:restartNumberingAfterBreak="0">
    <w:nsid w:val="FFFFFF83"/>
    <w:multiLevelType w:val="singleLevel"/>
    <w:tmpl w:val="F1584DF8"/>
    <w:lvl w:ilvl="0">
      <w:start w:val="1"/>
      <w:numFmt w:val="bullet"/>
      <w:pStyle w:val="20"/>
      <w:lvlText w:val="◦"/>
      <w:lvlJc w:val="left"/>
      <w:pPr>
        <w:ind w:left="840" w:hanging="420"/>
      </w:pPr>
      <w:rPr>
        <w:rFonts w:ascii="Times New Roman" w:hAnsi="Times New Roman" w:cs="Times New Roman" w:hint="default"/>
      </w:rPr>
    </w:lvl>
  </w:abstractNum>
  <w:abstractNum w:abstractNumId="8" w15:restartNumberingAfterBreak="0">
    <w:nsid w:val="FFFFFF88"/>
    <w:multiLevelType w:val="singleLevel"/>
    <w:tmpl w:val="F042D124"/>
    <w:lvl w:ilvl="0">
      <w:start w:val="1"/>
      <w:numFmt w:val="decimal"/>
      <w:pStyle w:val="a"/>
      <w:lvlText w:val="%1."/>
      <w:lvlJc w:val="left"/>
      <w:pPr>
        <w:ind w:left="420" w:hanging="420"/>
      </w:pPr>
      <w:rPr>
        <w:rFonts w:hint="eastAsia"/>
      </w:rPr>
    </w:lvl>
  </w:abstractNum>
  <w:abstractNum w:abstractNumId="9" w15:restartNumberingAfterBreak="0">
    <w:nsid w:val="FFFFFF89"/>
    <w:multiLevelType w:val="singleLevel"/>
    <w:tmpl w:val="493612D8"/>
    <w:lvl w:ilvl="0">
      <w:start w:val="1"/>
      <w:numFmt w:val="bullet"/>
      <w:pStyle w:val="a0"/>
      <w:lvlText w:val="•"/>
      <w:lvlJc w:val="left"/>
      <w:pPr>
        <w:ind w:left="420" w:hanging="420"/>
      </w:pPr>
      <w:rPr>
        <w:rFonts w:ascii="Times New Roman" w:hAnsi="Times New Roman" w:cs="Times New Roman" w:hint="default"/>
      </w:rPr>
    </w:lvl>
  </w:abstractNum>
  <w:abstractNum w:abstractNumId="10" w15:restartNumberingAfterBreak="0">
    <w:nsid w:val="16DA700B"/>
    <w:multiLevelType w:val="hybridMultilevel"/>
    <w:tmpl w:val="A9ACDE78"/>
    <w:lvl w:ilvl="0" w:tplc="31F86A54">
      <w:start w:val="1"/>
      <w:numFmt w:val="decimal"/>
      <w:pStyle w:v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28171DA"/>
    <w:multiLevelType w:val="multilevel"/>
    <w:tmpl w:val="85FC8160"/>
    <w:lvl w:ilvl="0">
      <w:start w:val="1"/>
      <w:numFmt w:val="decimal"/>
      <w:pStyle w:val="1"/>
      <w:suff w:val="nothing"/>
      <w:lvlText w:val="第%1章"/>
      <w:lvlJc w:val="left"/>
      <w:pPr>
        <w:ind w:left="0" w:firstLine="0"/>
      </w:pPr>
      <w:rPr>
        <w:rFonts w:hint="eastAsia"/>
        <w:spacing w:val="0"/>
      </w:rPr>
    </w:lvl>
    <w:lvl w:ilvl="1">
      <w:start w:val="1"/>
      <w:numFmt w:val="decimal"/>
      <w:pStyle w:val="21"/>
      <w:suff w:val="nothing"/>
      <w:lvlText w:val="%1.%2"/>
      <w:lvlJc w:val="left"/>
      <w:pPr>
        <w:ind w:left="0" w:firstLine="0"/>
      </w:pPr>
      <w:rPr>
        <w:rFonts w:hint="eastAsia"/>
      </w:rPr>
    </w:lvl>
    <w:lvl w:ilvl="2">
      <w:start w:val="1"/>
      <w:numFmt w:val="decimal"/>
      <w:pStyle w:val="31"/>
      <w:suff w:val="nothing"/>
      <w:lvlText w:val="%1.%2.%3"/>
      <w:lvlJc w:val="left"/>
      <w:pPr>
        <w:ind w:left="0" w:firstLine="0"/>
      </w:pPr>
      <w:rPr>
        <w:rFonts w:hint="eastAsia"/>
      </w:rPr>
    </w:lvl>
    <w:lvl w:ilvl="3">
      <w:start w:val="1"/>
      <w:numFmt w:val="decimal"/>
      <w:pStyle w:val="41"/>
      <w:suff w:val="nothing"/>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2" w15:restartNumberingAfterBreak="0">
    <w:nsid w:val="26802C27"/>
    <w:multiLevelType w:val="hybridMultilevel"/>
    <w:tmpl w:val="C5CCDA84"/>
    <w:lvl w:ilvl="0" w:tplc="4754BEC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6A7AA9"/>
    <w:multiLevelType w:val="multilevel"/>
    <w:tmpl w:val="0409001F"/>
    <w:styleLink w:val="111111"/>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15:restartNumberingAfterBreak="0">
    <w:nsid w:val="552C400F"/>
    <w:multiLevelType w:val="multilevel"/>
    <w:tmpl w:val="E6BE8BC6"/>
    <w:lvl w:ilvl="0">
      <w:start w:val="1"/>
      <w:numFmt w:val="upperLetter"/>
      <w:pStyle w:val="10"/>
      <w:suff w:val="nothing"/>
      <w:lvlText w:val="附录%1"/>
      <w:lvlJc w:val="left"/>
      <w:pPr>
        <w:ind w:left="0" w:firstLine="0"/>
      </w:pPr>
      <w:rPr>
        <w:rFonts w:hint="eastAsia"/>
      </w:rPr>
    </w:lvl>
    <w:lvl w:ilvl="1">
      <w:start w:val="1"/>
      <w:numFmt w:val="decimal"/>
      <w:pStyle w:val="22"/>
      <w:suff w:val="nothing"/>
      <w:lvlText w:val="%1.%2"/>
      <w:lvlJc w:val="left"/>
      <w:pPr>
        <w:ind w:left="0" w:firstLine="0"/>
      </w:pPr>
      <w:rPr>
        <w:rFonts w:hint="eastAsia"/>
      </w:rPr>
    </w:lvl>
    <w:lvl w:ilvl="2">
      <w:start w:val="1"/>
      <w:numFmt w:val="decimal"/>
      <w:pStyle w:val="32"/>
      <w:suff w:val="nothing"/>
      <w:lvlText w:val="%1.%2.%3"/>
      <w:lvlJc w:val="left"/>
      <w:pPr>
        <w:ind w:left="0" w:firstLine="0"/>
      </w:pPr>
      <w:rPr>
        <w:rFonts w:hint="eastAsia"/>
      </w:rPr>
    </w:lvl>
    <w:lvl w:ilvl="3">
      <w:start w:val="1"/>
      <w:numFmt w:val="decimal"/>
      <w:pStyle w:val="42"/>
      <w:suff w:val="nothing"/>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5" w15:restartNumberingAfterBreak="0">
    <w:nsid w:val="64BF4448"/>
    <w:multiLevelType w:val="multilevel"/>
    <w:tmpl w:val="0409001D"/>
    <w:styleLink w:val="1111110"/>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714543267">
    <w:abstractNumId w:val="15"/>
  </w:num>
  <w:num w:numId="2" w16cid:durableId="1721320858">
    <w:abstractNumId w:val="14"/>
  </w:num>
  <w:num w:numId="3" w16cid:durableId="822627557">
    <w:abstractNumId w:val="13"/>
  </w:num>
  <w:num w:numId="4" w16cid:durableId="1732578112">
    <w:abstractNumId w:val="11"/>
  </w:num>
  <w:num w:numId="5" w16cid:durableId="1434130925">
    <w:abstractNumId w:val="11"/>
  </w:num>
  <w:num w:numId="6" w16cid:durableId="1052730810">
    <w:abstractNumId w:val="11"/>
  </w:num>
  <w:num w:numId="7" w16cid:durableId="1290090687">
    <w:abstractNumId w:val="11"/>
  </w:num>
  <w:num w:numId="8" w16cid:durableId="648755670">
    <w:abstractNumId w:val="11"/>
  </w:num>
  <w:num w:numId="9" w16cid:durableId="373968555">
    <w:abstractNumId w:val="10"/>
  </w:num>
  <w:num w:numId="10" w16cid:durableId="1062872834">
    <w:abstractNumId w:val="14"/>
  </w:num>
  <w:num w:numId="11" w16cid:durableId="1138642862">
    <w:abstractNumId w:val="14"/>
  </w:num>
  <w:num w:numId="12" w16cid:durableId="147671222">
    <w:abstractNumId w:val="14"/>
  </w:num>
  <w:num w:numId="13" w16cid:durableId="1035352985">
    <w:abstractNumId w:val="14"/>
  </w:num>
  <w:num w:numId="14" w16cid:durableId="779228685">
    <w:abstractNumId w:val="8"/>
  </w:num>
  <w:num w:numId="15" w16cid:durableId="990905422">
    <w:abstractNumId w:val="8"/>
  </w:num>
  <w:num w:numId="16" w16cid:durableId="551384707">
    <w:abstractNumId w:val="3"/>
  </w:num>
  <w:num w:numId="17" w16cid:durableId="79763076">
    <w:abstractNumId w:val="3"/>
  </w:num>
  <w:num w:numId="18" w16cid:durableId="1175001006">
    <w:abstractNumId w:val="2"/>
  </w:num>
  <w:num w:numId="19" w16cid:durableId="60829918">
    <w:abstractNumId w:val="2"/>
  </w:num>
  <w:num w:numId="20" w16cid:durableId="305597484">
    <w:abstractNumId w:val="1"/>
  </w:num>
  <w:num w:numId="21" w16cid:durableId="883294578">
    <w:abstractNumId w:val="1"/>
  </w:num>
  <w:num w:numId="22" w16cid:durableId="1259287737">
    <w:abstractNumId w:val="0"/>
  </w:num>
  <w:num w:numId="23" w16cid:durableId="2071805297">
    <w:abstractNumId w:val="0"/>
  </w:num>
  <w:num w:numId="24" w16cid:durableId="340934058">
    <w:abstractNumId w:val="9"/>
  </w:num>
  <w:num w:numId="25" w16cid:durableId="1672564557">
    <w:abstractNumId w:val="9"/>
  </w:num>
  <w:num w:numId="26" w16cid:durableId="68816394">
    <w:abstractNumId w:val="7"/>
  </w:num>
  <w:num w:numId="27" w16cid:durableId="49231225">
    <w:abstractNumId w:val="7"/>
  </w:num>
  <w:num w:numId="28" w16cid:durableId="331763727">
    <w:abstractNumId w:val="6"/>
  </w:num>
  <w:num w:numId="29" w16cid:durableId="1988125679">
    <w:abstractNumId w:val="6"/>
  </w:num>
  <w:num w:numId="30" w16cid:durableId="1820069517">
    <w:abstractNumId w:val="5"/>
  </w:num>
  <w:num w:numId="31" w16cid:durableId="752707298">
    <w:abstractNumId w:val="5"/>
  </w:num>
  <w:num w:numId="32" w16cid:durableId="2046830161">
    <w:abstractNumId w:val="4"/>
  </w:num>
  <w:num w:numId="33" w16cid:durableId="712772805">
    <w:abstractNumId w:val="4"/>
  </w:num>
  <w:num w:numId="34" w16cid:durableId="15384723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A16"/>
    <w:rsid w:val="0000260D"/>
    <w:rsid w:val="00002811"/>
    <w:rsid w:val="00003696"/>
    <w:rsid w:val="00010282"/>
    <w:rsid w:val="00010DA0"/>
    <w:rsid w:val="000128D7"/>
    <w:rsid w:val="00012FA0"/>
    <w:rsid w:val="0001509A"/>
    <w:rsid w:val="0002355E"/>
    <w:rsid w:val="000246EB"/>
    <w:rsid w:val="00024C4F"/>
    <w:rsid w:val="000250B7"/>
    <w:rsid w:val="00027219"/>
    <w:rsid w:val="0003146E"/>
    <w:rsid w:val="00033033"/>
    <w:rsid w:val="00035540"/>
    <w:rsid w:val="00035597"/>
    <w:rsid w:val="00035918"/>
    <w:rsid w:val="00035FA9"/>
    <w:rsid w:val="00036283"/>
    <w:rsid w:val="00036798"/>
    <w:rsid w:val="00040823"/>
    <w:rsid w:val="00041660"/>
    <w:rsid w:val="00043498"/>
    <w:rsid w:val="00044465"/>
    <w:rsid w:val="000445CA"/>
    <w:rsid w:val="00047CFD"/>
    <w:rsid w:val="000507F4"/>
    <w:rsid w:val="00074108"/>
    <w:rsid w:val="000748AB"/>
    <w:rsid w:val="00075508"/>
    <w:rsid w:val="00075AEF"/>
    <w:rsid w:val="00076149"/>
    <w:rsid w:val="00076493"/>
    <w:rsid w:val="0007661C"/>
    <w:rsid w:val="000807CF"/>
    <w:rsid w:val="00080CFE"/>
    <w:rsid w:val="00080D38"/>
    <w:rsid w:val="0008104C"/>
    <w:rsid w:val="00081660"/>
    <w:rsid w:val="00081C73"/>
    <w:rsid w:val="0008218B"/>
    <w:rsid w:val="00083FB2"/>
    <w:rsid w:val="0008472E"/>
    <w:rsid w:val="000854ED"/>
    <w:rsid w:val="00086166"/>
    <w:rsid w:val="00091705"/>
    <w:rsid w:val="00093193"/>
    <w:rsid w:val="00094151"/>
    <w:rsid w:val="000948A5"/>
    <w:rsid w:val="00094AF5"/>
    <w:rsid w:val="0009539E"/>
    <w:rsid w:val="00096978"/>
    <w:rsid w:val="000A19A5"/>
    <w:rsid w:val="000B252A"/>
    <w:rsid w:val="000C0512"/>
    <w:rsid w:val="000C52DA"/>
    <w:rsid w:val="000C6E4F"/>
    <w:rsid w:val="000C7DAA"/>
    <w:rsid w:val="000C7E9C"/>
    <w:rsid w:val="000D04B2"/>
    <w:rsid w:val="000D08FB"/>
    <w:rsid w:val="000D2DE4"/>
    <w:rsid w:val="000D4534"/>
    <w:rsid w:val="000D4E7D"/>
    <w:rsid w:val="000D51D6"/>
    <w:rsid w:val="000D52C2"/>
    <w:rsid w:val="000D5E6F"/>
    <w:rsid w:val="000D5F86"/>
    <w:rsid w:val="000E032A"/>
    <w:rsid w:val="000E11D1"/>
    <w:rsid w:val="000E167C"/>
    <w:rsid w:val="000E4F3C"/>
    <w:rsid w:val="000F0805"/>
    <w:rsid w:val="000F3353"/>
    <w:rsid w:val="000F51A4"/>
    <w:rsid w:val="000F51F3"/>
    <w:rsid w:val="000F75F8"/>
    <w:rsid w:val="001016AA"/>
    <w:rsid w:val="00110470"/>
    <w:rsid w:val="00111C08"/>
    <w:rsid w:val="0011388D"/>
    <w:rsid w:val="00114440"/>
    <w:rsid w:val="001161AB"/>
    <w:rsid w:val="0011662C"/>
    <w:rsid w:val="00116B75"/>
    <w:rsid w:val="00120CDF"/>
    <w:rsid w:val="00122056"/>
    <w:rsid w:val="001221DA"/>
    <w:rsid w:val="00123647"/>
    <w:rsid w:val="00123A0E"/>
    <w:rsid w:val="00126DF3"/>
    <w:rsid w:val="00132882"/>
    <w:rsid w:val="00134C9C"/>
    <w:rsid w:val="00135EC5"/>
    <w:rsid w:val="001360C4"/>
    <w:rsid w:val="001416B4"/>
    <w:rsid w:val="00141CA0"/>
    <w:rsid w:val="001425D9"/>
    <w:rsid w:val="001440E4"/>
    <w:rsid w:val="001440EE"/>
    <w:rsid w:val="0014597A"/>
    <w:rsid w:val="0014716C"/>
    <w:rsid w:val="00147271"/>
    <w:rsid w:val="00147DE2"/>
    <w:rsid w:val="00147E24"/>
    <w:rsid w:val="00147E9B"/>
    <w:rsid w:val="00147EA5"/>
    <w:rsid w:val="00151D5D"/>
    <w:rsid w:val="00153220"/>
    <w:rsid w:val="0015373C"/>
    <w:rsid w:val="00153B5A"/>
    <w:rsid w:val="00153F19"/>
    <w:rsid w:val="00155754"/>
    <w:rsid w:val="00160529"/>
    <w:rsid w:val="001607DF"/>
    <w:rsid w:val="00161904"/>
    <w:rsid w:val="00163104"/>
    <w:rsid w:val="00163E26"/>
    <w:rsid w:val="00165962"/>
    <w:rsid w:val="001727F3"/>
    <w:rsid w:val="00173AEF"/>
    <w:rsid w:val="00173D88"/>
    <w:rsid w:val="00180884"/>
    <w:rsid w:val="0018382A"/>
    <w:rsid w:val="00183D1E"/>
    <w:rsid w:val="00183D61"/>
    <w:rsid w:val="00185F36"/>
    <w:rsid w:val="00187092"/>
    <w:rsid w:val="00194C69"/>
    <w:rsid w:val="001A0DDD"/>
    <w:rsid w:val="001A6EDC"/>
    <w:rsid w:val="001A70A4"/>
    <w:rsid w:val="001B0CFA"/>
    <w:rsid w:val="001B2A58"/>
    <w:rsid w:val="001C12CD"/>
    <w:rsid w:val="001C24C7"/>
    <w:rsid w:val="001C2E35"/>
    <w:rsid w:val="001C42E0"/>
    <w:rsid w:val="001C4474"/>
    <w:rsid w:val="001C5FE3"/>
    <w:rsid w:val="001D118B"/>
    <w:rsid w:val="001D186A"/>
    <w:rsid w:val="001D2795"/>
    <w:rsid w:val="001D3353"/>
    <w:rsid w:val="001D4038"/>
    <w:rsid w:val="001D5B1D"/>
    <w:rsid w:val="001E07E4"/>
    <w:rsid w:val="001E0DB6"/>
    <w:rsid w:val="001E314B"/>
    <w:rsid w:val="001E4611"/>
    <w:rsid w:val="001F055C"/>
    <w:rsid w:val="001F0B3A"/>
    <w:rsid w:val="001F27F1"/>
    <w:rsid w:val="001F401F"/>
    <w:rsid w:val="001F67CF"/>
    <w:rsid w:val="001F774D"/>
    <w:rsid w:val="00200476"/>
    <w:rsid w:val="00203ACF"/>
    <w:rsid w:val="00203B89"/>
    <w:rsid w:val="00204A16"/>
    <w:rsid w:val="00204D73"/>
    <w:rsid w:val="002058B6"/>
    <w:rsid w:val="00205CB8"/>
    <w:rsid w:val="00207F51"/>
    <w:rsid w:val="00211EEB"/>
    <w:rsid w:val="00217BDE"/>
    <w:rsid w:val="002220E9"/>
    <w:rsid w:val="00222BA9"/>
    <w:rsid w:val="002246B2"/>
    <w:rsid w:val="00230676"/>
    <w:rsid w:val="00232994"/>
    <w:rsid w:val="0023429E"/>
    <w:rsid w:val="0023500A"/>
    <w:rsid w:val="0023529D"/>
    <w:rsid w:val="00237B34"/>
    <w:rsid w:val="00240777"/>
    <w:rsid w:val="00244D8C"/>
    <w:rsid w:val="00245EE7"/>
    <w:rsid w:val="00246DF9"/>
    <w:rsid w:val="002472C7"/>
    <w:rsid w:val="00251041"/>
    <w:rsid w:val="00251829"/>
    <w:rsid w:val="00253266"/>
    <w:rsid w:val="002606B2"/>
    <w:rsid w:val="0026526D"/>
    <w:rsid w:val="0026745A"/>
    <w:rsid w:val="00272177"/>
    <w:rsid w:val="00276D13"/>
    <w:rsid w:val="00276D18"/>
    <w:rsid w:val="00277D3D"/>
    <w:rsid w:val="0028082B"/>
    <w:rsid w:val="002828F1"/>
    <w:rsid w:val="00282A74"/>
    <w:rsid w:val="0028329D"/>
    <w:rsid w:val="00283EDF"/>
    <w:rsid w:val="00286409"/>
    <w:rsid w:val="0028645B"/>
    <w:rsid w:val="002864D6"/>
    <w:rsid w:val="00286978"/>
    <w:rsid w:val="00291193"/>
    <w:rsid w:val="00293724"/>
    <w:rsid w:val="002963A4"/>
    <w:rsid w:val="002A1B75"/>
    <w:rsid w:val="002A7E2D"/>
    <w:rsid w:val="002B01A0"/>
    <w:rsid w:val="002B04AB"/>
    <w:rsid w:val="002B2764"/>
    <w:rsid w:val="002B36A5"/>
    <w:rsid w:val="002B3FDB"/>
    <w:rsid w:val="002B4493"/>
    <w:rsid w:val="002B44E4"/>
    <w:rsid w:val="002D0B57"/>
    <w:rsid w:val="002D44AA"/>
    <w:rsid w:val="002D4877"/>
    <w:rsid w:val="002D4D8B"/>
    <w:rsid w:val="002D70FD"/>
    <w:rsid w:val="002E1057"/>
    <w:rsid w:val="002E517A"/>
    <w:rsid w:val="002E6229"/>
    <w:rsid w:val="002E6BC9"/>
    <w:rsid w:val="002E71BC"/>
    <w:rsid w:val="002E7DD3"/>
    <w:rsid w:val="002F0114"/>
    <w:rsid w:val="002F09D4"/>
    <w:rsid w:val="002F3233"/>
    <w:rsid w:val="002F4006"/>
    <w:rsid w:val="002F5A9B"/>
    <w:rsid w:val="00302CAA"/>
    <w:rsid w:val="00304E57"/>
    <w:rsid w:val="00305B2F"/>
    <w:rsid w:val="00307519"/>
    <w:rsid w:val="00314BA6"/>
    <w:rsid w:val="0031610A"/>
    <w:rsid w:val="003176E8"/>
    <w:rsid w:val="00317956"/>
    <w:rsid w:val="003201FA"/>
    <w:rsid w:val="00320609"/>
    <w:rsid w:val="00320C8A"/>
    <w:rsid w:val="003215E9"/>
    <w:rsid w:val="00321C04"/>
    <w:rsid w:val="0032462B"/>
    <w:rsid w:val="003268CF"/>
    <w:rsid w:val="00327658"/>
    <w:rsid w:val="0033125C"/>
    <w:rsid w:val="00331F41"/>
    <w:rsid w:val="003321ED"/>
    <w:rsid w:val="003327D2"/>
    <w:rsid w:val="00334C0E"/>
    <w:rsid w:val="00334F1C"/>
    <w:rsid w:val="003363BD"/>
    <w:rsid w:val="003363EE"/>
    <w:rsid w:val="00336425"/>
    <w:rsid w:val="00340BD9"/>
    <w:rsid w:val="003439AE"/>
    <w:rsid w:val="00346163"/>
    <w:rsid w:val="0034695F"/>
    <w:rsid w:val="003508D8"/>
    <w:rsid w:val="00350AF7"/>
    <w:rsid w:val="0035176C"/>
    <w:rsid w:val="00351C0E"/>
    <w:rsid w:val="00353BA8"/>
    <w:rsid w:val="0035412E"/>
    <w:rsid w:val="0035645B"/>
    <w:rsid w:val="003572C8"/>
    <w:rsid w:val="00357EAB"/>
    <w:rsid w:val="0036170D"/>
    <w:rsid w:val="00361ABB"/>
    <w:rsid w:val="00364FDE"/>
    <w:rsid w:val="00367CEE"/>
    <w:rsid w:val="00367D1D"/>
    <w:rsid w:val="00373F43"/>
    <w:rsid w:val="003742F4"/>
    <w:rsid w:val="0037509D"/>
    <w:rsid w:val="003757F6"/>
    <w:rsid w:val="00377847"/>
    <w:rsid w:val="00380085"/>
    <w:rsid w:val="003812B9"/>
    <w:rsid w:val="00382366"/>
    <w:rsid w:val="00383333"/>
    <w:rsid w:val="00384563"/>
    <w:rsid w:val="003872FA"/>
    <w:rsid w:val="00390ADF"/>
    <w:rsid w:val="00391632"/>
    <w:rsid w:val="00396E36"/>
    <w:rsid w:val="003A158F"/>
    <w:rsid w:val="003A2348"/>
    <w:rsid w:val="003A3042"/>
    <w:rsid w:val="003A555D"/>
    <w:rsid w:val="003A60E3"/>
    <w:rsid w:val="003A639A"/>
    <w:rsid w:val="003A699C"/>
    <w:rsid w:val="003B0591"/>
    <w:rsid w:val="003B080F"/>
    <w:rsid w:val="003B112D"/>
    <w:rsid w:val="003B1938"/>
    <w:rsid w:val="003B29D6"/>
    <w:rsid w:val="003B34FF"/>
    <w:rsid w:val="003B38CC"/>
    <w:rsid w:val="003B5FD7"/>
    <w:rsid w:val="003B6A12"/>
    <w:rsid w:val="003B77D1"/>
    <w:rsid w:val="003C4612"/>
    <w:rsid w:val="003C5C31"/>
    <w:rsid w:val="003D2A56"/>
    <w:rsid w:val="003D4780"/>
    <w:rsid w:val="003D6924"/>
    <w:rsid w:val="003E0E09"/>
    <w:rsid w:val="003E2182"/>
    <w:rsid w:val="003E3A7A"/>
    <w:rsid w:val="003E42D9"/>
    <w:rsid w:val="003E4D8D"/>
    <w:rsid w:val="003F0856"/>
    <w:rsid w:val="003F1C19"/>
    <w:rsid w:val="003F2AB8"/>
    <w:rsid w:val="003F5AFB"/>
    <w:rsid w:val="003F6425"/>
    <w:rsid w:val="003F69C6"/>
    <w:rsid w:val="003F765E"/>
    <w:rsid w:val="003F78FD"/>
    <w:rsid w:val="00401B86"/>
    <w:rsid w:val="00403DE6"/>
    <w:rsid w:val="00404AA7"/>
    <w:rsid w:val="00406C9C"/>
    <w:rsid w:val="00407D96"/>
    <w:rsid w:val="00407ED4"/>
    <w:rsid w:val="0041305A"/>
    <w:rsid w:val="004143B0"/>
    <w:rsid w:val="00417505"/>
    <w:rsid w:val="00420260"/>
    <w:rsid w:val="00423E95"/>
    <w:rsid w:val="004247A4"/>
    <w:rsid w:val="004307C7"/>
    <w:rsid w:val="00433B0D"/>
    <w:rsid w:val="00433CB6"/>
    <w:rsid w:val="004358D2"/>
    <w:rsid w:val="00435DC6"/>
    <w:rsid w:val="00442564"/>
    <w:rsid w:val="0044465E"/>
    <w:rsid w:val="00444778"/>
    <w:rsid w:val="00444873"/>
    <w:rsid w:val="00447B4E"/>
    <w:rsid w:val="00450F76"/>
    <w:rsid w:val="004512E9"/>
    <w:rsid w:val="00452E58"/>
    <w:rsid w:val="004532FD"/>
    <w:rsid w:val="0045630D"/>
    <w:rsid w:val="0045668A"/>
    <w:rsid w:val="004602B9"/>
    <w:rsid w:val="004618E6"/>
    <w:rsid w:val="00462BCC"/>
    <w:rsid w:val="004643AC"/>
    <w:rsid w:val="00465197"/>
    <w:rsid w:val="004659F5"/>
    <w:rsid w:val="00466022"/>
    <w:rsid w:val="0046659D"/>
    <w:rsid w:val="00467926"/>
    <w:rsid w:val="00467DA9"/>
    <w:rsid w:val="0047269D"/>
    <w:rsid w:val="00473656"/>
    <w:rsid w:val="00473727"/>
    <w:rsid w:val="004743AF"/>
    <w:rsid w:val="00474FD4"/>
    <w:rsid w:val="004800F1"/>
    <w:rsid w:val="004808B8"/>
    <w:rsid w:val="00484D70"/>
    <w:rsid w:val="00490880"/>
    <w:rsid w:val="0049095F"/>
    <w:rsid w:val="00496018"/>
    <w:rsid w:val="00497A79"/>
    <w:rsid w:val="004A0D12"/>
    <w:rsid w:val="004A16CF"/>
    <w:rsid w:val="004A3167"/>
    <w:rsid w:val="004A527E"/>
    <w:rsid w:val="004A7C11"/>
    <w:rsid w:val="004A7EA6"/>
    <w:rsid w:val="004B12BA"/>
    <w:rsid w:val="004B22FF"/>
    <w:rsid w:val="004B62E8"/>
    <w:rsid w:val="004C03FF"/>
    <w:rsid w:val="004C1919"/>
    <w:rsid w:val="004C202D"/>
    <w:rsid w:val="004C4968"/>
    <w:rsid w:val="004C7494"/>
    <w:rsid w:val="004D15EC"/>
    <w:rsid w:val="004D2281"/>
    <w:rsid w:val="004D6EE1"/>
    <w:rsid w:val="004D7806"/>
    <w:rsid w:val="004E19B6"/>
    <w:rsid w:val="004E19E1"/>
    <w:rsid w:val="004E4CEA"/>
    <w:rsid w:val="004E6094"/>
    <w:rsid w:val="004E63D2"/>
    <w:rsid w:val="004F00B5"/>
    <w:rsid w:val="004F5DE1"/>
    <w:rsid w:val="00501766"/>
    <w:rsid w:val="00503896"/>
    <w:rsid w:val="00504AB6"/>
    <w:rsid w:val="00504D52"/>
    <w:rsid w:val="00505946"/>
    <w:rsid w:val="005061DC"/>
    <w:rsid w:val="00506FC8"/>
    <w:rsid w:val="0051014B"/>
    <w:rsid w:val="005126BA"/>
    <w:rsid w:val="00513B47"/>
    <w:rsid w:val="005143E8"/>
    <w:rsid w:val="00514453"/>
    <w:rsid w:val="00517030"/>
    <w:rsid w:val="00517D07"/>
    <w:rsid w:val="005208AB"/>
    <w:rsid w:val="0052441A"/>
    <w:rsid w:val="00525297"/>
    <w:rsid w:val="005259F2"/>
    <w:rsid w:val="00525CD8"/>
    <w:rsid w:val="00525DCE"/>
    <w:rsid w:val="0053281D"/>
    <w:rsid w:val="005345E0"/>
    <w:rsid w:val="00542BB9"/>
    <w:rsid w:val="00544A28"/>
    <w:rsid w:val="00546E0E"/>
    <w:rsid w:val="00547288"/>
    <w:rsid w:val="00547933"/>
    <w:rsid w:val="00551041"/>
    <w:rsid w:val="005514F6"/>
    <w:rsid w:val="0055314A"/>
    <w:rsid w:val="005538DE"/>
    <w:rsid w:val="00554C45"/>
    <w:rsid w:val="00564524"/>
    <w:rsid w:val="00564C86"/>
    <w:rsid w:val="00567016"/>
    <w:rsid w:val="005751EF"/>
    <w:rsid w:val="00577999"/>
    <w:rsid w:val="00580074"/>
    <w:rsid w:val="00582BB7"/>
    <w:rsid w:val="00583709"/>
    <w:rsid w:val="00583B45"/>
    <w:rsid w:val="00584D1C"/>
    <w:rsid w:val="005860FB"/>
    <w:rsid w:val="00590C73"/>
    <w:rsid w:val="00591955"/>
    <w:rsid w:val="00594716"/>
    <w:rsid w:val="00594AD8"/>
    <w:rsid w:val="00596160"/>
    <w:rsid w:val="0059664B"/>
    <w:rsid w:val="005B2294"/>
    <w:rsid w:val="005B2C7F"/>
    <w:rsid w:val="005B2F9B"/>
    <w:rsid w:val="005B5115"/>
    <w:rsid w:val="005B5815"/>
    <w:rsid w:val="005C1CD6"/>
    <w:rsid w:val="005C2A85"/>
    <w:rsid w:val="005C49CD"/>
    <w:rsid w:val="005C56F8"/>
    <w:rsid w:val="005C7478"/>
    <w:rsid w:val="005D10F0"/>
    <w:rsid w:val="005D255E"/>
    <w:rsid w:val="005D320E"/>
    <w:rsid w:val="005D3F1A"/>
    <w:rsid w:val="005E2E3E"/>
    <w:rsid w:val="005E306E"/>
    <w:rsid w:val="005E6561"/>
    <w:rsid w:val="005E7547"/>
    <w:rsid w:val="005F0D0C"/>
    <w:rsid w:val="005F4BCC"/>
    <w:rsid w:val="0060013A"/>
    <w:rsid w:val="00600CF0"/>
    <w:rsid w:val="00602ED3"/>
    <w:rsid w:val="0060302C"/>
    <w:rsid w:val="0060343E"/>
    <w:rsid w:val="006035DE"/>
    <w:rsid w:val="00606093"/>
    <w:rsid w:val="006103E8"/>
    <w:rsid w:val="00610F75"/>
    <w:rsid w:val="0062141E"/>
    <w:rsid w:val="00622127"/>
    <w:rsid w:val="00623957"/>
    <w:rsid w:val="00624D91"/>
    <w:rsid w:val="00625EB1"/>
    <w:rsid w:val="006326D8"/>
    <w:rsid w:val="006328F1"/>
    <w:rsid w:val="006347EA"/>
    <w:rsid w:val="006355B0"/>
    <w:rsid w:val="006369DC"/>
    <w:rsid w:val="0063710A"/>
    <w:rsid w:val="00640034"/>
    <w:rsid w:val="00641FF8"/>
    <w:rsid w:val="00642D66"/>
    <w:rsid w:val="00643E7D"/>
    <w:rsid w:val="0064459A"/>
    <w:rsid w:val="006447EF"/>
    <w:rsid w:val="006467AF"/>
    <w:rsid w:val="00647154"/>
    <w:rsid w:val="00647EEB"/>
    <w:rsid w:val="00650399"/>
    <w:rsid w:val="006508D5"/>
    <w:rsid w:val="006514DC"/>
    <w:rsid w:val="006552BC"/>
    <w:rsid w:val="00656FD9"/>
    <w:rsid w:val="00663968"/>
    <w:rsid w:val="00663A15"/>
    <w:rsid w:val="0066494D"/>
    <w:rsid w:val="006655EF"/>
    <w:rsid w:val="006667B4"/>
    <w:rsid w:val="00666CD8"/>
    <w:rsid w:val="00666FBC"/>
    <w:rsid w:val="00671CC2"/>
    <w:rsid w:val="006722E3"/>
    <w:rsid w:val="006753B8"/>
    <w:rsid w:val="00676FA2"/>
    <w:rsid w:val="0068079A"/>
    <w:rsid w:val="0068270A"/>
    <w:rsid w:val="0068507B"/>
    <w:rsid w:val="00685496"/>
    <w:rsid w:val="00686C4F"/>
    <w:rsid w:val="00691623"/>
    <w:rsid w:val="00696854"/>
    <w:rsid w:val="00696CE2"/>
    <w:rsid w:val="00697ED0"/>
    <w:rsid w:val="006A01DE"/>
    <w:rsid w:val="006A1CE8"/>
    <w:rsid w:val="006A200F"/>
    <w:rsid w:val="006A3606"/>
    <w:rsid w:val="006A3968"/>
    <w:rsid w:val="006B0338"/>
    <w:rsid w:val="006B3256"/>
    <w:rsid w:val="006C03F4"/>
    <w:rsid w:val="006C2909"/>
    <w:rsid w:val="006C2DAD"/>
    <w:rsid w:val="006C3116"/>
    <w:rsid w:val="006C5A80"/>
    <w:rsid w:val="006C645A"/>
    <w:rsid w:val="006C6843"/>
    <w:rsid w:val="006C6A3C"/>
    <w:rsid w:val="006C79A4"/>
    <w:rsid w:val="006D03F3"/>
    <w:rsid w:val="006D35FB"/>
    <w:rsid w:val="006D3711"/>
    <w:rsid w:val="006D3FD0"/>
    <w:rsid w:val="006D58D5"/>
    <w:rsid w:val="006D6077"/>
    <w:rsid w:val="006D7C57"/>
    <w:rsid w:val="006E09AB"/>
    <w:rsid w:val="006E25E3"/>
    <w:rsid w:val="006E4238"/>
    <w:rsid w:val="006F08A3"/>
    <w:rsid w:val="006F5AD6"/>
    <w:rsid w:val="006F6FF5"/>
    <w:rsid w:val="00700357"/>
    <w:rsid w:val="0070102D"/>
    <w:rsid w:val="0070524E"/>
    <w:rsid w:val="00711E3D"/>
    <w:rsid w:val="00712AF3"/>
    <w:rsid w:val="00714765"/>
    <w:rsid w:val="00722598"/>
    <w:rsid w:val="00722A43"/>
    <w:rsid w:val="007249F9"/>
    <w:rsid w:val="007277BB"/>
    <w:rsid w:val="007306BD"/>
    <w:rsid w:val="00730A0A"/>
    <w:rsid w:val="00731C20"/>
    <w:rsid w:val="00736F56"/>
    <w:rsid w:val="00741F63"/>
    <w:rsid w:val="00742763"/>
    <w:rsid w:val="00743931"/>
    <w:rsid w:val="00747400"/>
    <w:rsid w:val="00755CF8"/>
    <w:rsid w:val="00756AD0"/>
    <w:rsid w:val="00756C83"/>
    <w:rsid w:val="007572EF"/>
    <w:rsid w:val="007612B8"/>
    <w:rsid w:val="00763E8C"/>
    <w:rsid w:val="00764875"/>
    <w:rsid w:val="00764A31"/>
    <w:rsid w:val="0076653F"/>
    <w:rsid w:val="00766B43"/>
    <w:rsid w:val="007712A7"/>
    <w:rsid w:val="00773430"/>
    <w:rsid w:val="00774083"/>
    <w:rsid w:val="007742E9"/>
    <w:rsid w:val="00774708"/>
    <w:rsid w:val="00775470"/>
    <w:rsid w:val="0077570B"/>
    <w:rsid w:val="007761DF"/>
    <w:rsid w:val="007765ED"/>
    <w:rsid w:val="00777442"/>
    <w:rsid w:val="007779AE"/>
    <w:rsid w:val="00781D8D"/>
    <w:rsid w:val="0078214A"/>
    <w:rsid w:val="00782D31"/>
    <w:rsid w:val="00785095"/>
    <w:rsid w:val="00786293"/>
    <w:rsid w:val="00790618"/>
    <w:rsid w:val="00790BC9"/>
    <w:rsid w:val="0079354F"/>
    <w:rsid w:val="007957A6"/>
    <w:rsid w:val="00797E8E"/>
    <w:rsid w:val="007A0CB2"/>
    <w:rsid w:val="007A629A"/>
    <w:rsid w:val="007A652B"/>
    <w:rsid w:val="007A6EA6"/>
    <w:rsid w:val="007B01BC"/>
    <w:rsid w:val="007B3AC3"/>
    <w:rsid w:val="007B3EFA"/>
    <w:rsid w:val="007B4028"/>
    <w:rsid w:val="007B4D53"/>
    <w:rsid w:val="007C3D2E"/>
    <w:rsid w:val="007C4DE9"/>
    <w:rsid w:val="007C7432"/>
    <w:rsid w:val="007C758B"/>
    <w:rsid w:val="007D02C2"/>
    <w:rsid w:val="007D1BEB"/>
    <w:rsid w:val="007E02AA"/>
    <w:rsid w:val="007E054F"/>
    <w:rsid w:val="007E098D"/>
    <w:rsid w:val="007E2D1F"/>
    <w:rsid w:val="007E5193"/>
    <w:rsid w:val="007F5DB8"/>
    <w:rsid w:val="007F775F"/>
    <w:rsid w:val="00801408"/>
    <w:rsid w:val="00801C1C"/>
    <w:rsid w:val="0080230F"/>
    <w:rsid w:val="00803871"/>
    <w:rsid w:val="00804221"/>
    <w:rsid w:val="00805874"/>
    <w:rsid w:val="00811813"/>
    <w:rsid w:val="00814CB4"/>
    <w:rsid w:val="00817684"/>
    <w:rsid w:val="00817CD9"/>
    <w:rsid w:val="008209D4"/>
    <w:rsid w:val="008226C0"/>
    <w:rsid w:val="00824060"/>
    <w:rsid w:val="008247EB"/>
    <w:rsid w:val="008311FC"/>
    <w:rsid w:val="008315B2"/>
    <w:rsid w:val="0083256E"/>
    <w:rsid w:val="0083614B"/>
    <w:rsid w:val="00844657"/>
    <w:rsid w:val="00844DB3"/>
    <w:rsid w:val="00855BDF"/>
    <w:rsid w:val="00857C11"/>
    <w:rsid w:val="00860858"/>
    <w:rsid w:val="00860CC5"/>
    <w:rsid w:val="008611F9"/>
    <w:rsid w:val="00863C72"/>
    <w:rsid w:val="00865B34"/>
    <w:rsid w:val="00867E5D"/>
    <w:rsid w:val="00870078"/>
    <w:rsid w:val="00873F8A"/>
    <w:rsid w:val="00873FE2"/>
    <w:rsid w:val="008764D1"/>
    <w:rsid w:val="00880284"/>
    <w:rsid w:val="0088104A"/>
    <w:rsid w:val="008814EB"/>
    <w:rsid w:val="00882516"/>
    <w:rsid w:val="00885681"/>
    <w:rsid w:val="0088610D"/>
    <w:rsid w:val="00890122"/>
    <w:rsid w:val="0089221A"/>
    <w:rsid w:val="008936F2"/>
    <w:rsid w:val="00893C54"/>
    <w:rsid w:val="0089410E"/>
    <w:rsid w:val="008955D8"/>
    <w:rsid w:val="008957BD"/>
    <w:rsid w:val="00897105"/>
    <w:rsid w:val="008B3821"/>
    <w:rsid w:val="008B3D38"/>
    <w:rsid w:val="008C1D11"/>
    <w:rsid w:val="008C2C0D"/>
    <w:rsid w:val="008C6365"/>
    <w:rsid w:val="008C6C75"/>
    <w:rsid w:val="008D20DE"/>
    <w:rsid w:val="008D396E"/>
    <w:rsid w:val="008D3D69"/>
    <w:rsid w:val="008D4797"/>
    <w:rsid w:val="008D4998"/>
    <w:rsid w:val="008E07EB"/>
    <w:rsid w:val="008E0931"/>
    <w:rsid w:val="008E28F0"/>
    <w:rsid w:val="008E2B24"/>
    <w:rsid w:val="008E2B72"/>
    <w:rsid w:val="008E7881"/>
    <w:rsid w:val="008E7B5F"/>
    <w:rsid w:val="008F0A71"/>
    <w:rsid w:val="008F1587"/>
    <w:rsid w:val="008F1B50"/>
    <w:rsid w:val="008F31F1"/>
    <w:rsid w:val="008F3A3F"/>
    <w:rsid w:val="008F5E60"/>
    <w:rsid w:val="008F685E"/>
    <w:rsid w:val="008F7D4C"/>
    <w:rsid w:val="00901735"/>
    <w:rsid w:val="009039C6"/>
    <w:rsid w:val="0090439E"/>
    <w:rsid w:val="009057DA"/>
    <w:rsid w:val="00905BC9"/>
    <w:rsid w:val="00906CF3"/>
    <w:rsid w:val="00914193"/>
    <w:rsid w:val="00921099"/>
    <w:rsid w:val="00922679"/>
    <w:rsid w:val="00931B86"/>
    <w:rsid w:val="009325D3"/>
    <w:rsid w:val="009330F7"/>
    <w:rsid w:val="009337AC"/>
    <w:rsid w:val="009351C7"/>
    <w:rsid w:val="00936D3E"/>
    <w:rsid w:val="00945602"/>
    <w:rsid w:val="0095184F"/>
    <w:rsid w:val="009523A8"/>
    <w:rsid w:val="009558FD"/>
    <w:rsid w:val="00960DF8"/>
    <w:rsid w:val="00964C7E"/>
    <w:rsid w:val="00970FA1"/>
    <w:rsid w:val="00971271"/>
    <w:rsid w:val="009715AE"/>
    <w:rsid w:val="009727FD"/>
    <w:rsid w:val="009730A7"/>
    <w:rsid w:val="00973AAE"/>
    <w:rsid w:val="00974317"/>
    <w:rsid w:val="009822E5"/>
    <w:rsid w:val="009858B9"/>
    <w:rsid w:val="0098690D"/>
    <w:rsid w:val="00986FF9"/>
    <w:rsid w:val="00987042"/>
    <w:rsid w:val="00990630"/>
    <w:rsid w:val="00991A68"/>
    <w:rsid w:val="009923A5"/>
    <w:rsid w:val="009923DC"/>
    <w:rsid w:val="0099364D"/>
    <w:rsid w:val="009A034D"/>
    <w:rsid w:val="009A1F3E"/>
    <w:rsid w:val="009A24B4"/>
    <w:rsid w:val="009A32DD"/>
    <w:rsid w:val="009A3468"/>
    <w:rsid w:val="009A6829"/>
    <w:rsid w:val="009B25CC"/>
    <w:rsid w:val="009B26CA"/>
    <w:rsid w:val="009B3FE0"/>
    <w:rsid w:val="009C2872"/>
    <w:rsid w:val="009C2CB2"/>
    <w:rsid w:val="009C2CB4"/>
    <w:rsid w:val="009C3221"/>
    <w:rsid w:val="009C412D"/>
    <w:rsid w:val="009C44CC"/>
    <w:rsid w:val="009C6DD7"/>
    <w:rsid w:val="009C6E50"/>
    <w:rsid w:val="009C72F7"/>
    <w:rsid w:val="009D05F9"/>
    <w:rsid w:val="009D2F36"/>
    <w:rsid w:val="009D4A6C"/>
    <w:rsid w:val="009D537D"/>
    <w:rsid w:val="009E20FA"/>
    <w:rsid w:val="009E3090"/>
    <w:rsid w:val="009E30D8"/>
    <w:rsid w:val="009E4232"/>
    <w:rsid w:val="009E5335"/>
    <w:rsid w:val="009E5FB4"/>
    <w:rsid w:val="009E6454"/>
    <w:rsid w:val="009F3B2E"/>
    <w:rsid w:val="009F4080"/>
    <w:rsid w:val="009F490B"/>
    <w:rsid w:val="00A01E9C"/>
    <w:rsid w:val="00A06F1C"/>
    <w:rsid w:val="00A0745D"/>
    <w:rsid w:val="00A07F72"/>
    <w:rsid w:val="00A10FC8"/>
    <w:rsid w:val="00A120D9"/>
    <w:rsid w:val="00A13086"/>
    <w:rsid w:val="00A13377"/>
    <w:rsid w:val="00A16AB4"/>
    <w:rsid w:val="00A22482"/>
    <w:rsid w:val="00A22FA9"/>
    <w:rsid w:val="00A262A4"/>
    <w:rsid w:val="00A272EB"/>
    <w:rsid w:val="00A27B71"/>
    <w:rsid w:val="00A30514"/>
    <w:rsid w:val="00A31452"/>
    <w:rsid w:val="00A318E1"/>
    <w:rsid w:val="00A33AE0"/>
    <w:rsid w:val="00A33D82"/>
    <w:rsid w:val="00A35BC5"/>
    <w:rsid w:val="00A36483"/>
    <w:rsid w:val="00A37426"/>
    <w:rsid w:val="00A43DCB"/>
    <w:rsid w:val="00A44829"/>
    <w:rsid w:val="00A458B7"/>
    <w:rsid w:val="00A516D7"/>
    <w:rsid w:val="00A52B5C"/>
    <w:rsid w:val="00A552A2"/>
    <w:rsid w:val="00A57E68"/>
    <w:rsid w:val="00A60562"/>
    <w:rsid w:val="00A61D54"/>
    <w:rsid w:val="00A6229A"/>
    <w:rsid w:val="00A6381F"/>
    <w:rsid w:val="00A64B1B"/>
    <w:rsid w:val="00A67BAB"/>
    <w:rsid w:val="00A72B87"/>
    <w:rsid w:val="00A73E76"/>
    <w:rsid w:val="00A7438C"/>
    <w:rsid w:val="00A76606"/>
    <w:rsid w:val="00A76D1D"/>
    <w:rsid w:val="00A83486"/>
    <w:rsid w:val="00A83A95"/>
    <w:rsid w:val="00A871B5"/>
    <w:rsid w:val="00A903FC"/>
    <w:rsid w:val="00A915D5"/>
    <w:rsid w:val="00A9275B"/>
    <w:rsid w:val="00A92914"/>
    <w:rsid w:val="00A93ADB"/>
    <w:rsid w:val="00AA0083"/>
    <w:rsid w:val="00AA2DAE"/>
    <w:rsid w:val="00AA5ED4"/>
    <w:rsid w:val="00AB02A8"/>
    <w:rsid w:val="00AB29F6"/>
    <w:rsid w:val="00AB45CA"/>
    <w:rsid w:val="00AB5220"/>
    <w:rsid w:val="00AB6BFA"/>
    <w:rsid w:val="00AC0D22"/>
    <w:rsid w:val="00AC1117"/>
    <w:rsid w:val="00AC2105"/>
    <w:rsid w:val="00AC41CE"/>
    <w:rsid w:val="00AC7E9B"/>
    <w:rsid w:val="00AD02D7"/>
    <w:rsid w:val="00AD06EA"/>
    <w:rsid w:val="00AD3339"/>
    <w:rsid w:val="00AD43A4"/>
    <w:rsid w:val="00AD6402"/>
    <w:rsid w:val="00AD6BA2"/>
    <w:rsid w:val="00AD714B"/>
    <w:rsid w:val="00AE4A42"/>
    <w:rsid w:val="00AE69AD"/>
    <w:rsid w:val="00AF3952"/>
    <w:rsid w:val="00AF57D3"/>
    <w:rsid w:val="00AF5ECD"/>
    <w:rsid w:val="00AF7776"/>
    <w:rsid w:val="00AF7805"/>
    <w:rsid w:val="00B03250"/>
    <w:rsid w:val="00B03613"/>
    <w:rsid w:val="00B04E13"/>
    <w:rsid w:val="00B04F9A"/>
    <w:rsid w:val="00B054BA"/>
    <w:rsid w:val="00B07CC2"/>
    <w:rsid w:val="00B11225"/>
    <w:rsid w:val="00B17BCD"/>
    <w:rsid w:val="00B17ECD"/>
    <w:rsid w:val="00B20636"/>
    <w:rsid w:val="00B2200C"/>
    <w:rsid w:val="00B22695"/>
    <w:rsid w:val="00B23BDD"/>
    <w:rsid w:val="00B25891"/>
    <w:rsid w:val="00B27863"/>
    <w:rsid w:val="00B30277"/>
    <w:rsid w:val="00B334FE"/>
    <w:rsid w:val="00B4063C"/>
    <w:rsid w:val="00B40C61"/>
    <w:rsid w:val="00B419C4"/>
    <w:rsid w:val="00B44BE2"/>
    <w:rsid w:val="00B50B19"/>
    <w:rsid w:val="00B52BA0"/>
    <w:rsid w:val="00B53241"/>
    <w:rsid w:val="00B54BC8"/>
    <w:rsid w:val="00B54EFB"/>
    <w:rsid w:val="00B57E15"/>
    <w:rsid w:val="00B605DF"/>
    <w:rsid w:val="00B6212D"/>
    <w:rsid w:val="00B668E8"/>
    <w:rsid w:val="00B67E1F"/>
    <w:rsid w:val="00B719D5"/>
    <w:rsid w:val="00B71FC1"/>
    <w:rsid w:val="00B76688"/>
    <w:rsid w:val="00B77C3A"/>
    <w:rsid w:val="00B8410F"/>
    <w:rsid w:val="00B84EDB"/>
    <w:rsid w:val="00B86785"/>
    <w:rsid w:val="00B86B27"/>
    <w:rsid w:val="00B870CE"/>
    <w:rsid w:val="00B87744"/>
    <w:rsid w:val="00B93E3B"/>
    <w:rsid w:val="00B947AB"/>
    <w:rsid w:val="00B95E90"/>
    <w:rsid w:val="00BA1040"/>
    <w:rsid w:val="00BA3687"/>
    <w:rsid w:val="00BB3719"/>
    <w:rsid w:val="00BB5422"/>
    <w:rsid w:val="00BC054A"/>
    <w:rsid w:val="00BC29A2"/>
    <w:rsid w:val="00BC51F7"/>
    <w:rsid w:val="00BD005E"/>
    <w:rsid w:val="00BD1596"/>
    <w:rsid w:val="00BD1EFB"/>
    <w:rsid w:val="00BD2549"/>
    <w:rsid w:val="00BD2ADC"/>
    <w:rsid w:val="00BD650A"/>
    <w:rsid w:val="00BD6F36"/>
    <w:rsid w:val="00BE138D"/>
    <w:rsid w:val="00BE3331"/>
    <w:rsid w:val="00BE3BF4"/>
    <w:rsid w:val="00BE6E6A"/>
    <w:rsid w:val="00BF3F3A"/>
    <w:rsid w:val="00BF40C1"/>
    <w:rsid w:val="00BF5DF2"/>
    <w:rsid w:val="00C00095"/>
    <w:rsid w:val="00C0539C"/>
    <w:rsid w:val="00C06595"/>
    <w:rsid w:val="00C1090E"/>
    <w:rsid w:val="00C11077"/>
    <w:rsid w:val="00C1131C"/>
    <w:rsid w:val="00C119B9"/>
    <w:rsid w:val="00C125CA"/>
    <w:rsid w:val="00C16C90"/>
    <w:rsid w:val="00C17E9B"/>
    <w:rsid w:val="00C22C0C"/>
    <w:rsid w:val="00C23883"/>
    <w:rsid w:val="00C2561A"/>
    <w:rsid w:val="00C26C8B"/>
    <w:rsid w:val="00C35C6F"/>
    <w:rsid w:val="00C37DF6"/>
    <w:rsid w:val="00C424AE"/>
    <w:rsid w:val="00C43B08"/>
    <w:rsid w:val="00C44323"/>
    <w:rsid w:val="00C50734"/>
    <w:rsid w:val="00C50E8F"/>
    <w:rsid w:val="00C62CF2"/>
    <w:rsid w:val="00C62FFB"/>
    <w:rsid w:val="00C64676"/>
    <w:rsid w:val="00C64824"/>
    <w:rsid w:val="00C677EF"/>
    <w:rsid w:val="00C73B31"/>
    <w:rsid w:val="00C817DE"/>
    <w:rsid w:val="00C907C7"/>
    <w:rsid w:val="00C9314B"/>
    <w:rsid w:val="00C94376"/>
    <w:rsid w:val="00C94B6A"/>
    <w:rsid w:val="00C955CC"/>
    <w:rsid w:val="00CA19B1"/>
    <w:rsid w:val="00CA1E16"/>
    <w:rsid w:val="00CA2093"/>
    <w:rsid w:val="00CA7A1A"/>
    <w:rsid w:val="00CA7D2E"/>
    <w:rsid w:val="00CB04C8"/>
    <w:rsid w:val="00CB0DD9"/>
    <w:rsid w:val="00CB148C"/>
    <w:rsid w:val="00CB25BB"/>
    <w:rsid w:val="00CB496E"/>
    <w:rsid w:val="00CB4A00"/>
    <w:rsid w:val="00CB5390"/>
    <w:rsid w:val="00CB7B4A"/>
    <w:rsid w:val="00CC7A15"/>
    <w:rsid w:val="00CC7B40"/>
    <w:rsid w:val="00CD0E4D"/>
    <w:rsid w:val="00CD1AFF"/>
    <w:rsid w:val="00CD4DC3"/>
    <w:rsid w:val="00CD4F99"/>
    <w:rsid w:val="00CD54B6"/>
    <w:rsid w:val="00CD572D"/>
    <w:rsid w:val="00CE0823"/>
    <w:rsid w:val="00CE1447"/>
    <w:rsid w:val="00CE24AA"/>
    <w:rsid w:val="00CE4B22"/>
    <w:rsid w:val="00CE6423"/>
    <w:rsid w:val="00CE69BA"/>
    <w:rsid w:val="00CE7AC0"/>
    <w:rsid w:val="00CF2812"/>
    <w:rsid w:val="00CF4AF6"/>
    <w:rsid w:val="00D0411E"/>
    <w:rsid w:val="00D0581C"/>
    <w:rsid w:val="00D07043"/>
    <w:rsid w:val="00D07330"/>
    <w:rsid w:val="00D12A39"/>
    <w:rsid w:val="00D14DA8"/>
    <w:rsid w:val="00D1686B"/>
    <w:rsid w:val="00D175AF"/>
    <w:rsid w:val="00D17A70"/>
    <w:rsid w:val="00D17CC2"/>
    <w:rsid w:val="00D17D21"/>
    <w:rsid w:val="00D214D9"/>
    <w:rsid w:val="00D215FC"/>
    <w:rsid w:val="00D21674"/>
    <w:rsid w:val="00D21DC0"/>
    <w:rsid w:val="00D23F73"/>
    <w:rsid w:val="00D2459B"/>
    <w:rsid w:val="00D24889"/>
    <w:rsid w:val="00D24AA6"/>
    <w:rsid w:val="00D26EE9"/>
    <w:rsid w:val="00D30E1A"/>
    <w:rsid w:val="00D32475"/>
    <w:rsid w:val="00D33362"/>
    <w:rsid w:val="00D33DBB"/>
    <w:rsid w:val="00D33FD6"/>
    <w:rsid w:val="00D3412F"/>
    <w:rsid w:val="00D3415E"/>
    <w:rsid w:val="00D349D0"/>
    <w:rsid w:val="00D36315"/>
    <w:rsid w:val="00D36977"/>
    <w:rsid w:val="00D459CF"/>
    <w:rsid w:val="00D506F3"/>
    <w:rsid w:val="00D5242A"/>
    <w:rsid w:val="00D532D7"/>
    <w:rsid w:val="00D53483"/>
    <w:rsid w:val="00D538C2"/>
    <w:rsid w:val="00D53D76"/>
    <w:rsid w:val="00D53ECA"/>
    <w:rsid w:val="00D55CB2"/>
    <w:rsid w:val="00D5759F"/>
    <w:rsid w:val="00D631A9"/>
    <w:rsid w:val="00D63671"/>
    <w:rsid w:val="00D65728"/>
    <w:rsid w:val="00D67231"/>
    <w:rsid w:val="00D710DC"/>
    <w:rsid w:val="00D728DB"/>
    <w:rsid w:val="00D7612C"/>
    <w:rsid w:val="00D93488"/>
    <w:rsid w:val="00D97097"/>
    <w:rsid w:val="00DA1612"/>
    <w:rsid w:val="00DA25C4"/>
    <w:rsid w:val="00DA3ECC"/>
    <w:rsid w:val="00DA50CB"/>
    <w:rsid w:val="00DB07A4"/>
    <w:rsid w:val="00DB1306"/>
    <w:rsid w:val="00DB1C20"/>
    <w:rsid w:val="00DB6B54"/>
    <w:rsid w:val="00DB7034"/>
    <w:rsid w:val="00DB7059"/>
    <w:rsid w:val="00DC0B7D"/>
    <w:rsid w:val="00DC4597"/>
    <w:rsid w:val="00DD3B87"/>
    <w:rsid w:val="00DD4D72"/>
    <w:rsid w:val="00DD7F0B"/>
    <w:rsid w:val="00DE421A"/>
    <w:rsid w:val="00DE5F7E"/>
    <w:rsid w:val="00DE6B31"/>
    <w:rsid w:val="00DF0A07"/>
    <w:rsid w:val="00DF1A3F"/>
    <w:rsid w:val="00DF529D"/>
    <w:rsid w:val="00DF6623"/>
    <w:rsid w:val="00DF7E1C"/>
    <w:rsid w:val="00E02378"/>
    <w:rsid w:val="00E11911"/>
    <w:rsid w:val="00E119F2"/>
    <w:rsid w:val="00E12F20"/>
    <w:rsid w:val="00E14CD4"/>
    <w:rsid w:val="00E206BA"/>
    <w:rsid w:val="00E20B8A"/>
    <w:rsid w:val="00E20E2E"/>
    <w:rsid w:val="00E229A5"/>
    <w:rsid w:val="00E233C0"/>
    <w:rsid w:val="00E25037"/>
    <w:rsid w:val="00E25A18"/>
    <w:rsid w:val="00E26D19"/>
    <w:rsid w:val="00E3263C"/>
    <w:rsid w:val="00E35758"/>
    <w:rsid w:val="00E36240"/>
    <w:rsid w:val="00E402B1"/>
    <w:rsid w:val="00E40F32"/>
    <w:rsid w:val="00E44FA2"/>
    <w:rsid w:val="00E4643B"/>
    <w:rsid w:val="00E46BEC"/>
    <w:rsid w:val="00E50FAC"/>
    <w:rsid w:val="00E5388F"/>
    <w:rsid w:val="00E545F7"/>
    <w:rsid w:val="00E54769"/>
    <w:rsid w:val="00E574E1"/>
    <w:rsid w:val="00E606D0"/>
    <w:rsid w:val="00E6219D"/>
    <w:rsid w:val="00E62CDC"/>
    <w:rsid w:val="00E64F2A"/>
    <w:rsid w:val="00E724A7"/>
    <w:rsid w:val="00E73214"/>
    <w:rsid w:val="00E75099"/>
    <w:rsid w:val="00E83950"/>
    <w:rsid w:val="00E83EC5"/>
    <w:rsid w:val="00E8744C"/>
    <w:rsid w:val="00E87454"/>
    <w:rsid w:val="00E910F3"/>
    <w:rsid w:val="00E927E2"/>
    <w:rsid w:val="00EA0284"/>
    <w:rsid w:val="00EA0522"/>
    <w:rsid w:val="00EA0D16"/>
    <w:rsid w:val="00EA34B8"/>
    <w:rsid w:val="00EA4E77"/>
    <w:rsid w:val="00EB02FA"/>
    <w:rsid w:val="00EB1EC1"/>
    <w:rsid w:val="00EB460D"/>
    <w:rsid w:val="00EB4651"/>
    <w:rsid w:val="00EB55C6"/>
    <w:rsid w:val="00EB5BAE"/>
    <w:rsid w:val="00EB6028"/>
    <w:rsid w:val="00EB7801"/>
    <w:rsid w:val="00EC0B8C"/>
    <w:rsid w:val="00EC1518"/>
    <w:rsid w:val="00EC37E5"/>
    <w:rsid w:val="00EC4171"/>
    <w:rsid w:val="00EC4E12"/>
    <w:rsid w:val="00EC5FBD"/>
    <w:rsid w:val="00ED0D8A"/>
    <w:rsid w:val="00ED69FF"/>
    <w:rsid w:val="00EE1542"/>
    <w:rsid w:val="00EE1997"/>
    <w:rsid w:val="00EE2C61"/>
    <w:rsid w:val="00EE2CF5"/>
    <w:rsid w:val="00EE2D06"/>
    <w:rsid w:val="00EE307F"/>
    <w:rsid w:val="00EE5ECB"/>
    <w:rsid w:val="00EE7615"/>
    <w:rsid w:val="00EF3415"/>
    <w:rsid w:val="00EF434A"/>
    <w:rsid w:val="00EF5F6C"/>
    <w:rsid w:val="00EF78E9"/>
    <w:rsid w:val="00EF7FA2"/>
    <w:rsid w:val="00F02982"/>
    <w:rsid w:val="00F03399"/>
    <w:rsid w:val="00F03464"/>
    <w:rsid w:val="00F039E2"/>
    <w:rsid w:val="00F04803"/>
    <w:rsid w:val="00F04E17"/>
    <w:rsid w:val="00F06D9C"/>
    <w:rsid w:val="00F10E7B"/>
    <w:rsid w:val="00F118EF"/>
    <w:rsid w:val="00F128DF"/>
    <w:rsid w:val="00F17E2D"/>
    <w:rsid w:val="00F236D8"/>
    <w:rsid w:val="00F23A78"/>
    <w:rsid w:val="00F261B9"/>
    <w:rsid w:val="00F26CFA"/>
    <w:rsid w:val="00F31F78"/>
    <w:rsid w:val="00F335A5"/>
    <w:rsid w:val="00F34A7A"/>
    <w:rsid w:val="00F3649A"/>
    <w:rsid w:val="00F36BAC"/>
    <w:rsid w:val="00F41916"/>
    <w:rsid w:val="00F41F09"/>
    <w:rsid w:val="00F420AC"/>
    <w:rsid w:val="00F44713"/>
    <w:rsid w:val="00F47A31"/>
    <w:rsid w:val="00F50429"/>
    <w:rsid w:val="00F54C84"/>
    <w:rsid w:val="00F555B3"/>
    <w:rsid w:val="00F5683A"/>
    <w:rsid w:val="00F614A1"/>
    <w:rsid w:val="00F66144"/>
    <w:rsid w:val="00F670E7"/>
    <w:rsid w:val="00F73132"/>
    <w:rsid w:val="00F80222"/>
    <w:rsid w:val="00F83142"/>
    <w:rsid w:val="00F84316"/>
    <w:rsid w:val="00F84B5C"/>
    <w:rsid w:val="00F85893"/>
    <w:rsid w:val="00F91444"/>
    <w:rsid w:val="00F960DE"/>
    <w:rsid w:val="00F97ABD"/>
    <w:rsid w:val="00FA1130"/>
    <w:rsid w:val="00FA33B9"/>
    <w:rsid w:val="00FA3505"/>
    <w:rsid w:val="00FA5415"/>
    <w:rsid w:val="00FA64A4"/>
    <w:rsid w:val="00FA7F6D"/>
    <w:rsid w:val="00FB36A1"/>
    <w:rsid w:val="00FB4858"/>
    <w:rsid w:val="00FB6781"/>
    <w:rsid w:val="00FB7466"/>
    <w:rsid w:val="00FB7851"/>
    <w:rsid w:val="00FB7D24"/>
    <w:rsid w:val="00FC0540"/>
    <w:rsid w:val="00FC21C9"/>
    <w:rsid w:val="00FC3CCE"/>
    <w:rsid w:val="00FC4E02"/>
    <w:rsid w:val="00FC7BA4"/>
    <w:rsid w:val="00FD1DE8"/>
    <w:rsid w:val="00FD328C"/>
    <w:rsid w:val="00FD3477"/>
    <w:rsid w:val="00FD49D7"/>
    <w:rsid w:val="00FD4D14"/>
    <w:rsid w:val="00FD7CFA"/>
    <w:rsid w:val="00FE2B9E"/>
    <w:rsid w:val="00FE3AFD"/>
    <w:rsid w:val="00FE61C5"/>
    <w:rsid w:val="00FE7D9A"/>
    <w:rsid w:val="00FF11AE"/>
    <w:rsid w:val="00FF1F0B"/>
    <w:rsid w:val="00FF3D35"/>
    <w:rsid w:val="00FF44CD"/>
    <w:rsid w:val="00FF690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0B9BB1"/>
  <w15:chartTrackingRefBased/>
  <w15:docId w15:val="{832E6B51-AE4F-496D-9299-6BEA022C0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32" w:unhideWhenUsed="1" w:qFormat="1"/>
    <w:lsdException w:name="annotation text" w:semiHidden="1" w:unhideWhenUsed="1"/>
    <w:lsdException w:name="header" w:semiHidden="1" w:uiPriority="34" w:unhideWhenUsed="1"/>
    <w:lsdException w:name="footer" w:semiHidden="1" w:unhideWhenUsed="1"/>
    <w:lsdException w:name="index heading" w:semiHidden="1" w:uiPriority="15"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32" w:unhideWhenUsed="1"/>
    <w:lsdException w:name="annotation reference" w:semiHidden="1" w:unhideWhenUsed="1"/>
    <w:lsdException w:name="line number" w:semiHidden="1" w:unhideWhenUsed="1"/>
    <w:lsdException w:name="page number" w:semiHidden="1" w:uiPriority="34"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0" w:unhideWhenUsed="1" w:qFormat="1"/>
    <w:lsdException w:name="List Bullet 3" w:semiHidden="1" w:uiPriority="10" w:unhideWhenUsed="1" w:qFormat="1"/>
    <w:lsdException w:name="List Bullet 4" w:semiHidden="1" w:uiPriority="10" w:unhideWhenUsed="1"/>
    <w:lsdException w:name="List Bullet 5" w:semiHidden="1" w:uiPriority="10" w:unhideWhenUsed="1"/>
    <w:lsdException w:name="List Number 2" w:semiHidden="1" w:uiPriority="10" w:unhideWhenUsed="1" w:qFormat="1"/>
    <w:lsdException w:name="List Number 3" w:semiHidden="1" w:uiPriority="10" w:unhideWhenUsed="1" w:qFormat="1"/>
    <w:lsdException w:name="List Number 4" w:semiHidden="1" w:uiPriority="10" w:unhideWhenUsed="1"/>
    <w:lsdException w:name="List Number 5" w:semiHidden="1" w:uiPriority="10" w:unhideWhenUsed="1"/>
    <w:lsdException w:name="Title" w:uiPriority="2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4" w:qFormat="1"/>
    <w:lsdException w:name="Salutation" w:semiHidden="1" w:unhideWhenUsed="1"/>
    <w:lsdException w:name="Date" w:semiHidden="1" w:uiPriority="24"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7"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7" w:qFormat="1"/>
    <w:lsdException w:name="Intense Emphasis" w:uiPriority="7"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15"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2462B"/>
    <w:pPr>
      <w:widowControl w:val="0"/>
      <w:spacing w:line="400" w:lineRule="exact"/>
      <w:ind w:firstLineChars="200" w:firstLine="200"/>
      <w:jc w:val="both"/>
    </w:pPr>
    <w:rPr>
      <w:szCs w:val="24"/>
      <w14:ligatures w14:val="none"/>
    </w:rPr>
  </w:style>
  <w:style w:type="paragraph" w:styleId="1">
    <w:name w:val="heading 1"/>
    <w:next w:val="a1"/>
    <w:link w:val="11"/>
    <w:uiPriority w:val="2"/>
    <w:qFormat/>
    <w:rsid w:val="0032462B"/>
    <w:pPr>
      <w:keepLines/>
      <w:pageBreakBefore/>
      <w:widowControl w:val="0"/>
      <w:numPr>
        <w:numId w:val="8"/>
      </w:numPr>
      <w:spacing w:before="480" w:after="360"/>
      <w:jc w:val="center"/>
      <w:outlineLvl w:val="0"/>
    </w:pPr>
    <w:rPr>
      <w:rFonts w:ascii="Arial" w:eastAsia="黑体" w:hAnsi="Arial"/>
      <w:bCs/>
      <w:sz w:val="32"/>
      <w:szCs w:val="44"/>
      <w14:ligatures w14:val="none"/>
    </w:rPr>
  </w:style>
  <w:style w:type="paragraph" w:styleId="21">
    <w:name w:val="heading 2"/>
    <w:basedOn w:val="1"/>
    <w:next w:val="a1"/>
    <w:link w:val="23"/>
    <w:uiPriority w:val="2"/>
    <w:qFormat/>
    <w:rsid w:val="0032462B"/>
    <w:pPr>
      <w:pageBreakBefore w:val="0"/>
      <w:numPr>
        <w:ilvl w:val="1"/>
      </w:numPr>
      <w:spacing w:after="120" w:line="400" w:lineRule="exact"/>
      <w:jc w:val="left"/>
      <w:outlineLvl w:val="1"/>
    </w:pPr>
    <w:rPr>
      <w:rFonts w:cstheme="majorBidi"/>
      <w:bCs w:val="0"/>
      <w:sz w:val="28"/>
      <w:szCs w:val="32"/>
    </w:rPr>
  </w:style>
  <w:style w:type="paragraph" w:styleId="31">
    <w:name w:val="heading 3"/>
    <w:basedOn w:val="21"/>
    <w:next w:val="a1"/>
    <w:link w:val="33"/>
    <w:uiPriority w:val="2"/>
    <w:qFormat/>
    <w:rsid w:val="0032462B"/>
    <w:pPr>
      <w:numPr>
        <w:ilvl w:val="2"/>
      </w:numPr>
      <w:spacing w:before="240"/>
      <w:outlineLvl w:val="2"/>
    </w:pPr>
    <w:rPr>
      <w:bCs/>
      <w:sz w:val="26"/>
    </w:rPr>
  </w:style>
  <w:style w:type="paragraph" w:styleId="41">
    <w:name w:val="heading 4"/>
    <w:basedOn w:val="31"/>
    <w:next w:val="a1"/>
    <w:link w:val="43"/>
    <w:uiPriority w:val="2"/>
    <w:qFormat/>
    <w:rsid w:val="0032462B"/>
    <w:pPr>
      <w:numPr>
        <w:ilvl w:val="3"/>
      </w:numPr>
      <w:outlineLvl w:val="3"/>
    </w:pPr>
    <w:rPr>
      <w:bCs w:val="0"/>
      <w:sz w:val="24"/>
      <w:szCs w:val="28"/>
    </w:rPr>
  </w:style>
  <w:style w:type="paragraph" w:styleId="51">
    <w:name w:val="heading 5"/>
    <w:basedOn w:val="a1"/>
    <w:next w:val="a1"/>
    <w:link w:val="52"/>
    <w:uiPriority w:val="9"/>
    <w:semiHidden/>
    <w:unhideWhenUsed/>
    <w:qFormat/>
    <w:rsid w:val="00204A16"/>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204A16"/>
    <w:pPr>
      <w:keepNext/>
      <w:keepLines/>
      <w:spacing w:before="40" w:after="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204A16"/>
    <w:pPr>
      <w:keepNext/>
      <w:keepLines/>
      <w:spacing w:before="40" w:after="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204A16"/>
    <w:pPr>
      <w:keepNext/>
      <w:keepLines/>
      <w:spacing w:after="0"/>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204A16"/>
    <w:pPr>
      <w:keepNext/>
      <w:keepLines/>
      <w:spacing w:after="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numbering" w:styleId="1111110">
    <w:name w:val="Outline List 1"/>
    <w:aliases w:val="附录编号"/>
    <w:basedOn w:val="a4"/>
    <w:uiPriority w:val="99"/>
    <w:semiHidden/>
    <w:unhideWhenUsed/>
    <w:rsid w:val="0032462B"/>
    <w:pPr>
      <w:numPr>
        <w:numId w:val="1"/>
      </w:numPr>
    </w:pPr>
  </w:style>
  <w:style w:type="numbering" w:styleId="111111">
    <w:name w:val="Outline List 2"/>
    <w:aliases w:val="章节编号"/>
    <w:basedOn w:val="a4"/>
    <w:uiPriority w:val="99"/>
    <w:semiHidden/>
    <w:unhideWhenUsed/>
    <w:rsid w:val="0032462B"/>
    <w:pPr>
      <w:numPr>
        <w:numId w:val="3"/>
      </w:numPr>
    </w:pPr>
  </w:style>
  <w:style w:type="paragraph" w:styleId="a5">
    <w:name w:val="List Paragraph"/>
    <w:basedOn w:val="a1"/>
    <w:link w:val="a6"/>
    <w:uiPriority w:val="1"/>
    <w:qFormat/>
    <w:rsid w:val="0032462B"/>
    <w:pPr>
      <w:ind w:firstLineChars="0" w:firstLine="0"/>
    </w:pPr>
  </w:style>
  <w:style w:type="character" w:customStyle="1" w:styleId="a6">
    <w:name w:val="列表段落 字符"/>
    <w:basedOn w:val="a2"/>
    <w:link w:val="a5"/>
    <w:uiPriority w:val="1"/>
    <w:rsid w:val="0032462B"/>
    <w:rPr>
      <w:kern w:val="0"/>
      <w:szCs w:val="24"/>
      <w14:ligatures w14:val="none"/>
    </w:rPr>
  </w:style>
  <w:style w:type="paragraph" w:styleId="TOC1">
    <w:name w:val="toc 1"/>
    <w:basedOn w:val="a5"/>
    <w:autoRedefine/>
    <w:uiPriority w:val="39"/>
    <w:rsid w:val="0032462B"/>
    <w:pPr>
      <w:tabs>
        <w:tab w:val="right" w:leader="dot" w:pos="8503"/>
      </w:tabs>
      <w:wordWrap w:val="0"/>
      <w:spacing w:before="120"/>
      <w:jc w:val="left"/>
    </w:pPr>
    <w:rPr>
      <w:rFonts w:ascii="Arial" w:eastAsia="黑体" w:hAnsi="Arial"/>
      <w:noProof/>
    </w:rPr>
  </w:style>
  <w:style w:type="paragraph" w:styleId="TOC2">
    <w:name w:val="toc 2"/>
    <w:basedOn w:val="TOC1"/>
    <w:autoRedefine/>
    <w:uiPriority w:val="39"/>
    <w:rsid w:val="0032462B"/>
    <w:pPr>
      <w:spacing w:before="0"/>
      <w:ind w:leftChars="100" w:left="100"/>
    </w:pPr>
    <w:rPr>
      <w:rFonts w:ascii="Times New Roman" w:eastAsia="宋体" w:hAnsi="Times New Roman"/>
    </w:rPr>
  </w:style>
  <w:style w:type="paragraph" w:styleId="TOC3">
    <w:name w:val="toc 3"/>
    <w:basedOn w:val="TOC2"/>
    <w:autoRedefine/>
    <w:uiPriority w:val="39"/>
    <w:rsid w:val="0032462B"/>
    <w:pPr>
      <w:ind w:leftChars="200" w:left="200"/>
    </w:pPr>
  </w:style>
  <w:style w:type="character" w:customStyle="1" w:styleId="11">
    <w:name w:val="标题 1 字符"/>
    <w:basedOn w:val="a2"/>
    <w:link w:val="1"/>
    <w:uiPriority w:val="2"/>
    <w:rsid w:val="0032462B"/>
    <w:rPr>
      <w:rFonts w:ascii="Arial" w:eastAsia="黑体" w:hAnsi="Arial"/>
      <w:bCs/>
      <w:kern w:val="0"/>
      <w:sz w:val="32"/>
      <w:szCs w:val="44"/>
      <w14:ligatures w14:val="none"/>
    </w:rPr>
  </w:style>
  <w:style w:type="paragraph" w:customStyle="1" w:styleId="a7">
    <w:name w:val="章标题"/>
    <w:basedOn w:val="1"/>
    <w:next w:val="a1"/>
    <w:link w:val="a8"/>
    <w:uiPriority w:val="13"/>
    <w:qFormat/>
    <w:rsid w:val="0032462B"/>
    <w:pPr>
      <w:numPr>
        <w:numId w:val="0"/>
      </w:numPr>
    </w:pPr>
  </w:style>
  <w:style w:type="character" w:customStyle="1" w:styleId="a8">
    <w:name w:val="章标题 字符"/>
    <w:basedOn w:val="11"/>
    <w:link w:val="a7"/>
    <w:uiPriority w:val="13"/>
    <w:rsid w:val="0032462B"/>
    <w:rPr>
      <w:rFonts w:ascii="Arial" w:eastAsia="黑体" w:hAnsi="Arial"/>
      <w:bCs/>
      <w:kern w:val="0"/>
      <w:sz w:val="32"/>
      <w:szCs w:val="44"/>
      <w14:ligatures w14:val="none"/>
    </w:rPr>
  </w:style>
  <w:style w:type="paragraph" w:customStyle="1" w:styleId="a9">
    <w:name w:val="章标题无大纲级别"/>
    <w:basedOn w:val="a7"/>
    <w:next w:val="a1"/>
    <w:link w:val="aa"/>
    <w:uiPriority w:val="13"/>
    <w:qFormat/>
    <w:rsid w:val="0032462B"/>
    <w:pPr>
      <w:outlineLvl w:val="9"/>
    </w:pPr>
  </w:style>
  <w:style w:type="character" w:customStyle="1" w:styleId="aa">
    <w:name w:val="章标题无大纲级别 字符"/>
    <w:basedOn w:val="a8"/>
    <w:link w:val="a9"/>
    <w:uiPriority w:val="13"/>
    <w:rsid w:val="0032462B"/>
    <w:rPr>
      <w:rFonts w:ascii="Arial" w:eastAsia="黑体" w:hAnsi="Arial"/>
      <w:bCs/>
      <w:kern w:val="0"/>
      <w:sz w:val="32"/>
      <w:szCs w:val="44"/>
      <w14:ligatures w14:val="none"/>
    </w:rPr>
  </w:style>
  <w:style w:type="paragraph" w:styleId="TOC">
    <w:name w:val="TOC Heading"/>
    <w:basedOn w:val="a9"/>
    <w:next w:val="a1"/>
    <w:link w:val="TOC0"/>
    <w:uiPriority w:val="15"/>
    <w:unhideWhenUsed/>
    <w:rsid w:val="0032462B"/>
    <w:pPr>
      <w:outlineLvl w:val="0"/>
    </w:pPr>
  </w:style>
  <w:style w:type="character" w:customStyle="1" w:styleId="TOC0">
    <w:name w:val="TOC 标题 字符"/>
    <w:basedOn w:val="aa"/>
    <w:link w:val="TOC"/>
    <w:uiPriority w:val="15"/>
    <w:rsid w:val="0032462B"/>
    <w:rPr>
      <w:rFonts w:ascii="Arial" w:eastAsia="黑体" w:hAnsi="Arial"/>
      <w:bCs/>
      <w:kern w:val="0"/>
      <w:sz w:val="32"/>
      <w:szCs w:val="44"/>
      <w14:ligatures w14:val="none"/>
    </w:rPr>
  </w:style>
  <w:style w:type="character" w:styleId="ab">
    <w:name w:val="footnote reference"/>
    <w:basedOn w:val="a2"/>
    <w:uiPriority w:val="32"/>
    <w:rsid w:val="0032462B"/>
    <w:rPr>
      <w:vertAlign w:val="baseline"/>
    </w:rPr>
  </w:style>
  <w:style w:type="character" w:customStyle="1" w:styleId="ac">
    <w:name w:val="编号引用"/>
    <w:basedOn w:val="ab"/>
    <w:uiPriority w:val="5"/>
    <w:qFormat/>
    <w:rsid w:val="0032462B"/>
    <w:rPr>
      <w:vertAlign w:val="superscript"/>
    </w:rPr>
  </w:style>
  <w:style w:type="character" w:customStyle="1" w:styleId="23">
    <w:name w:val="标题 2 字符"/>
    <w:basedOn w:val="a2"/>
    <w:link w:val="21"/>
    <w:uiPriority w:val="2"/>
    <w:rsid w:val="0032462B"/>
    <w:rPr>
      <w:rFonts w:ascii="Arial" w:eastAsia="黑体" w:hAnsi="Arial" w:cstheme="majorBidi"/>
      <w:kern w:val="0"/>
      <w:sz w:val="28"/>
      <w:szCs w:val="32"/>
      <w14:ligatures w14:val="none"/>
    </w:rPr>
  </w:style>
  <w:style w:type="character" w:customStyle="1" w:styleId="33">
    <w:name w:val="标题 3 字符"/>
    <w:basedOn w:val="a2"/>
    <w:link w:val="31"/>
    <w:uiPriority w:val="2"/>
    <w:rsid w:val="0032462B"/>
    <w:rPr>
      <w:rFonts w:ascii="Arial" w:eastAsia="黑体" w:hAnsi="Arial" w:cstheme="majorBidi"/>
      <w:bCs/>
      <w:kern w:val="0"/>
      <w:sz w:val="26"/>
      <w:szCs w:val="32"/>
      <w14:ligatures w14:val="none"/>
    </w:rPr>
  </w:style>
  <w:style w:type="character" w:customStyle="1" w:styleId="43">
    <w:name w:val="标题 4 字符"/>
    <w:basedOn w:val="a2"/>
    <w:link w:val="41"/>
    <w:uiPriority w:val="2"/>
    <w:rsid w:val="0032462B"/>
    <w:rPr>
      <w:rFonts w:ascii="Arial" w:eastAsia="黑体" w:hAnsi="Arial" w:cstheme="majorBidi"/>
      <w:kern w:val="0"/>
      <w:szCs w:val="28"/>
      <w14:ligatures w14:val="none"/>
    </w:rPr>
  </w:style>
  <w:style w:type="paragraph" w:styleId="ad">
    <w:name w:val="Title"/>
    <w:aliases w:val="中文封面-论文题目"/>
    <w:link w:val="ae"/>
    <w:uiPriority w:val="24"/>
    <w:rsid w:val="0032462B"/>
    <w:pPr>
      <w:widowControl w:val="0"/>
      <w:spacing w:line="300" w:lineRule="auto"/>
      <w:jc w:val="center"/>
    </w:pPr>
    <w:rPr>
      <w:rFonts w:ascii="Arial" w:eastAsia="黑体" w:hAnsi="Arial" w:cstheme="majorBidi"/>
      <w:bCs/>
      <w:sz w:val="52"/>
      <w:szCs w:val="32"/>
      <w14:ligatures w14:val="none"/>
    </w:rPr>
  </w:style>
  <w:style w:type="character" w:customStyle="1" w:styleId="ae">
    <w:name w:val="标题 字符"/>
    <w:aliases w:val="中文封面-论文题目 字符"/>
    <w:basedOn w:val="a2"/>
    <w:link w:val="ad"/>
    <w:uiPriority w:val="24"/>
    <w:rsid w:val="0032462B"/>
    <w:rPr>
      <w:rFonts w:ascii="Arial" w:eastAsia="黑体" w:hAnsi="Arial" w:cstheme="majorBidi"/>
      <w:bCs/>
      <w:kern w:val="0"/>
      <w:sz w:val="52"/>
      <w:szCs w:val="32"/>
      <w14:ligatures w14:val="none"/>
    </w:rPr>
  </w:style>
  <w:style w:type="paragraph" w:styleId="af">
    <w:name w:val="caption"/>
    <w:basedOn w:val="a5"/>
    <w:next w:val="a1"/>
    <w:uiPriority w:val="4"/>
    <w:rsid w:val="0032462B"/>
    <w:pPr>
      <w:keepLines/>
      <w:spacing w:before="120" w:after="120" w:line="240" w:lineRule="auto"/>
      <w:jc w:val="center"/>
    </w:pPr>
    <w:rPr>
      <w:rFonts w:cstheme="majorBidi"/>
      <w:szCs w:val="20"/>
    </w:rPr>
  </w:style>
  <w:style w:type="paragraph" w:customStyle="1" w:styleId="af0">
    <w:name w:val="表注"/>
    <w:basedOn w:val="af"/>
    <w:next w:val="a1"/>
    <w:uiPriority w:val="4"/>
    <w:qFormat/>
    <w:rsid w:val="0032462B"/>
    <w:pPr>
      <w:spacing w:before="240"/>
    </w:pPr>
  </w:style>
  <w:style w:type="character" w:styleId="af1">
    <w:name w:val="Subtle Emphasis"/>
    <w:basedOn w:val="a2"/>
    <w:uiPriority w:val="7"/>
    <w:rsid w:val="0032462B"/>
    <w:rPr>
      <w:rFonts w:ascii="Arial" w:eastAsia="黑体" w:hAnsi="Arial"/>
      <w:b w:val="0"/>
      <w:i w:val="0"/>
      <w:iCs/>
      <w:color w:val="auto"/>
    </w:rPr>
  </w:style>
  <w:style w:type="paragraph" w:customStyle="1" w:styleId="-">
    <w:name w:val="参考文献-顺序编码制"/>
    <w:basedOn w:val="a5"/>
    <w:uiPriority w:val="11"/>
    <w:qFormat/>
    <w:rsid w:val="0032462B"/>
    <w:pPr>
      <w:numPr>
        <w:numId w:val="9"/>
      </w:numPr>
      <w:wordWrap w:val="0"/>
      <w:spacing w:before="60" w:line="320" w:lineRule="exact"/>
      <w:ind w:hangingChars="200" w:hanging="200"/>
    </w:pPr>
    <w:rPr>
      <w:sz w:val="21"/>
    </w:rPr>
  </w:style>
  <w:style w:type="paragraph" w:customStyle="1" w:styleId="-0">
    <w:name w:val="参考文献-著者出版年制"/>
    <w:basedOn w:val="-"/>
    <w:uiPriority w:val="11"/>
    <w:qFormat/>
    <w:rsid w:val="0032462B"/>
    <w:pPr>
      <w:numPr>
        <w:numId w:val="0"/>
      </w:numPr>
      <w:ind w:left="200" w:hangingChars="200" w:hanging="200"/>
    </w:pPr>
  </w:style>
  <w:style w:type="character" w:styleId="af2">
    <w:name w:val="Hyperlink"/>
    <w:basedOn w:val="a2"/>
    <w:uiPriority w:val="99"/>
    <w:rsid w:val="0032462B"/>
    <w:rPr>
      <w:color w:val="auto"/>
      <w:u w:val="single"/>
    </w:rPr>
  </w:style>
  <w:style w:type="character" w:styleId="af3">
    <w:name w:val="FollowedHyperlink"/>
    <w:basedOn w:val="a2"/>
    <w:uiPriority w:val="99"/>
    <w:rsid w:val="0032462B"/>
    <w:rPr>
      <w:color w:val="auto"/>
      <w:u w:val="single"/>
    </w:rPr>
  </w:style>
  <w:style w:type="paragraph" w:customStyle="1" w:styleId="af4">
    <w:name w:val="符号和缩略语说明"/>
    <w:basedOn w:val="a5"/>
    <w:link w:val="af5"/>
    <w:uiPriority w:val="12"/>
    <w:qFormat/>
    <w:rsid w:val="0032462B"/>
    <w:pPr>
      <w:tabs>
        <w:tab w:val="left" w:pos="1920"/>
      </w:tabs>
      <w:ind w:left="800" w:hangingChars="800" w:hanging="800"/>
    </w:pPr>
  </w:style>
  <w:style w:type="character" w:customStyle="1" w:styleId="af5">
    <w:name w:val="符号和缩略语说明 字符"/>
    <w:basedOn w:val="a6"/>
    <w:link w:val="af4"/>
    <w:uiPriority w:val="12"/>
    <w:rsid w:val="0032462B"/>
    <w:rPr>
      <w:kern w:val="0"/>
      <w:szCs w:val="24"/>
      <w14:ligatures w14:val="none"/>
    </w:rPr>
  </w:style>
  <w:style w:type="paragraph" w:customStyle="1" w:styleId="10">
    <w:name w:val="附录标题 1"/>
    <w:basedOn w:val="1"/>
    <w:next w:val="a1"/>
    <w:link w:val="12"/>
    <w:uiPriority w:val="9"/>
    <w:qFormat/>
    <w:rsid w:val="0032462B"/>
    <w:pPr>
      <w:numPr>
        <w:numId w:val="13"/>
      </w:numPr>
    </w:pPr>
  </w:style>
  <w:style w:type="character" w:customStyle="1" w:styleId="12">
    <w:name w:val="附录标题 1 字符"/>
    <w:basedOn w:val="11"/>
    <w:link w:val="10"/>
    <w:uiPriority w:val="9"/>
    <w:rsid w:val="0032462B"/>
    <w:rPr>
      <w:rFonts w:ascii="Arial" w:eastAsia="黑体" w:hAnsi="Arial"/>
      <w:bCs/>
      <w:kern w:val="0"/>
      <w:sz w:val="32"/>
      <w:szCs w:val="44"/>
      <w14:ligatures w14:val="none"/>
    </w:rPr>
  </w:style>
  <w:style w:type="paragraph" w:customStyle="1" w:styleId="22">
    <w:name w:val="附录标题 2"/>
    <w:basedOn w:val="21"/>
    <w:next w:val="a1"/>
    <w:link w:val="24"/>
    <w:uiPriority w:val="9"/>
    <w:qFormat/>
    <w:rsid w:val="0032462B"/>
    <w:pPr>
      <w:numPr>
        <w:numId w:val="13"/>
      </w:numPr>
      <w:outlineLvl w:val="9"/>
    </w:pPr>
  </w:style>
  <w:style w:type="character" w:customStyle="1" w:styleId="24">
    <w:name w:val="附录标题 2 字符"/>
    <w:basedOn w:val="23"/>
    <w:link w:val="22"/>
    <w:uiPriority w:val="9"/>
    <w:rsid w:val="0032462B"/>
    <w:rPr>
      <w:rFonts w:ascii="Arial" w:eastAsia="黑体" w:hAnsi="Arial" w:cstheme="majorBidi"/>
      <w:kern w:val="0"/>
      <w:sz w:val="28"/>
      <w:szCs w:val="32"/>
      <w14:ligatures w14:val="none"/>
    </w:rPr>
  </w:style>
  <w:style w:type="paragraph" w:customStyle="1" w:styleId="32">
    <w:name w:val="附录标题 3"/>
    <w:basedOn w:val="31"/>
    <w:next w:val="a1"/>
    <w:link w:val="34"/>
    <w:uiPriority w:val="9"/>
    <w:qFormat/>
    <w:rsid w:val="0032462B"/>
    <w:pPr>
      <w:numPr>
        <w:numId w:val="13"/>
      </w:numPr>
      <w:outlineLvl w:val="9"/>
    </w:pPr>
  </w:style>
  <w:style w:type="character" w:customStyle="1" w:styleId="34">
    <w:name w:val="附录标题 3 字符"/>
    <w:basedOn w:val="33"/>
    <w:link w:val="32"/>
    <w:uiPriority w:val="9"/>
    <w:rsid w:val="0032462B"/>
    <w:rPr>
      <w:rFonts w:ascii="Arial" w:eastAsia="黑体" w:hAnsi="Arial" w:cstheme="majorBidi"/>
      <w:bCs/>
      <w:kern w:val="0"/>
      <w:sz w:val="26"/>
      <w:szCs w:val="32"/>
      <w14:ligatures w14:val="none"/>
    </w:rPr>
  </w:style>
  <w:style w:type="paragraph" w:customStyle="1" w:styleId="42">
    <w:name w:val="附录标题 4"/>
    <w:basedOn w:val="41"/>
    <w:next w:val="a1"/>
    <w:link w:val="44"/>
    <w:uiPriority w:val="9"/>
    <w:qFormat/>
    <w:rsid w:val="0032462B"/>
    <w:pPr>
      <w:numPr>
        <w:numId w:val="13"/>
      </w:numPr>
      <w:outlineLvl w:val="9"/>
    </w:pPr>
  </w:style>
  <w:style w:type="character" w:customStyle="1" w:styleId="44">
    <w:name w:val="附录标题 4 字符"/>
    <w:basedOn w:val="43"/>
    <w:link w:val="42"/>
    <w:uiPriority w:val="9"/>
    <w:rsid w:val="0032462B"/>
    <w:rPr>
      <w:rFonts w:ascii="Arial" w:eastAsia="黑体" w:hAnsi="Arial" w:cstheme="majorBidi"/>
      <w:kern w:val="0"/>
      <w:szCs w:val="28"/>
      <w14:ligatures w14:val="none"/>
    </w:rPr>
  </w:style>
  <w:style w:type="paragraph" w:styleId="af6">
    <w:name w:val="Subtitle"/>
    <w:aliases w:val="中文封面-学位信息"/>
    <w:link w:val="af7"/>
    <w:uiPriority w:val="24"/>
    <w:rsid w:val="0032462B"/>
    <w:pPr>
      <w:widowControl w:val="0"/>
      <w:spacing w:before="320" w:after="320" w:line="440" w:lineRule="exact"/>
      <w:jc w:val="center"/>
    </w:pPr>
    <w:rPr>
      <w:rFonts w:ascii="宋体" w:hAnsi="宋体"/>
      <w:bCs/>
      <w:spacing w:val="10"/>
      <w:sz w:val="36"/>
      <w:szCs w:val="32"/>
      <w14:ligatures w14:val="none"/>
    </w:rPr>
  </w:style>
  <w:style w:type="character" w:customStyle="1" w:styleId="af7">
    <w:name w:val="副标题 字符"/>
    <w:aliases w:val="中文封面-学位信息 字符"/>
    <w:basedOn w:val="a2"/>
    <w:link w:val="af6"/>
    <w:uiPriority w:val="24"/>
    <w:rsid w:val="0032462B"/>
    <w:rPr>
      <w:rFonts w:ascii="宋体" w:hAnsi="宋体"/>
      <w:bCs/>
      <w:spacing w:val="10"/>
      <w:kern w:val="0"/>
      <w:sz w:val="36"/>
      <w:szCs w:val="32"/>
      <w14:ligatures w14:val="none"/>
    </w:rPr>
  </w:style>
  <w:style w:type="paragraph" w:customStyle="1" w:styleId="af8">
    <w:name w:val="公式"/>
    <w:basedOn w:val="a5"/>
    <w:next w:val="a1"/>
    <w:link w:val="af9"/>
    <w:uiPriority w:val="3"/>
    <w:qFormat/>
    <w:rsid w:val="0032462B"/>
    <w:pPr>
      <w:spacing w:before="120" w:after="120" w:line="400" w:lineRule="atLeast"/>
      <w:jc w:val="center"/>
    </w:pPr>
    <w:rPr>
      <w:rFonts w:ascii="XITS Math" w:hAnsi="XITS Math"/>
    </w:rPr>
  </w:style>
  <w:style w:type="character" w:customStyle="1" w:styleId="af9">
    <w:name w:val="公式 字符"/>
    <w:basedOn w:val="a6"/>
    <w:link w:val="af8"/>
    <w:uiPriority w:val="3"/>
    <w:rsid w:val="0032462B"/>
    <w:rPr>
      <w:rFonts w:ascii="XITS Math" w:hAnsi="XITS Math"/>
      <w:kern w:val="0"/>
      <w:szCs w:val="24"/>
      <w14:ligatures w14:val="none"/>
    </w:rPr>
  </w:style>
  <w:style w:type="paragraph" w:styleId="afa">
    <w:name w:val="footnote text"/>
    <w:basedOn w:val="a1"/>
    <w:link w:val="afb"/>
    <w:uiPriority w:val="32"/>
    <w:qFormat/>
    <w:rsid w:val="00135EC5"/>
    <w:pPr>
      <w:keepLines/>
      <w:snapToGrid w:val="0"/>
      <w:spacing w:after="0" w:line="240" w:lineRule="auto"/>
      <w:ind w:firstLineChars="0" w:firstLine="0"/>
    </w:pPr>
    <w:rPr>
      <w:rFonts w:ascii="Times New Roman" w:hAnsi="Times New Roman"/>
      <w:sz w:val="18"/>
      <w:szCs w:val="18"/>
    </w:rPr>
  </w:style>
  <w:style w:type="character" w:customStyle="1" w:styleId="afb">
    <w:name w:val="脚注文本 字符"/>
    <w:basedOn w:val="a2"/>
    <w:link w:val="afa"/>
    <w:uiPriority w:val="32"/>
    <w:rsid w:val="00135EC5"/>
    <w:rPr>
      <w:rFonts w:ascii="Times New Roman" w:hAnsi="Times New Roman"/>
      <w:sz w:val="18"/>
      <w:szCs w:val="18"/>
      <w14:ligatures w14:val="none"/>
    </w:rPr>
  </w:style>
  <w:style w:type="paragraph" w:styleId="a">
    <w:name w:val="List Number"/>
    <w:basedOn w:val="a5"/>
    <w:uiPriority w:val="10"/>
    <w:qFormat/>
    <w:rsid w:val="0032462B"/>
    <w:pPr>
      <w:numPr>
        <w:numId w:val="15"/>
      </w:numPr>
      <w:ind w:hangingChars="200" w:hanging="200"/>
      <w:contextualSpacing/>
    </w:pPr>
  </w:style>
  <w:style w:type="paragraph" w:styleId="2">
    <w:name w:val="List Number 2"/>
    <w:basedOn w:val="a"/>
    <w:uiPriority w:val="10"/>
    <w:qFormat/>
    <w:rsid w:val="0032462B"/>
    <w:pPr>
      <w:numPr>
        <w:numId w:val="17"/>
      </w:numPr>
    </w:pPr>
  </w:style>
  <w:style w:type="paragraph" w:styleId="3">
    <w:name w:val="List Number 3"/>
    <w:basedOn w:val="a"/>
    <w:uiPriority w:val="10"/>
    <w:qFormat/>
    <w:rsid w:val="0032462B"/>
    <w:pPr>
      <w:numPr>
        <w:numId w:val="19"/>
      </w:numPr>
    </w:pPr>
  </w:style>
  <w:style w:type="paragraph" w:styleId="4">
    <w:name w:val="List Number 4"/>
    <w:basedOn w:val="a"/>
    <w:uiPriority w:val="10"/>
    <w:rsid w:val="0032462B"/>
    <w:pPr>
      <w:numPr>
        <w:numId w:val="21"/>
      </w:numPr>
    </w:pPr>
  </w:style>
  <w:style w:type="paragraph" w:styleId="5">
    <w:name w:val="List Number 5"/>
    <w:basedOn w:val="a1"/>
    <w:uiPriority w:val="10"/>
    <w:rsid w:val="0032462B"/>
    <w:pPr>
      <w:numPr>
        <w:numId w:val="23"/>
      </w:numPr>
      <w:ind w:hangingChars="200" w:hanging="200"/>
      <w:contextualSpacing/>
    </w:pPr>
  </w:style>
  <w:style w:type="paragraph" w:styleId="a0">
    <w:name w:val="List Bullet"/>
    <w:basedOn w:val="a5"/>
    <w:uiPriority w:val="10"/>
    <w:qFormat/>
    <w:rsid w:val="0032462B"/>
    <w:pPr>
      <w:numPr>
        <w:numId w:val="25"/>
      </w:numPr>
      <w:ind w:hangingChars="200" w:hanging="200"/>
      <w:contextualSpacing/>
    </w:pPr>
  </w:style>
  <w:style w:type="paragraph" w:styleId="20">
    <w:name w:val="List Bullet 2"/>
    <w:basedOn w:val="a0"/>
    <w:uiPriority w:val="10"/>
    <w:qFormat/>
    <w:rsid w:val="0032462B"/>
    <w:pPr>
      <w:numPr>
        <w:numId w:val="27"/>
      </w:numPr>
    </w:pPr>
  </w:style>
  <w:style w:type="paragraph" w:styleId="30">
    <w:name w:val="List Bullet 3"/>
    <w:basedOn w:val="a0"/>
    <w:uiPriority w:val="10"/>
    <w:qFormat/>
    <w:rsid w:val="0032462B"/>
    <w:pPr>
      <w:numPr>
        <w:numId w:val="29"/>
      </w:numPr>
    </w:pPr>
  </w:style>
  <w:style w:type="paragraph" w:styleId="40">
    <w:name w:val="List Bullet 4"/>
    <w:basedOn w:val="a0"/>
    <w:uiPriority w:val="10"/>
    <w:rsid w:val="0032462B"/>
    <w:pPr>
      <w:numPr>
        <w:numId w:val="31"/>
      </w:numPr>
    </w:pPr>
  </w:style>
  <w:style w:type="paragraph" w:styleId="50">
    <w:name w:val="List Bullet 5"/>
    <w:basedOn w:val="a0"/>
    <w:uiPriority w:val="10"/>
    <w:rsid w:val="0032462B"/>
    <w:pPr>
      <w:numPr>
        <w:numId w:val="33"/>
      </w:numPr>
    </w:pPr>
  </w:style>
  <w:style w:type="character" w:styleId="afc">
    <w:name w:val="Intense Emphasis"/>
    <w:basedOn w:val="a2"/>
    <w:uiPriority w:val="7"/>
    <w:qFormat/>
    <w:rsid w:val="0032462B"/>
    <w:rPr>
      <w:rFonts w:ascii="Arial" w:eastAsia="黑体" w:hAnsi="Arial"/>
      <w:b/>
      <w:i w:val="0"/>
      <w:iCs/>
      <w:color w:val="auto"/>
    </w:rPr>
  </w:style>
  <w:style w:type="character" w:styleId="afd">
    <w:name w:val="Emphasis"/>
    <w:basedOn w:val="a2"/>
    <w:uiPriority w:val="7"/>
    <w:rsid w:val="0032462B"/>
    <w:rPr>
      <w:rFonts w:ascii="Calibri" w:eastAsia="楷体" w:hAnsi="Calibri"/>
      <w:b w:val="0"/>
      <w:i w:val="0"/>
      <w:iCs/>
    </w:rPr>
  </w:style>
  <w:style w:type="character" w:customStyle="1" w:styleId="-1">
    <w:name w:val="强调-按钮"/>
    <w:basedOn w:val="afd"/>
    <w:uiPriority w:val="8"/>
    <w:rsid w:val="0032462B"/>
    <w:rPr>
      <w:rFonts w:ascii="Calibri" w:eastAsia="楷体" w:hAnsi="Calibri"/>
      <w:b w:val="0"/>
      <w:i w:val="0"/>
      <w:iCs/>
      <w:sz w:val="21"/>
      <w:bdr w:val="threeDEmboss" w:sz="12" w:space="0" w:color="auto" w:frame="1"/>
    </w:rPr>
  </w:style>
  <w:style w:type="character" w:customStyle="1" w:styleId="-2">
    <w:name w:val="强调-标签页"/>
    <w:basedOn w:val="afd"/>
    <w:uiPriority w:val="8"/>
    <w:rsid w:val="0032462B"/>
    <w:rPr>
      <w:rFonts w:ascii="Calibri" w:eastAsia="楷体" w:hAnsi="Calibri"/>
      <w:b w:val="0"/>
      <w:i w:val="0"/>
      <w:iCs/>
      <w:sz w:val="21"/>
      <w:bdr w:val="single" w:sz="4" w:space="0" w:color="auto"/>
    </w:rPr>
  </w:style>
  <w:style w:type="character" w:customStyle="1" w:styleId="-3">
    <w:name w:val="强调-窗口"/>
    <w:basedOn w:val="afd"/>
    <w:uiPriority w:val="8"/>
    <w:rsid w:val="0032462B"/>
    <w:rPr>
      <w:rFonts w:ascii="Calibri" w:eastAsia="楷体" w:hAnsi="Calibri"/>
      <w:b w:val="0"/>
      <w:i w:val="0"/>
      <w:iCs/>
      <w:sz w:val="21"/>
      <w:bdr w:val="double" w:sz="6" w:space="0" w:color="auto"/>
    </w:rPr>
  </w:style>
  <w:style w:type="character" w:customStyle="1" w:styleId="-4">
    <w:name w:val="强调-功能组"/>
    <w:basedOn w:val="afd"/>
    <w:uiPriority w:val="8"/>
    <w:rsid w:val="0032462B"/>
    <w:rPr>
      <w:rFonts w:ascii="Calibri" w:eastAsia="楷体" w:hAnsi="Calibri"/>
      <w:b w:val="0"/>
      <w:i w:val="0"/>
      <w:iCs/>
      <w:sz w:val="21"/>
      <w:bdr w:val="single" w:sz="4" w:space="0" w:color="auto"/>
      <w:shd w:val="clear" w:color="auto" w:fill="D9D9D9" w:themeFill="background1" w:themeFillShade="D9"/>
    </w:rPr>
  </w:style>
  <w:style w:type="character" w:customStyle="1" w:styleId="-5">
    <w:name w:val="强调-提示文字"/>
    <w:basedOn w:val="afd"/>
    <w:uiPriority w:val="8"/>
    <w:rsid w:val="0032462B"/>
    <w:rPr>
      <w:rFonts w:ascii="Calibri" w:eastAsia="楷体" w:hAnsi="Calibri"/>
      <w:b w:val="0"/>
      <w:i w:val="0"/>
      <w:iCs/>
      <w:sz w:val="24"/>
      <w:u w:val="single"/>
    </w:rPr>
  </w:style>
  <w:style w:type="character" w:customStyle="1" w:styleId="-6">
    <w:name w:val="强调-选项卡"/>
    <w:basedOn w:val="afd"/>
    <w:uiPriority w:val="8"/>
    <w:rsid w:val="0032462B"/>
    <w:rPr>
      <w:rFonts w:ascii="Calibri" w:eastAsia="楷体" w:hAnsi="Calibri"/>
      <w:b w:val="0"/>
      <w:i w:val="0"/>
      <w:iCs/>
      <w:sz w:val="21"/>
      <w:bdr w:val="none" w:sz="0" w:space="0" w:color="auto"/>
      <w:shd w:val="clear" w:color="auto" w:fill="BFBFBF" w:themeFill="background1" w:themeFillShade="BF"/>
    </w:rPr>
  </w:style>
  <w:style w:type="paragraph" w:styleId="afe">
    <w:name w:val="Date"/>
    <w:aliases w:val="中文封面-成文日期"/>
    <w:link w:val="aff"/>
    <w:uiPriority w:val="24"/>
    <w:rsid w:val="0032462B"/>
    <w:pPr>
      <w:widowControl w:val="0"/>
      <w:spacing w:before="1077"/>
      <w:jc w:val="center"/>
    </w:pPr>
    <w:rPr>
      <w:rFonts w:ascii="宋体" w:hAnsi="宋体"/>
      <w:spacing w:val="10"/>
      <w:sz w:val="32"/>
      <w:szCs w:val="24"/>
      <w14:ligatures w14:val="none"/>
    </w:rPr>
  </w:style>
  <w:style w:type="character" w:customStyle="1" w:styleId="aff">
    <w:name w:val="日期 字符"/>
    <w:aliases w:val="中文封面-成文日期 字符"/>
    <w:basedOn w:val="a2"/>
    <w:link w:val="afe"/>
    <w:uiPriority w:val="24"/>
    <w:rsid w:val="0032462B"/>
    <w:rPr>
      <w:rFonts w:ascii="宋体" w:hAnsi="宋体"/>
      <w:spacing w:val="10"/>
      <w:kern w:val="0"/>
      <w:sz w:val="32"/>
      <w:szCs w:val="24"/>
      <w14:ligatures w14:val="none"/>
    </w:rPr>
  </w:style>
  <w:style w:type="table" w:styleId="aff0">
    <w:name w:val="Table Grid"/>
    <w:basedOn w:val="a3"/>
    <w:uiPriority w:val="39"/>
    <w:rsid w:val="0032462B"/>
    <w:pPr>
      <w:spacing w:before="60" w:after="60"/>
      <w:jc w:val="center"/>
    </w:pPr>
    <w:rPr>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aff1">
    <w:name w:val="三线表"/>
    <w:basedOn w:val="aff0"/>
    <w:uiPriority w:val="99"/>
    <w:rsid w:val="0032462B"/>
    <w:tblPr>
      <w:tblBorders>
        <w:top w:val="single" w:sz="12" w:space="0" w:color="auto"/>
        <w:left w:val="none" w:sz="0" w:space="0" w:color="auto"/>
        <w:bottom w:val="single" w:sz="12" w:space="0" w:color="auto"/>
        <w:right w:val="none" w:sz="0" w:space="0" w:color="auto"/>
        <w:insideH w:val="none" w:sz="0" w:space="0" w:color="auto"/>
        <w:insideV w:val="none" w:sz="0" w:space="0" w:color="auto"/>
      </w:tblBorders>
    </w:tblPr>
    <w:tblStylePr w:type="firstRow">
      <w:tblPr/>
      <w:tcPr>
        <w:tcBorders>
          <w:top w:val="single" w:sz="12" w:space="0" w:color="auto"/>
          <w:left w:val="nil"/>
          <w:bottom w:val="single" w:sz="8" w:space="0" w:color="auto"/>
          <w:right w:val="nil"/>
          <w:insideH w:val="nil"/>
          <w:insideV w:val="nil"/>
          <w:tl2br w:val="nil"/>
          <w:tr2bl w:val="nil"/>
        </w:tcBorders>
      </w:tcPr>
    </w:tblStylePr>
  </w:style>
  <w:style w:type="paragraph" w:customStyle="1" w:styleId="aff2">
    <w:name w:val="使用授权说明标题"/>
    <w:basedOn w:val="a9"/>
    <w:next w:val="a1"/>
    <w:link w:val="aff3"/>
    <w:uiPriority w:val="14"/>
    <w:rsid w:val="0032462B"/>
    <w:pPr>
      <w:spacing w:before="720" w:after="720"/>
    </w:pPr>
    <w:rPr>
      <w:sz w:val="44"/>
    </w:rPr>
  </w:style>
  <w:style w:type="character" w:customStyle="1" w:styleId="aff3">
    <w:name w:val="使用授权说明标题 字符"/>
    <w:basedOn w:val="aa"/>
    <w:link w:val="aff2"/>
    <w:uiPriority w:val="14"/>
    <w:rsid w:val="0032462B"/>
    <w:rPr>
      <w:rFonts w:ascii="Arial" w:eastAsia="黑体" w:hAnsi="Arial"/>
      <w:bCs/>
      <w:kern w:val="0"/>
      <w:sz w:val="44"/>
      <w:szCs w:val="44"/>
      <w14:ligatures w14:val="none"/>
    </w:rPr>
  </w:style>
  <w:style w:type="paragraph" w:customStyle="1" w:styleId="aff4">
    <w:name w:val="使用授权说明文字"/>
    <w:basedOn w:val="a1"/>
    <w:link w:val="aff5"/>
    <w:uiPriority w:val="21"/>
    <w:rsid w:val="0032462B"/>
    <w:pPr>
      <w:spacing w:line="520" w:lineRule="exact"/>
    </w:pPr>
    <w:rPr>
      <w:sz w:val="28"/>
    </w:rPr>
  </w:style>
  <w:style w:type="character" w:customStyle="1" w:styleId="aff5">
    <w:name w:val="使用授权说明文字 字符"/>
    <w:basedOn w:val="a2"/>
    <w:link w:val="aff4"/>
    <w:uiPriority w:val="21"/>
    <w:rsid w:val="0032462B"/>
    <w:rPr>
      <w:kern w:val="0"/>
      <w:sz w:val="28"/>
      <w:szCs w:val="24"/>
      <w14:ligatures w14:val="none"/>
    </w:rPr>
  </w:style>
  <w:style w:type="paragraph" w:customStyle="1" w:styleId="-7">
    <w:name w:val="书脊-硕士"/>
    <w:link w:val="-8"/>
    <w:uiPriority w:val="25"/>
    <w:qFormat/>
    <w:rsid w:val="0032462B"/>
    <w:pPr>
      <w:widowControl w:val="0"/>
      <w:tabs>
        <w:tab w:val="right" w:pos="10601"/>
      </w:tabs>
      <w:jc w:val="both"/>
    </w:pPr>
    <w:rPr>
      <w:rFonts w:eastAsia="仿宋"/>
      <w:sz w:val="30"/>
      <w:szCs w:val="24"/>
      <w14:ligatures w14:val="none"/>
    </w:rPr>
  </w:style>
  <w:style w:type="character" w:customStyle="1" w:styleId="-8">
    <w:name w:val="书脊-硕士 字符"/>
    <w:basedOn w:val="a6"/>
    <w:link w:val="-7"/>
    <w:uiPriority w:val="25"/>
    <w:rsid w:val="0032462B"/>
    <w:rPr>
      <w:rFonts w:eastAsia="仿宋"/>
      <w:kern w:val="0"/>
      <w:sz w:val="30"/>
      <w:szCs w:val="24"/>
      <w14:ligatures w14:val="none"/>
    </w:rPr>
  </w:style>
  <w:style w:type="paragraph" w:customStyle="1" w:styleId="-9">
    <w:name w:val="书脊-博士"/>
    <w:basedOn w:val="-7"/>
    <w:link w:val="-a"/>
    <w:uiPriority w:val="25"/>
    <w:qFormat/>
    <w:rsid w:val="0032462B"/>
    <w:rPr>
      <w:sz w:val="32"/>
    </w:rPr>
  </w:style>
  <w:style w:type="character" w:customStyle="1" w:styleId="-a">
    <w:name w:val="书脊-博士 字符"/>
    <w:basedOn w:val="-8"/>
    <w:link w:val="-9"/>
    <w:uiPriority w:val="25"/>
    <w:rsid w:val="0032462B"/>
    <w:rPr>
      <w:rFonts w:eastAsia="仿宋"/>
      <w:kern w:val="0"/>
      <w:sz w:val="32"/>
      <w:szCs w:val="24"/>
      <w14:ligatures w14:val="none"/>
    </w:rPr>
  </w:style>
  <w:style w:type="paragraph" w:styleId="13">
    <w:name w:val="index 1"/>
    <w:basedOn w:val="a1"/>
    <w:next w:val="a1"/>
    <w:autoRedefine/>
    <w:uiPriority w:val="99"/>
    <w:semiHidden/>
    <w:unhideWhenUsed/>
    <w:rsid w:val="0032462B"/>
    <w:pPr>
      <w:ind w:firstLine="0"/>
    </w:pPr>
  </w:style>
  <w:style w:type="paragraph" w:styleId="aff6">
    <w:name w:val="index heading"/>
    <w:basedOn w:val="a9"/>
    <w:next w:val="a1"/>
    <w:link w:val="aff7"/>
    <w:uiPriority w:val="15"/>
    <w:unhideWhenUsed/>
    <w:rsid w:val="0032462B"/>
    <w:pPr>
      <w:outlineLvl w:val="0"/>
    </w:pPr>
    <w:rPr>
      <w:rFonts w:cstheme="majorBidi"/>
      <w:bCs w:val="0"/>
    </w:rPr>
  </w:style>
  <w:style w:type="character" w:customStyle="1" w:styleId="aff7">
    <w:name w:val="索引标题 字符"/>
    <w:basedOn w:val="aa"/>
    <w:link w:val="aff6"/>
    <w:uiPriority w:val="15"/>
    <w:rsid w:val="0032462B"/>
    <w:rPr>
      <w:rFonts w:ascii="Arial" w:eastAsia="黑体" w:hAnsi="Arial" w:cstheme="majorBidi"/>
      <w:bCs w:val="0"/>
      <w:kern w:val="0"/>
      <w:sz w:val="32"/>
      <w:szCs w:val="44"/>
      <w14:ligatures w14:val="none"/>
    </w:rPr>
  </w:style>
  <w:style w:type="paragraph" w:customStyle="1" w:styleId="aff8">
    <w:name w:val="图表附注"/>
    <w:basedOn w:val="af0"/>
    <w:uiPriority w:val="20"/>
    <w:qFormat/>
    <w:rsid w:val="0032462B"/>
    <w:pPr>
      <w:spacing w:before="120" w:after="240"/>
      <w:jc w:val="both"/>
    </w:pPr>
    <w:rPr>
      <w:sz w:val="21"/>
    </w:rPr>
  </w:style>
  <w:style w:type="paragraph" w:styleId="aff9">
    <w:name w:val="table of figures"/>
    <w:basedOn w:val="TOC1"/>
    <w:uiPriority w:val="99"/>
    <w:rsid w:val="0032462B"/>
    <w:pPr>
      <w:spacing w:before="0"/>
    </w:pPr>
    <w:rPr>
      <w:rFonts w:ascii="Times New Roman" w:eastAsia="宋体" w:hAnsi="Times New Roman"/>
    </w:rPr>
  </w:style>
  <w:style w:type="paragraph" w:customStyle="1" w:styleId="affa">
    <w:name w:val="图片"/>
    <w:basedOn w:val="a5"/>
    <w:next w:val="af"/>
    <w:link w:val="affb"/>
    <w:uiPriority w:val="3"/>
    <w:qFormat/>
    <w:rsid w:val="0032462B"/>
    <w:pPr>
      <w:keepNext/>
      <w:spacing w:before="240" w:line="240" w:lineRule="auto"/>
      <w:jc w:val="center"/>
    </w:pPr>
  </w:style>
  <w:style w:type="character" w:customStyle="1" w:styleId="affb">
    <w:name w:val="图片 字符"/>
    <w:basedOn w:val="a6"/>
    <w:link w:val="affa"/>
    <w:uiPriority w:val="3"/>
    <w:rsid w:val="0032462B"/>
    <w:rPr>
      <w:kern w:val="0"/>
      <w:szCs w:val="24"/>
      <w14:ligatures w14:val="none"/>
    </w:rPr>
  </w:style>
  <w:style w:type="paragraph" w:customStyle="1" w:styleId="affc">
    <w:name w:val="图注"/>
    <w:basedOn w:val="af"/>
    <w:next w:val="a1"/>
    <w:uiPriority w:val="4"/>
    <w:qFormat/>
    <w:rsid w:val="0032462B"/>
    <w:pPr>
      <w:spacing w:after="240"/>
    </w:pPr>
  </w:style>
  <w:style w:type="character" w:styleId="affd">
    <w:name w:val="Unresolved Mention"/>
    <w:basedOn w:val="a2"/>
    <w:uiPriority w:val="99"/>
    <w:semiHidden/>
    <w:unhideWhenUsed/>
    <w:rsid w:val="0032462B"/>
    <w:rPr>
      <w:color w:val="605E5C"/>
      <w:shd w:val="clear" w:color="auto" w:fill="E1DFDD"/>
    </w:rPr>
  </w:style>
  <w:style w:type="paragraph" w:styleId="affe">
    <w:name w:val="No Spacing"/>
    <w:uiPriority w:val="19"/>
    <w:qFormat/>
    <w:rsid w:val="0032462B"/>
    <w:pPr>
      <w:widowControl w:val="0"/>
      <w:spacing w:line="0" w:lineRule="atLeast"/>
      <w:jc w:val="center"/>
    </w:pPr>
    <w:rPr>
      <w:sz w:val="2"/>
      <w:szCs w:val="24"/>
      <w14:ligatures w14:val="none"/>
    </w:rPr>
  </w:style>
  <w:style w:type="character" w:styleId="afff">
    <w:name w:val="Strong"/>
    <w:basedOn w:val="a2"/>
    <w:uiPriority w:val="7"/>
    <w:qFormat/>
    <w:rsid w:val="0032462B"/>
    <w:rPr>
      <w:b/>
      <w:bCs/>
      <w:i w:val="0"/>
    </w:rPr>
  </w:style>
  <w:style w:type="paragraph" w:styleId="afff0">
    <w:name w:val="header"/>
    <w:link w:val="afff1"/>
    <w:uiPriority w:val="34"/>
    <w:rsid w:val="0032462B"/>
    <w:pPr>
      <w:widowControl w:val="0"/>
      <w:pBdr>
        <w:bottom w:val="single" w:sz="6" w:space="1" w:color="auto"/>
      </w:pBdr>
      <w:snapToGrid w:val="0"/>
      <w:jc w:val="center"/>
    </w:pPr>
    <w:rPr>
      <w:sz w:val="21"/>
      <w:szCs w:val="18"/>
      <w14:ligatures w14:val="none"/>
    </w:rPr>
  </w:style>
  <w:style w:type="character" w:customStyle="1" w:styleId="afff1">
    <w:name w:val="页眉 字符"/>
    <w:basedOn w:val="a2"/>
    <w:link w:val="afff0"/>
    <w:uiPriority w:val="34"/>
    <w:rsid w:val="0032462B"/>
    <w:rPr>
      <w:kern w:val="0"/>
      <w:sz w:val="21"/>
      <w:szCs w:val="18"/>
      <w14:ligatures w14:val="none"/>
    </w:rPr>
  </w:style>
  <w:style w:type="paragraph" w:styleId="afff2">
    <w:name w:val="footer"/>
    <w:basedOn w:val="afff0"/>
    <w:link w:val="afff3"/>
    <w:uiPriority w:val="99"/>
    <w:rsid w:val="0032462B"/>
    <w:pPr>
      <w:pBdr>
        <w:bottom w:val="none" w:sz="0" w:space="0" w:color="auto"/>
      </w:pBdr>
    </w:pPr>
  </w:style>
  <w:style w:type="character" w:customStyle="1" w:styleId="afff3">
    <w:name w:val="页脚 字符"/>
    <w:basedOn w:val="a2"/>
    <w:link w:val="afff2"/>
    <w:uiPriority w:val="99"/>
    <w:rsid w:val="0032462B"/>
    <w:rPr>
      <w:kern w:val="0"/>
      <w:sz w:val="21"/>
      <w:szCs w:val="18"/>
      <w14:ligatures w14:val="none"/>
    </w:rPr>
  </w:style>
  <w:style w:type="character" w:styleId="afff4">
    <w:name w:val="page number"/>
    <w:basedOn w:val="afff3"/>
    <w:uiPriority w:val="34"/>
    <w:rsid w:val="0032462B"/>
    <w:rPr>
      <w:kern w:val="0"/>
      <w:sz w:val="18"/>
      <w:szCs w:val="18"/>
      <w14:ligatures w14:val="none"/>
    </w:rPr>
  </w:style>
  <w:style w:type="paragraph" w:customStyle="1" w:styleId="-b">
    <w:name w:val="英文封面-论文信息"/>
    <w:link w:val="-c"/>
    <w:uiPriority w:val="26"/>
    <w:rsid w:val="0032462B"/>
    <w:pPr>
      <w:spacing w:line="360" w:lineRule="auto"/>
      <w:jc w:val="center"/>
    </w:pPr>
    <w:rPr>
      <w:rFonts w:ascii="宋体" w:hAnsi="宋体"/>
      <w:bCs/>
      <w:spacing w:val="4"/>
      <w:sz w:val="32"/>
      <w:szCs w:val="32"/>
      <w:lang w:val="zh-CN"/>
      <w14:ligatures w14:val="none"/>
    </w:rPr>
  </w:style>
  <w:style w:type="character" w:customStyle="1" w:styleId="-c">
    <w:name w:val="英文封面-论文信息 字符"/>
    <w:basedOn w:val="af7"/>
    <w:link w:val="-b"/>
    <w:uiPriority w:val="26"/>
    <w:rsid w:val="0032462B"/>
    <w:rPr>
      <w:rFonts w:ascii="宋体" w:hAnsi="宋体"/>
      <w:bCs/>
      <w:spacing w:val="4"/>
      <w:kern w:val="0"/>
      <w:sz w:val="32"/>
      <w:szCs w:val="32"/>
      <w:lang w:val="zh-CN"/>
      <w14:ligatures w14:val="none"/>
    </w:rPr>
  </w:style>
  <w:style w:type="paragraph" w:customStyle="1" w:styleId="-d">
    <w:name w:val="英文封面-导师信息"/>
    <w:basedOn w:val="-b"/>
    <w:link w:val="-e"/>
    <w:uiPriority w:val="26"/>
    <w:rsid w:val="0032462B"/>
    <w:pPr>
      <w:tabs>
        <w:tab w:val="right" w:pos="3672"/>
        <w:tab w:val="left" w:pos="3912"/>
      </w:tabs>
      <w:jc w:val="both"/>
    </w:pPr>
    <w:rPr>
      <w:sz w:val="30"/>
    </w:rPr>
  </w:style>
  <w:style w:type="character" w:customStyle="1" w:styleId="-e">
    <w:name w:val="英文封面-导师信息 字符"/>
    <w:basedOn w:val="-c"/>
    <w:link w:val="-d"/>
    <w:uiPriority w:val="26"/>
    <w:rsid w:val="0032462B"/>
    <w:rPr>
      <w:rFonts w:ascii="宋体" w:hAnsi="宋体"/>
      <w:bCs/>
      <w:spacing w:val="4"/>
      <w:kern w:val="0"/>
      <w:sz w:val="30"/>
      <w:szCs w:val="32"/>
      <w:lang w:val="zh-CN"/>
      <w14:ligatures w14:val="none"/>
    </w:rPr>
  </w:style>
  <w:style w:type="paragraph" w:customStyle="1" w:styleId="-f">
    <w:name w:val="英文封面-论文题目"/>
    <w:basedOn w:val="ad"/>
    <w:link w:val="-f0"/>
    <w:uiPriority w:val="26"/>
    <w:rsid w:val="0032462B"/>
    <w:rPr>
      <w:b/>
      <w:spacing w:val="4"/>
      <w:sz w:val="40"/>
      <w:lang w:val="zh-CN"/>
    </w:rPr>
  </w:style>
  <w:style w:type="character" w:customStyle="1" w:styleId="-f0">
    <w:name w:val="英文封面-论文题目 字符"/>
    <w:basedOn w:val="ae"/>
    <w:link w:val="-f"/>
    <w:uiPriority w:val="26"/>
    <w:rsid w:val="0032462B"/>
    <w:rPr>
      <w:rFonts w:ascii="Arial" w:eastAsia="黑体" w:hAnsi="Arial" w:cstheme="majorBidi"/>
      <w:b/>
      <w:bCs/>
      <w:spacing w:val="4"/>
      <w:kern w:val="0"/>
      <w:sz w:val="40"/>
      <w:szCs w:val="32"/>
      <w:lang w:val="zh-CN"/>
      <w14:ligatures w14:val="none"/>
    </w:rPr>
  </w:style>
  <w:style w:type="character" w:styleId="afff5">
    <w:name w:val="Placeholder Text"/>
    <w:basedOn w:val="a2"/>
    <w:uiPriority w:val="99"/>
    <w:semiHidden/>
    <w:rsid w:val="0032462B"/>
    <w:rPr>
      <w:color w:val="808080"/>
    </w:rPr>
  </w:style>
  <w:style w:type="paragraph" w:customStyle="1" w:styleId="afff6">
    <w:name w:val="章标题副标题"/>
    <w:basedOn w:val="a7"/>
    <w:link w:val="afff7"/>
    <w:uiPriority w:val="14"/>
    <w:qFormat/>
    <w:rsid w:val="0032462B"/>
    <w:pPr>
      <w:pageBreakBefore w:val="0"/>
      <w:spacing w:after="120" w:line="400" w:lineRule="exact"/>
      <w:outlineLvl w:val="9"/>
    </w:pPr>
    <w:rPr>
      <w:sz w:val="28"/>
    </w:rPr>
  </w:style>
  <w:style w:type="character" w:customStyle="1" w:styleId="afff7">
    <w:name w:val="章标题副标题 字符"/>
    <w:basedOn w:val="a8"/>
    <w:link w:val="afff6"/>
    <w:uiPriority w:val="14"/>
    <w:rsid w:val="0032462B"/>
    <w:rPr>
      <w:rFonts w:ascii="Arial" w:eastAsia="黑体" w:hAnsi="Arial"/>
      <w:bCs/>
      <w:kern w:val="0"/>
      <w:sz w:val="28"/>
      <w:szCs w:val="44"/>
      <w14:ligatures w14:val="none"/>
    </w:rPr>
  </w:style>
  <w:style w:type="paragraph" w:customStyle="1" w:styleId="-f1">
    <w:name w:val="中文封面-密级信息"/>
    <w:link w:val="-f2"/>
    <w:uiPriority w:val="24"/>
    <w:rsid w:val="0032462B"/>
    <w:pPr>
      <w:ind w:left="-851"/>
    </w:pPr>
    <w:rPr>
      <w:rFonts w:ascii="Arial" w:eastAsia="黑体" w:hAnsi="Arial"/>
      <w:sz w:val="32"/>
      <w:szCs w:val="24"/>
      <w:lang w:val="zh-CN"/>
      <w14:ligatures w14:val="none"/>
    </w:rPr>
  </w:style>
  <w:style w:type="character" w:customStyle="1" w:styleId="-f2">
    <w:name w:val="中文封面-密级信息 字符"/>
    <w:basedOn w:val="a2"/>
    <w:link w:val="-f1"/>
    <w:uiPriority w:val="24"/>
    <w:rsid w:val="0032462B"/>
    <w:rPr>
      <w:rFonts w:ascii="Arial" w:eastAsia="黑体" w:hAnsi="Arial"/>
      <w:kern w:val="0"/>
      <w:sz w:val="32"/>
      <w:szCs w:val="24"/>
      <w:lang w:val="zh-CN"/>
      <w14:ligatures w14:val="none"/>
    </w:rPr>
  </w:style>
  <w:style w:type="paragraph" w:customStyle="1" w:styleId="-f3">
    <w:name w:val="中文封面-作者导师信息"/>
    <w:link w:val="-f4"/>
    <w:uiPriority w:val="24"/>
    <w:rsid w:val="0032462B"/>
    <w:pPr>
      <w:widowControl w:val="0"/>
      <w:wordWrap w:val="0"/>
      <w:spacing w:line="360" w:lineRule="auto"/>
      <w:jc w:val="center"/>
    </w:pPr>
    <w:rPr>
      <w:rFonts w:ascii="仿宋" w:eastAsia="仿宋" w:hAnsi="仿宋"/>
      <w:sz w:val="32"/>
      <w:szCs w:val="24"/>
      <w14:ligatures w14:val="none"/>
    </w:rPr>
  </w:style>
  <w:style w:type="character" w:customStyle="1" w:styleId="-f4">
    <w:name w:val="中文封面-作者导师信息 字符"/>
    <w:basedOn w:val="a2"/>
    <w:link w:val="-f3"/>
    <w:uiPriority w:val="24"/>
    <w:rsid w:val="0032462B"/>
    <w:rPr>
      <w:rFonts w:ascii="仿宋" w:eastAsia="仿宋" w:hAnsi="仿宋"/>
      <w:kern w:val="0"/>
      <w:sz w:val="32"/>
      <w:szCs w:val="24"/>
      <w14:ligatures w14:val="none"/>
    </w:rPr>
  </w:style>
  <w:style w:type="paragraph" w:customStyle="1" w:styleId="afff8">
    <w:name w:val="子图题注"/>
    <w:basedOn w:val="af"/>
    <w:uiPriority w:val="20"/>
    <w:qFormat/>
    <w:rsid w:val="0032462B"/>
    <w:pPr>
      <w:spacing w:after="0"/>
    </w:pPr>
  </w:style>
  <w:style w:type="character" w:customStyle="1" w:styleId="52">
    <w:name w:val="标题 5 字符"/>
    <w:basedOn w:val="a2"/>
    <w:link w:val="51"/>
    <w:uiPriority w:val="9"/>
    <w:semiHidden/>
    <w:rsid w:val="00204A16"/>
    <w:rPr>
      <w:rFonts w:eastAsiaTheme="majorEastAsia" w:cstheme="majorBidi"/>
      <w:color w:val="0F4761" w:themeColor="accent1" w:themeShade="BF"/>
      <w:szCs w:val="24"/>
      <w14:ligatures w14:val="none"/>
    </w:rPr>
  </w:style>
  <w:style w:type="character" w:customStyle="1" w:styleId="60">
    <w:name w:val="标题 6 字符"/>
    <w:basedOn w:val="a2"/>
    <w:link w:val="6"/>
    <w:uiPriority w:val="9"/>
    <w:semiHidden/>
    <w:rsid w:val="00204A16"/>
    <w:rPr>
      <w:rFonts w:eastAsiaTheme="majorEastAsia" w:cstheme="majorBidi"/>
      <w:i/>
      <w:iCs/>
      <w:color w:val="595959" w:themeColor="text1" w:themeTint="A6"/>
      <w:szCs w:val="24"/>
      <w14:ligatures w14:val="none"/>
    </w:rPr>
  </w:style>
  <w:style w:type="character" w:customStyle="1" w:styleId="70">
    <w:name w:val="标题 7 字符"/>
    <w:basedOn w:val="a2"/>
    <w:link w:val="7"/>
    <w:uiPriority w:val="9"/>
    <w:semiHidden/>
    <w:rsid w:val="00204A16"/>
    <w:rPr>
      <w:rFonts w:eastAsiaTheme="majorEastAsia" w:cstheme="majorBidi"/>
      <w:color w:val="595959" w:themeColor="text1" w:themeTint="A6"/>
      <w:szCs w:val="24"/>
      <w14:ligatures w14:val="none"/>
    </w:rPr>
  </w:style>
  <w:style w:type="character" w:customStyle="1" w:styleId="80">
    <w:name w:val="标题 8 字符"/>
    <w:basedOn w:val="a2"/>
    <w:link w:val="8"/>
    <w:uiPriority w:val="9"/>
    <w:semiHidden/>
    <w:rsid w:val="00204A16"/>
    <w:rPr>
      <w:rFonts w:eastAsiaTheme="majorEastAsia" w:cstheme="majorBidi"/>
      <w:i/>
      <w:iCs/>
      <w:color w:val="272727" w:themeColor="text1" w:themeTint="D8"/>
      <w:szCs w:val="24"/>
      <w14:ligatures w14:val="none"/>
    </w:rPr>
  </w:style>
  <w:style w:type="character" w:customStyle="1" w:styleId="90">
    <w:name w:val="标题 9 字符"/>
    <w:basedOn w:val="a2"/>
    <w:link w:val="9"/>
    <w:uiPriority w:val="9"/>
    <w:semiHidden/>
    <w:rsid w:val="00204A16"/>
    <w:rPr>
      <w:rFonts w:eastAsiaTheme="majorEastAsia" w:cstheme="majorBidi"/>
      <w:color w:val="272727" w:themeColor="text1" w:themeTint="D8"/>
      <w:szCs w:val="24"/>
      <w14:ligatures w14:val="none"/>
    </w:rPr>
  </w:style>
  <w:style w:type="paragraph" w:styleId="afff9">
    <w:name w:val="Quote"/>
    <w:basedOn w:val="a1"/>
    <w:next w:val="a1"/>
    <w:link w:val="afffa"/>
    <w:uiPriority w:val="29"/>
    <w:qFormat/>
    <w:rsid w:val="00204A16"/>
    <w:pPr>
      <w:spacing w:before="160"/>
      <w:jc w:val="center"/>
    </w:pPr>
    <w:rPr>
      <w:i/>
      <w:iCs/>
      <w:color w:val="404040" w:themeColor="text1" w:themeTint="BF"/>
    </w:rPr>
  </w:style>
  <w:style w:type="character" w:customStyle="1" w:styleId="afffa">
    <w:name w:val="引用 字符"/>
    <w:basedOn w:val="a2"/>
    <w:link w:val="afff9"/>
    <w:uiPriority w:val="29"/>
    <w:rsid w:val="00204A16"/>
    <w:rPr>
      <w:i/>
      <w:iCs/>
      <w:color w:val="404040" w:themeColor="text1" w:themeTint="BF"/>
      <w:szCs w:val="24"/>
      <w14:ligatures w14:val="none"/>
    </w:rPr>
  </w:style>
  <w:style w:type="paragraph" w:styleId="afffb">
    <w:name w:val="Intense Quote"/>
    <w:basedOn w:val="a1"/>
    <w:next w:val="a1"/>
    <w:link w:val="afffc"/>
    <w:uiPriority w:val="30"/>
    <w:qFormat/>
    <w:rsid w:val="00204A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fc">
    <w:name w:val="明显引用 字符"/>
    <w:basedOn w:val="a2"/>
    <w:link w:val="afffb"/>
    <w:uiPriority w:val="30"/>
    <w:rsid w:val="00204A16"/>
    <w:rPr>
      <w:i/>
      <w:iCs/>
      <w:color w:val="0F4761" w:themeColor="accent1" w:themeShade="BF"/>
      <w:szCs w:val="24"/>
      <w14:ligatures w14:val="none"/>
    </w:rPr>
  </w:style>
  <w:style w:type="character" w:styleId="afffd">
    <w:name w:val="Intense Reference"/>
    <w:basedOn w:val="a2"/>
    <w:uiPriority w:val="32"/>
    <w:qFormat/>
    <w:rsid w:val="00204A16"/>
    <w:rPr>
      <w:b/>
      <w:bCs/>
      <w:smallCaps/>
      <w:color w:val="0F4761" w:themeColor="accent1" w:themeShade="BF"/>
      <w:spacing w:val="5"/>
    </w:rPr>
  </w:style>
  <w:style w:type="paragraph" w:customStyle="1" w:styleId="pdq2pgselectionanchorcontainer">
    <w:name w:val="pdq2pg_selectionanchorcontainer"/>
    <w:basedOn w:val="a1"/>
    <w:rsid w:val="00F614A1"/>
    <w:pPr>
      <w:widowControl/>
      <w:spacing w:before="100" w:beforeAutospacing="1" w:after="100" w:afterAutospacing="1" w:line="240" w:lineRule="auto"/>
      <w:ind w:firstLineChars="0" w:firstLine="0"/>
      <w:jc w:val="left"/>
    </w:pPr>
    <w:rPr>
      <w:rFonts w:ascii="Times New Roman" w:eastAsia="Times New Roman" w:hAnsi="Times New Roman" w:cs="Times New Roman"/>
      <w:sz w:val="24"/>
    </w:rPr>
  </w:style>
  <w:style w:type="character" w:styleId="afffe">
    <w:name w:val="annotation reference"/>
    <w:basedOn w:val="a2"/>
    <w:uiPriority w:val="99"/>
    <w:semiHidden/>
    <w:unhideWhenUsed/>
    <w:rsid w:val="001221DA"/>
    <w:rPr>
      <w:sz w:val="16"/>
      <w:szCs w:val="16"/>
    </w:rPr>
  </w:style>
  <w:style w:type="paragraph" w:styleId="affff">
    <w:name w:val="annotation text"/>
    <w:basedOn w:val="a1"/>
    <w:link w:val="affff0"/>
    <w:uiPriority w:val="99"/>
    <w:unhideWhenUsed/>
    <w:rsid w:val="001221DA"/>
    <w:pPr>
      <w:spacing w:line="240" w:lineRule="auto"/>
    </w:pPr>
    <w:rPr>
      <w:sz w:val="20"/>
      <w:szCs w:val="20"/>
    </w:rPr>
  </w:style>
  <w:style w:type="character" w:customStyle="1" w:styleId="affff0">
    <w:name w:val="批注文字 字符"/>
    <w:basedOn w:val="a2"/>
    <w:link w:val="affff"/>
    <w:uiPriority w:val="99"/>
    <w:rsid w:val="001221DA"/>
    <w:rPr>
      <w:sz w:val="20"/>
      <w:szCs w:val="20"/>
      <w14:ligatures w14:val="none"/>
    </w:rPr>
  </w:style>
  <w:style w:type="paragraph" w:styleId="affff1">
    <w:name w:val="annotation subject"/>
    <w:basedOn w:val="affff"/>
    <w:next w:val="affff"/>
    <w:link w:val="affff2"/>
    <w:uiPriority w:val="99"/>
    <w:semiHidden/>
    <w:unhideWhenUsed/>
    <w:rsid w:val="001221DA"/>
    <w:rPr>
      <w:b/>
      <w:bCs/>
    </w:rPr>
  </w:style>
  <w:style w:type="character" w:customStyle="1" w:styleId="affff2">
    <w:name w:val="批注主题 字符"/>
    <w:basedOn w:val="affff0"/>
    <w:link w:val="affff1"/>
    <w:uiPriority w:val="99"/>
    <w:semiHidden/>
    <w:rsid w:val="001221DA"/>
    <w:rPr>
      <w:b/>
      <w:bCs/>
      <w:sz w:val="20"/>
      <w:szCs w:val="20"/>
      <w14:ligatures w14:val="none"/>
    </w:rPr>
  </w:style>
  <w:style w:type="paragraph" w:styleId="affff3">
    <w:name w:val="Revision"/>
    <w:hidden/>
    <w:uiPriority w:val="99"/>
    <w:semiHidden/>
    <w:rsid w:val="00003696"/>
    <w:pPr>
      <w:spacing w:after="0" w:line="240" w:lineRule="auto"/>
    </w:pPr>
    <w:rPr>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AD71F4-26B7-4B95-8307-A1BA613A9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TotalTime>
  <Pages>10</Pages>
  <Words>4078</Words>
  <Characters>23247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Siyang Li</dc:creator>
  <cp:keywords/>
  <dc:description/>
  <cp:lastModifiedBy>Siyang Li</cp:lastModifiedBy>
  <cp:revision>184</cp:revision>
  <dcterms:created xsi:type="dcterms:W3CDTF">2026-08-19T09:48:00Z</dcterms:created>
  <dcterms:modified xsi:type="dcterms:W3CDTF">2026-08-26T02:13:00Z</dcterms:modified>
</cp:coreProperties>
</file>