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D294" w14:textId="0CDEBA4F" w:rsidR="0001478A" w:rsidRPr="00407FD4" w:rsidRDefault="0001478A" w:rsidP="0001478A">
      <w:pPr>
        <w:spacing w:beforeLines="100" w:before="240" w:after="0" w:line="360" w:lineRule="auto"/>
        <w:ind w:firstLineChars="0" w:firstLine="0"/>
        <w:jc w:val="center"/>
        <w:rPr>
          <w:rFonts w:ascii="Times New Roman" w:eastAsia="宋体" w:hAnsi="Times New Roman" w:cs="Times New Roman"/>
          <w:b/>
          <w:bCs/>
          <w:kern w:val="2"/>
          <w:sz w:val="24"/>
        </w:rPr>
      </w:pPr>
      <w:r w:rsidRPr="00407FD4">
        <w:rPr>
          <w:rFonts w:ascii="Times New Roman" w:eastAsia="宋体" w:hAnsi="Times New Roman" w:cs="Times New Roman"/>
          <w:b/>
          <w:bCs/>
          <w:kern w:val="2"/>
          <w:sz w:val="24"/>
        </w:rPr>
        <w:t>Response to R2</w:t>
      </w:r>
    </w:p>
    <w:p w14:paraId="1BD90E6A" w14:textId="77777777" w:rsidR="008351DA" w:rsidRPr="00407FD4" w:rsidRDefault="008351DA" w:rsidP="008351DA">
      <w:pPr>
        <w:spacing w:line="259" w:lineRule="auto"/>
        <w:ind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We are very grateful for your insightful comments, which have significantly improved our paper. Following the Editor’s guidance and your suggestions, the revision focuses on three major changes:</w:t>
      </w:r>
    </w:p>
    <w:p w14:paraId="365DAB06" w14:textId="05F4D601" w:rsidR="00407FD4" w:rsidRPr="003334F6" w:rsidRDefault="00DF17E9" w:rsidP="00104C9E">
      <w:pPr>
        <w:spacing w:line="259" w:lineRule="auto"/>
        <w:ind w:firstLineChars="0" w:firstLine="0"/>
        <w:rPr>
          <w:rFonts w:ascii="Times New Roman" w:hAnsi="Times New Roman" w:cs="Times New Roman" w:hint="eastAsia"/>
          <w:sz w:val="24"/>
        </w:rPr>
      </w:pPr>
      <w:r w:rsidRPr="00407FD4">
        <w:rPr>
          <w:rFonts w:ascii="Times New Roman" w:eastAsia="宋体" w:hAnsi="Times New Roman" w:cs="Times New Roman"/>
          <w:kern w:val="2"/>
          <w:sz w:val="24"/>
        </w:rPr>
        <w:t>1. Following the Editor’s</w:t>
      </w:r>
      <w:r w:rsidR="00104C9E" w:rsidRPr="001146F1">
        <w:rPr>
          <w:rFonts w:ascii="Times New Roman" w:eastAsia="宋体" w:hAnsi="Times New Roman" w:cs="Times New Roman"/>
          <w:kern w:val="2"/>
          <w:sz w:val="24"/>
        </w:rPr>
        <w:t xml:space="preserve"> a</w:t>
      </w:r>
      <w:r w:rsidR="00104C9E" w:rsidRPr="00407FD4">
        <w:rPr>
          <w:rFonts w:ascii="Times New Roman" w:eastAsia="宋体" w:hAnsi="Times New Roman" w:cs="Times New Roman"/>
          <w:kern w:val="2"/>
          <w:sz w:val="24"/>
        </w:rPr>
        <w:t>nd both reviewers’</w:t>
      </w:r>
      <w:r w:rsidRPr="00407FD4">
        <w:rPr>
          <w:rFonts w:ascii="Times New Roman" w:eastAsia="宋体" w:hAnsi="Times New Roman" w:cs="Times New Roman"/>
          <w:kern w:val="2"/>
          <w:sz w:val="24"/>
        </w:rPr>
        <w:t xml:space="preserve"> suggestion, we downplay the paper’s positioning as a direct empirical test of Pedersen (2022). Instead, we now use Pedersen (2022) primarily as a conceptual framework for motivating the key empirical questions concerning belief transmission, price discovery, and trading responses on social media. Accordingly, we revise the paper in abstract, Section 1, Section 2, and Section 7. This revised positioning allows the paper to place greater emphasis on the empirical findings documented in the data.</w:t>
      </w:r>
    </w:p>
    <w:p w14:paraId="26B39E45" w14:textId="1CC29AB0" w:rsidR="00104C9E" w:rsidRPr="00407FD4" w:rsidRDefault="00407FD4" w:rsidP="00104C9E">
      <w:pPr>
        <w:spacing w:line="259" w:lineRule="auto"/>
        <w:ind w:firstLineChars="0" w:firstLine="0"/>
        <w:rPr>
          <w:rFonts w:ascii="Times New Roman" w:eastAsia="宋体" w:hAnsi="Times New Roman" w:cs="Times New Roman"/>
          <w:kern w:val="2"/>
          <w:sz w:val="24"/>
        </w:rPr>
      </w:pPr>
      <w:r w:rsidRPr="003334F6">
        <w:rPr>
          <w:rFonts w:ascii="Times New Roman" w:hAnsi="Times New Roman" w:cs="Times New Roman" w:hint="eastAsia"/>
          <w:sz w:val="24"/>
        </w:rPr>
        <w:t xml:space="preserve">2. </w:t>
      </w:r>
      <w:r w:rsidRPr="00407FD4">
        <w:rPr>
          <w:rFonts w:ascii="Times New Roman" w:eastAsia="宋体" w:hAnsi="Times New Roman" w:cs="Times New Roman"/>
          <w:kern w:val="2"/>
          <w:sz w:val="24"/>
        </w:rPr>
        <w:t>The editor and both reviewers have concerns regarding our investor classification method, and the subsequent empirical results. Following these</w:t>
      </w:r>
      <w:r w:rsidR="00104C9E" w:rsidRPr="00407FD4">
        <w:rPr>
          <w:rFonts w:ascii="Times New Roman" w:eastAsia="宋体" w:hAnsi="Times New Roman" w:cs="Times New Roman"/>
          <w:kern w:val="2"/>
          <w:sz w:val="24"/>
        </w:rPr>
        <w:t xml:space="preserve"> comments, we </w:t>
      </w:r>
      <w:r w:rsidRPr="00407FD4">
        <w:rPr>
          <w:rFonts w:ascii="Times New Roman" w:eastAsia="宋体" w:hAnsi="Times New Roman" w:cs="Times New Roman"/>
          <w:kern w:val="2"/>
          <w:sz w:val="24"/>
        </w:rPr>
        <w:t xml:space="preserve">significantly </w:t>
      </w:r>
      <w:r w:rsidR="00104C9E" w:rsidRPr="00407FD4">
        <w:rPr>
          <w:rFonts w:ascii="Times New Roman" w:eastAsia="宋体" w:hAnsi="Times New Roman" w:cs="Times New Roman"/>
          <w:kern w:val="2"/>
          <w:sz w:val="24"/>
        </w:rPr>
        <w:t xml:space="preserve">revise the classification procedure in Section 3.1 by using a large language model that incorporates users’ broader posting histories and richer semantic context. This new classification enables us to better distinguish investor types and yields more consistent empirical patterns. In this updated version, Section 4.1 provides more and significant cross-group </w:t>
      </w:r>
      <w:r w:rsidR="00104C9E" w:rsidRPr="003334F6">
        <w:rPr>
          <w:rFonts w:ascii="Times New Roman" w:eastAsia="宋体" w:hAnsi="Times New Roman" w:cs="Times New Roman"/>
          <w:kern w:val="2"/>
          <w:sz w:val="24"/>
        </w:rPr>
        <w:t>belief spillovers</w:t>
      </w:r>
      <w:r w:rsidR="00104C9E" w:rsidRPr="00407FD4">
        <w:rPr>
          <w:rFonts w:ascii="Times New Roman" w:eastAsia="宋体" w:hAnsi="Times New Roman" w:cs="Times New Roman"/>
          <w:kern w:val="2"/>
          <w:sz w:val="24"/>
        </w:rPr>
        <w:t>. We revisit the</w:t>
      </w:r>
      <w:r w:rsidR="00104C9E" w:rsidRPr="003334F6">
        <w:rPr>
          <w:rFonts w:ascii="Times New Roman" w:eastAsia="宋体" w:hAnsi="Times New Roman" w:cs="Times New Roman"/>
          <w:kern w:val="2"/>
          <w:sz w:val="24"/>
        </w:rPr>
        <w:t xml:space="preserve"> return predictability</w:t>
      </w:r>
      <w:r w:rsidR="00104C9E" w:rsidRPr="00407FD4">
        <w:rPr>
          <w:rFonts w:ascii="Times New Roman" w:eastAsia="宋体" w:hAnsi="Times New Roman" w:cs="Times New Roman"/>
          <w:kern w:val="2"/>
          <w:sz w:val="24"/>
        </w:rPr>
        <w:t xml:space="preserve"> in Section 4.2 and find that rational tone significantly predicts future returns, with predictive power comparable to naïve tone. For </w:t>
      </w:r>
      <w:r w:rsidR="00104C9E" w:rsidRPr="003334F6">
        <w:rPr>
          <w:rFonts w:ascii="Times New Roman" w:eastAsia="宋体" w:hAnsi="Times New Roman" w:cs="Times New Roman"/>
          <w:kern w:val="2"/>
          <w:sz w:val="24"/>
        </w:rPr>
        <w:t>momentum-reversal patterns</w:t>
      </w:r>
      <w:r w:rsidR="00104C9E" w:rsidRPr="00407FD4">
        <w:rPr>
          <w:rFonts w:ascii="Times New Roman" w:eastAsia="宋体" w:hAnsi="Times New Roman" w:cs="Times New Roman"/>
          <w:kern w:val="2"/>
          <w:sz w:val="24"/>
        </w:rPr>
        <w:t xml:space="preserve">, we examine long-horizon returns in Section 4.5 and present returns associated with rational tone continue to accumulate, whereas those associated with naïve tone eventually reverse. Multiple </w:t>
      </w:r>
      <w:r w:rsidR="00104C9E" w:rsidRPr="003334F6">
        <w:rPr>
          <w:rFonts w:ascii="Times New Roman" w:eastAsia="宋体" w:hAnsi="Times New Roman" w:cs="Times New Roman"/>
          <w:kern w:val="2"/>
          <w:sz w:val="24"/>
        </w:rPr>
        <w:t>alternative explanations</w:t>
      </w:r>
      <w:r w:rsidR="00104C9E" w:rsidRPr="00407FD4">
        <w:rPr>
          <w:rFonts w:ascii="Times New Roman" w:eastAsia="宋体" w:hAnsi="Times New Roman" w:cs="Times New Roman"/>
          <w:kern w:val="2"/>
          <w:sz w:val="24"/>
        </w:rPr>
        <w:t xml:space="preserve"> are examined in Section 5, and our main findings remain robust.</w:t>
      </w:r>
    </w:p>
    <w:p w14:paraId="6C17C2B3" w14:textId="78C2A174" w:rsidR="00407FD4" w:rsidRPr="003334F6" w:rsidRDefault="00407FD4" w:rsidP="00407FD4">
      <w:pPr>
        <w:spacing w:line="259" w:lineRule="auto"/>
        <w:ind w:firstLineChars="0" w:firstLine="0"/>
        <w:rPr>
          <w:rFonts w:ascii="Times New Roman" w:hAnsi="Times New Roman" w:cs="Times New Roman" w:hint="eastAsia"/>
          <w:sz w:val="24"/>
        </w:rPr>
      </w:pPr>
      <w:r>
        <w:rPr>
          <w:rFonts w:ascii="Times New Roman" w:eastAsia="宋体" w:hAnsi="Times New Roman" w:cs="Times New Roman"/>
          <w:kern w:val="2"/>
          <w:sz w:val="24"/>
        </w:rPr>
        <w:t>3</w:t>
      </w:r>
      <w:r w:rsidRPr="00407FD4">
        <w:rPr>
          <w:rFonts w:ascii="Times New Roman" w:eastAsia="宋体" w:hAnsi="Times New Roman" w:cs="Times New Roman"/>
          <w:kern w:val="2"/>
          <w:sz w:val="24"/>
        </w:rPr>
        <w:t>. Editor suggests us to broaden the paper’s scope, and examine how technological progress</w:t>
      </w:r>
      <w:r>
        <w:rPr>
          <w:rFonts w:ascii="Times New Roman" w:eastAsia="宋体" w:hAnsi="Times New Roman" w:cs="Times New Roman"/>
          <w:kern w:val="2"/>
          <w:sz w:val="24"/>
        </w:rPr>
        <w:t xml:space="preserve"> </w:t>
      </w:r>
      <w:r w:rsidRPr="00407FD4">
        <w:rPr>
          <w:rFonts w:ascii="Times New Roman" w:eastAsia="宋体" w:hAnsi="Times New Roman" w:cs="Times New Roman"/>
          <w:kern w:val="2"/>
          <w:sz w:val="24"/>
        </w:rPr>
        <w:t>and emergence of competing platforms affect our results. To have enough observations to address these issues, especially the technological progress, we extend our sample period from 2020–2023 to 2020–2025.</w:t>
      </w:r>
      <w:r>
        <w:rPr>
          <w:rFonts w:ascii="Times New Roman" w:eastAsia="宋体" w:hAnsi="Times New Roman" w:cs="Times New Roman"/>
          <w:kern w:val="2"/>
          <w:sz w:val="24"/>
        </w:rPr>
        <w:t xml:space="preserve"> Given that the most significantly </w:t>
      </w:r>
      <w:r w:rsidRPr="00407FD4">
        <w:rPr>
          <w:rFonts w:ascii="Times New Roman" w:eastAsia="宋体" w:hAnsi="Times New Roman" w:cs="Times New Roman"/>
          <w:kern w:val="2"/>
          <w:sz w:val="24"/>
        </w:rPr>
        <w:t>technological progress</w:t>
      </w:r>
      <w:r>
        <w:rPr>
          <w:rFonts w:ascii="Times New Roman" w:eastAsia="宋体" w:hAnsi="Times New Roman" w:cs="Times New Roman"/>
          <w:kern w:val="2"/>
          <w:sz w:val="24"/>
        </w:rPr>
        <w:t xml:space="preserve"> over our sample period is generative AI, we </w:t>
      </w:r>
      <w:r w:rsidRPr="00407FD4">
        <w:rPr>
          <w:rFonts w:ascii="Times New Roman" w:eastAsia="宋体" w:hAnsi="Times New Roman" w:cs="Times New Roman"/>
          <w:kern w:val="2"/>
          <w:sz w:val="24"/>
        </w:rPr>
        <w:t>focus on the public release of ChatGPT in Section 6.1</w:t>
      </w:r>
      <w:r>
        <w:rPr>
          <w:rFonts w:ascii="Times New Roman" w:eastAsia="宋体" w:hAnsi="Times New Roman" w:cs="Times New Roman"/>
          <w:kern w:val="2"/>
          <w:sz w:val="24"/>
        </w:rPr>
        <w:t xml:space="preserve">, and present </w:t>
      </w:r>
      <w:r w:rsidRPr="00407FD4">
        <w:rPr>
          <w:rFonts w:ascii="Times New Roman" w:eastAsia="宋体" w:hAnsi="Times New Roman" w:cs="Times New Roman"/>
          <w:kern w:val="2"/>
          <w:sz w:val="24"/>
        </w:rPr>
        <w:t xml:space="preserve">intriguing results that the informational content of social-media posts declines after the </w:t>
      </w:r>
      <w:r>
        <w:rPr>
          <w:rFonts w:ascii="Times New Roman" w:eastAsia="宋体" w:hAnsi="Times New Roman" w:cs="Times New Roman"/>
          <w:kern w:val="2"/>
          <w:sz w:val="24"/>
        </w:rPr>
        <w:t>introduction</w:t>
      </w:r>
      <w:r w:rsidRPr="00407FD4">
        <w:rPr>
          <w:rFonts w:ascii="Times New Roman" w:eastAsia="宋体" w:hAnsi="Times New Roman" w:cs="Times New Roman"/>
          <w:kern w:val="2"/>
          <w:sz w:val="24"/>
        </w:rPr>
        <w:t xml:space="preserve"> of gen</w:t>
      </w:r>
      <w:r>
        <w:rPr>
          <w:rFonts w:ascii="Times New Roman" w:eastAsia="宋体" w:hAnsi="Times New Roman" w:cs="Times New Roman"/>
          <w:kern w:val="2"/>
          <w:sz w:val="24"/>
        </w:rPr>
        <w:t>-</w:t>
      </w:r>
      <w:r w:rsidRPr="00407FD4">
        <w:rPr>
          <w:rFonts w:ascii="Times New Roman" w:eastAsia="宋体" w:hAnsi="Times New Roman" w:cs="Times New Roman"/>
          <w:kern w:val="2"/>
          <w:sz w:val="24"/>
        </w:rPr>
        <w:t>AI. For the emergence of competing platforms, our results in Section 6.2 suggest that greater platform competition fragments investor attention, thereby weakening Reddit’s role in belief transmission and its influence on subsequent market outcomes. Together, these extensions show that social-media dynamics evolve with the information environment, including how content is produced, and the platform competition environment.</w:t>
      </w:r>
      <w:r w:rsidRPr="003334F6">
        <w:rPr>
          <w:rFonts w:ascii="Times New Roman" w:hAnsi="Times New Roman" w:cs="Times New Roman" w:hint="eastAsia"/>
          <w:sz w:val="24"/>
        </w:rPr>
        <w:t xml:space="preserve"> </w:t>
      </w:r>
    </w:p>
    <w:p w14:paraId="3858F353" w14:textId="77777777" w:rsidR="00407FD4" w:rsidRPr="00407FD4" w:rsidRDefault="00407FD4" w:rsidP="00104C9E">
      <w:pPr>
        <w:spacing w:line="259" w:lineRule="auto"/>
        <w:ind w:firstLineChars="0" w:firstLine="0"/>
        <w:rPr>
          <w:rFonts w:ascii="Times New Roman" w:eastAsia="宋体" w:hAnsi="Times New Roman" w:cs="Times New Roman"/>
          <w:kern w:val="2"/>
          <w:sz w:val="24"/>
        </w:rPr>
      </w:pPr>
    </w:p>
    <w:p w14:paraId="34D17EB1" w14:textId="0A507A4A" w:rsidR="00900027" w:rsidRPr="00407FD4" w:rsidRDefault="00A37EA5" w:rsidP="00A37EA5">
      <w:pPr>
        <w:spacing w:line="259" w:lineRule="auto"/>
        <w:ind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Below, we present our detailed responses to your comments. For your convenience, your original comments are in italics, and our responses are in normal font.</w:t>
      </w:r>
    </w:p>
    <w:p w14:paraId="47BC3AC6" w14:textId="77777777" w:rsidR="00A87D74" w:rsidRPr="00407FD4" w:rsidRDefault="00A87D74" w:rsidP="00A37EA5">
      <w:pPr>
        <w:spacing w:line="259" w:lineRule="auto"/>
        <w:ind w:firstLineChars="0" w:firstLine="0"/>
        <w:rPr>
          <w:rFonts w:ascii="Times New Roman" w:eastAsia="宋体" w:hAnsi="Times New Roman" w:cs="Times New Roman"/>
          <w:kern w:val="2"/>
          <w:sz w:val="24"/>
        </w:rPr>
      </w:pPr>
    </w:p>
    <w:p w14:paraId="3C9AAAAE" w14:textId="08AECBEA" w:rsidR="00C82054" w:rsidRPr="00407FD4" w:rsidRDefault="00C8205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The authors scrape roughly ten million </w:t>
      </w:r>
      <w:proofErr w:type="spellStart"/>
      <w:r w:rsidRPr="00407FD4">
        <w:rPr>
          <w:rFonts w:ascii="Times New Roman" w:eastAsia="宋体" w:hAnsi="Times New Roman" w:cs="Times New Roman"/>
          <w:i/>
          <w:iCs/>
          <w:kern w:val="2"/>
          <w:sz w:val="24"/>
        </w:rPr>
        <w:t>WallStreetBets</w:t>
      </w:r>
      <w:proofErr w:type="spellEnd"/>
      <w:r w:rsidRPr="00407FD4">
        <w:rPr>
          <w:rFonts w:ascii="Times New Roman" w:eastAsia="宋体" w:hAnsi="Times New Roman" w:cs="Times New Roman"/>
          <w:i/>
          <w:iCs/>
          <w:kern w:val="2"/>
          <w:sz w:val="24"/>
        </w:rPr>
        <w:t xml:space="preserve"> posts (2020-23) and: </w:t>
      </w:r>
    </w:p>
    <w:p w14:paraId="2F1DAD10" w14:textId="77777777" w:rsidR="00C82054" w:rsidRPr="00407FD4" w:rsidRDefault="00C8205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1. Assign users to “rational,” “fanatic,” or “naïve” buckets based on posting frequency and tone.</w:t>
      </w:r>
    </w:p>
    <w:p w14:paraId="2D155015" w14:textId="77777777" w:rsidR="00C82054" w:rsidRPr="00407FD4" w:rsidRDefault="00C8205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lastRenderedPageBreak/>
        <w:t xml:space="preserve">2. Define influence as log-replies received per user–stock–week. </w:t>
      </w:r>
    </w:p>
    <w:p w14:paraId="2046CF45" w14:textId="77777777" w:rsidR="00C82054" w:rsidRPr="00407FD4" w:rsidRDefault="00C8205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3. Estimate weekly panel VARs with tone, retail-flow (Barber et al., 2024), short-flow, and returns. </w:t>
      </w:r>
    </w:p>
    <w:p w14:paraId="6FFCF16C" w14:textId="77777777" w:rsidR="00C82054" w:rsidRPr="00407FD4" w:rsidRDefault="00C8205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Key findings: </w:t>
      </w:r>
    </w:p>
    <w:p w14:paraId="40161607" w14:textId="77777777" w:rsidR="00C82054" w:rsidRPr="00407FD4" w:rsidRDefault="00C8205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1. Hard-headed (so-called “rational”) tone Granger-causes naïve tone, especially in high-influence subsamples. </w:t>
      </w:r>
    </w:p>
    <w:p w14:paraId="07298910" w14:textId="77777777" w:rsidR="00C82054" w:rsidRPr="00407FD4" w:rsidRDefault="00C8205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2. Fanatic and naïve tone—not rational tone—predict one-week returns; the drift lasts at least ten weeks with no reversal. </w:t>
      </w:r>
    </w:p>
    <w:p w14:paraId="307B527E" w14:textId="77777777" w:rsidR="00C82054" w:rsidRPr="00407FD4" w:rsidRDefault="00C8205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3. Naïve tone raises retail flow; short sellers back off after bullish high-influence tone. Controlling for tone, retail flows still predict positive returns, while short flows predict negative returns. </w:t>
      </w:r>
    </w:p>
    <w:p w14:paraId="3A078FA5" w14:textId="5F7BEE8C" w:rsidR="0075133C" w:rsidRPr="00407FD4" w:rsidRDefault="00C8205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The paper is grounded in a clear theoretical framework, aiming to map Pedersen’s (2022) closed-form predictions to data, thereby offering potential contributions beyond descriptive analysis. It is also timely, employing a novel message-level Reddit dataset to connect Pedersen’s network model to belief-price-trading dynamics—a relatively unexplored empirical dimension. The empirical analysis is broad, addressing belief spillovers, return predictability, and heterogeneous trading responses within a unified VAR framework. However, several conceptual and identification challenges remain, particularly concerning the empirical alignment with Pedersen’s theoretical model, which must be addressed to strengthen the paper’s contribution.</w:t>
      </w:r>
    </w:p>
    <w:p w14:paraId="6C7BA15D" w14:textId="668ED26B" w:rsidR="00C36044" w:rsidRPr="00407FD4" w:rsidRDefault="00E962C5" w:rsidP="00E962C5">
      <w:pPr>
        <w:spacing w:beforeLines="100" w:before="240" w:line="259" w:lineRule="auto"/>
        <w:ind w:firstLineChars="0" w:firstLine="0"/>
        <w:rPr>
          <w:rFonts w:ascii="Times New Roman" w:eastAsia="宋体" w:hAnsi="Times New Roman" w:cs="Times New Roman"/>
          <w:kern w:val="2"/>
          <w:sz w:val="24"/>
        </w:rPr>
      </w:pPr>
      <w:r w:rsidRPr="00407FD4">
        <w:rPr>
          <w:rFonts w:ascii="Times New Roman" w:eastAsia="宋体" w:hAnsi="Times New Roman" w:cs="Times New Roman"/>
          <w:b/>
          <w:bCs/>
          <w:kern w:val="2"/>
          <w:sz w:val="24"/>
        </w:rPr>
        <w:t>Response</w:t>
      </w:r>
      <w:r w:rsidRPr="00407FD4">
        <w:rPr>
          <w:rFonts w:ascii="Times New Roman" w:eastAsia="宋体" w:hAnsi="Times New Roman" w:cs="Times New Roman"/>
          <w:kern w:val="2"/>
          <w:sz w:val="24"/>
        </w:rPr>
        <w:t xml:space="preserve">: </w:t>
      </w:r>
      <w:r w:rsidR="00F1261B" w:rsidRPr="00407FD4">
        <w:rPr>
          <w:rFonts w:ascii="Times New Roman" w:eastAsia="宋体" w:hAnsi="Times New Roman" w:cs="Times New Roman"/>
          <w:kern w:val="2"/>
          <w:sz w:val="24"/>
        </w:rPr>
        <w:t>Thank you very much for your thoughtful summary and valuable feedback on our paper</w:t>
      </w:r>
      <w:r w:rsidRPr="00407FD4">
        <w:rPr>
          <w:rFonts w:ascii="Times New Roman" w:eastAsia="宋体" w:hAnsi="Times New Roman" w:cs="Times New Roman"/>
          <w:kern w:val="2"/>
          <w:sz w:val="24"/>
        </w:rPr>
        <w:t>.</w:t>
      </w:r>
      <w:r w:rsidR="00BB3971" w:rsidRPr="00407FD4">
        <w:rPr>
          <w:rFonts w:ascii="Times New Roman" w:eastAsia="宋体" w:hAnsi="Times New Roman" w:cs="Times New Roman"/>
          <w:kern w:val="2"/>
          <w:sz w:val="24"/>
        </w:rPr>
        <w:t xml:space="preserve"> </w:t>
      </w:r>
      <w:r w:rsidR="00944AE6" w:rsidRPr="00407FD4">
        <w:rPr>
          <w:rFonts w:ascii="Times New Roman" w:eastAsia="宋体" w:hAnsi="Times New Roman" w:cs="Times New Roman"/>
          <w:kern w:val="2"/>
          <w:sz w:val="24"/>
        </w:rPr>
        <w:t xml:space="preserve"> </w:t>
      </w:r>
    </w:p>
    <w:p w14:paraId="52CF3D57" w14:textId="69869E81" w:rsidR="00E962C5" w:rsidRPr="00407FD4" w:rsidRDefault="00E962C5" w:rsidP="00E962C5">
      <w:pPr>
        <w:spacing w:beforeLines="100" w:before="240" w:line="259" w:lineRule="auto"/>
        <w:ind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 xml:space="preserve"> </w:t>
      </w:r>
    </w:p>
    <w:p w14:paraId="4E415452" w14:textId="77777777" w:rsidR="001A1B84" w:rsidRPr="00407FD4" w:rsidRDefault="001A1B8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Main comments: </w:t>
      </w:r>
    </w:p>
    <w:p w14:paraId="516CAAD9" w14:textId="77777777" w:rsidR="001A1B84" w:rsidRPr="00407FD4" w:rsidRDefault="001A1B8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As Pedersen noted, his primary contribution lies in modeling return and belief dynamics by incorporating both rational agents and fanatics (stubborn agents). A secondary contribution is the formalization of social influence. However, a notable disconnect remains between the theoretical key elements and the empirical results. Before proceeding, I summarize the key theoretical elements of the model, as outlined in Table 1 of Pedersen (2022): </w:t>
      </w:r>
    </w:p>
    <w:p w14:paraId="332466C5" w14:textId="77777777" w:rsidR="001A1B84" w:rsidRPr="00407FD4" w:rsidRDefault="001A1B8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A: Investors receive news</w:t>
      </w:r>
      <w:r w:rsidRPr="00956C3C">
        <w:rPr>
          <w:rFonts w:ascii="Times New Roman" w:eastAsia="宋体" w:hAnsi="Times New Roman" w:cs="Times New Roman"/>
          <w:i/>
          <w:iCs/>
          <w:kern w:val="2"/>
          <w:sz w:val="24"/>
        </w:rPr>
        <w:t>, fanatics focus on one element</w:t>
      </w:r>
      <w:r w:rsidRPr="00407FD4">
        <w:rPr>
          <w:rFonts w:ascii="Times New Roman" w:eastAsia="宋体" w:hAnsi="Times New Roman" w:cs="Times New Roman"/>
          <w:i/>
          <w:iCs/>
          <w:kern w:val="2"/>
          <w:sz w:val="24"/>
        </w:rPr>
        <w:t xml:space="preserve"> </w:t>
      </w:r>
    </w:p>
    <w:p w14:paraId="6537D80C" w14:textId="77777777" w:rsidR="001A1B84" w:rsidRPr="00407FD4" w:rsidRDefault="001A1B8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B: Short-term investors bet on network spillovers </w:t>
      </w:r>
    </w:p>
    <w:p w14:paraId="7763FBCF" w14:textId="77777777" w:rsidR="001A1B84" w:rsidRPr="00407FD4" w:rsidRDefault="001A1B8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C: Opinions spread through the network </w:t>
      </w:r>
    </w:p>
    <w:p w14:paraId="53BB9B34" w14:textId="77777777" w:rsidR="001A1B84" w:rsidRPr="00407FD4" w:rsidRDefault="001A1B8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D: Influencers follow a fanatic </w:t>
      </w:r>
    </w:p>
    <w:p w14:paraId="68CA26F0" w14:textId="77777777" w:rsidR="001A1B84" w:rsidRPr="00407FD4" w:rsidRDefault="001A1B8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E: Rational traders exert corrective influence and bet on reversal </w:t>
      </w:r>
    </w:p>
    <w:p w14:paraId="0707D6FC" w14:textId="5F3E0171" w:rsidR="00E962C5" w:rsidRPr="00407FD4" w:rsidRDefault="001A1B84" w:rsidP="0001478A">
      <w:pPr>
        <w:spacing w:beforeLines="100" w:before="240" w:after="0" w:line="240"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F: Fundamentals are revealed or fanatics gradually learn from rational traders</w:t>
      </w:r>
    </w:p>
    <w:p w14:paraId="49507BE5" w14:textId="77777777" w:rsidR="00C82054" w:rsidRPr="00407FD4" w:rsidRDefault="00C82054" w:rsidP="00B446C9">
      <w:pPr>
        <w:spacing w:line="259" w:lineRule="auto"/>
        <w:ind w:firstLineChars="0" w:firstLine="0"/>
        <w:rPr>
          <w:rFonts w:ascii="Times New Roman" w:eastAsia="宋体" w:hAnsi="Times New Roman" w:cs="Times New Roman"/>
          <w:i/>
          <w:iCs/>
          <w:kern w:val="2"/>
          <w:sz w:val="24"/>
        </w:rPr>
      </w:pPr>
    </w:p>
    <w:p w14:paraId="2A62F43E" w14:textId="3DDC5909" w:rsidR="0075133C" w:rsidRPr="00407FD4" w:rsidRDefault="0075133C"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lastRenderedPageBreak/>
        <w:t xml:space="preserve">C1 Mapping between empirical and theoretical rational and fanatic agents  </w:t>
      </w:r>
    </w:p>
    <w:p w14:paraId="6344E4CA" w14:textId="15455E02" w:rsidR="0061090E" w:rsidRPr="00407FD4" w:rsidRDefault="0075133C"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Pedersen</w:t>
      </w:r>
      <w:r w:rsidR="00770F1C"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s model features rational agents who possess value-relevant information and ultimately anchor prices, generating momentum followed by reversal. Rational agents have a large influence on prices both directly through trading and indirectly via belief</w:t>
      </w:r>
      <w:r w:rsidR="0061090E" w:rsidRPr="00407FD4">
        <w:rPr>
          <w:rFonts w:ascii="Times New Roman" w:eastAsia="宋体" w:hAnsi="Times New Roman" w:cs="Times New Roman"/>
          <w:i/>
          <w:iCs/>
          <w:kern w:val="2"/>
          <w:sz w:val="24"/>
        </w:rPr>
        <w:t xml:space="preserve"> transmission</w:t>
      </w:r>
      <w:r w:rsidR="0061090E" w:rsidRPr="00956C3C">
        <w:rPr>
          <w:rFonts w:ascii="Times New Roman" w:eastAsia="宋体" w:hAnsi="Times New Roman" w:cs="Times New Roman"/>
          <w:i/>
          <w:iCs/>
          <w:kern w:val="2"/>
          <w:sz w:val="24"/>
        </w:rPr>
        <w:t>. Fanatics, though initially optimistic due to displacement, are not entirely stubborn; they eventually update their beliefs, causing the bubble to unwind.</w:t>
      </w:r>
      <w:r w:rsidR="0061090E" w:rsidRPr="00407FD4">
        <w:rPr>
          <w:rFonts w:ascii="Times New Roman" w:eastAsia="宋体" w:hAnsi="Times New Roman" w:cs="Times New Roman"/>
          <w:i/>
          <w:iCs/>
          <w:kern w:val="2"/>
          <w:sz w:val="24"/>
        </w:rPr>
        <w:t xml:space="preserve"> </w:t>
      </w:r>
    </w:p>
    <w:p w14:paraId="650A141D" w14:textId="51366D9D"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In the manuscript, </w:t>
      </w:r>
      <w:r w:rsidRPr="00956C3C">
        <w:rPr>
          <w:rFonts w:ascii="Times New Roman" w:eastAsia="宋体" w:hAnsi="Times New Roman" w:cs="Times New Roman"/>
          <w:i/>
          <w:iCs/>
          <w:kern w:val="2"/>
          <w:sz w:val="24"/>
        </w:rPr>
        <w:t>both rational and fanatic agents</w:t>
      </w:r>
      <w:r w:rsidRPr="00407FD4">
        <w:rPr>
          <w:rFonts w:ascii="Times New Roman" w:eastAsia="宋体" w:hAnsi="Times New Roman" w:cs="Times New Roman"/>
          <w:i/>
          <w:iCs/>
          <w:kern w:val="2"/>
          <w:sz w:val="24"/>
        </w:rPr>
        <w:t xml:space="preserve"> are proxied by Reddit users </w:t>
      </w:r>
      <w:r w:rsidRPr="00956C3C">
        <w:rPr>
          <w:rFonts w:ascii="Times New Roman" w:eastAsia="宋体" w:hAnsi="Times New Roman" w:cs="Times New Roman"/>
          <w:i/>
          <w:iCs/>
          <w:kern w:val="2"/>
          <w:sz w:val="24"/>
        </w:rPr>
        <w:t>exhibiting a stable tone</w:t>
      </w:r>
      <w:r w:rsidRPr="00407FD4">
        <w:rPr>
          <w:rFonts w:ascii="Times New Roman" w:eastAsia="宋体" w:hAnsi="Times New Roman" w:cs="Times New Roman"/>
          <w:i/>
          <w:iCs/>
          <w:kern w:val="2"/>
          <w:sz w:val="24"/>
        </w:rPr>
        <w:t>, distinguished by whether their posts employ a manually curated dictionary of value-relevant terms. The empirical results suggest that this proxy does not capture the distinct theoretical attributes of the agent types in Pedersen</w:t>
      </w:r>
      <w:r w:rsidR="00770F1C"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 xml:space="preserve">s model. </w:t>
      </w:r>
    </w:p>
    <w:p w14:paraId="4EB28A9B" w14:textId="6E6A2203"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In fact, counterintuitively, </w:t>
      </w:r>
      <w:r w:rsidRPr="00956C3C">
        <w:rPr>
          <w:rFonts w:ascii="Times New Roman" w:eastAsia="宋体" w:hAnsi="Times New Roman" w:cs="Times New Roman"/>
          <w:i/>
          <w:iCs/>
          <w:kern w:val="2"/>
          <w:sz w:val="24"/>
        </w:rPr>
        <w:t>Naïve tone is the strongest return predictor</w:t>
      </w:r>
      <w:r w:rsidRPr="00407FD4">
        <w:rPr>
          <w:rFonts w:ascii="Times New Roman" w:eastAsia="宋体" w:hAnsi="Times New Roman" w:cs="Times New Roman"/>
          <w:i/>
          <w:iCs/>
          <w:kern w:val="2"/>
          <w:sz w:val="24"/>
        </w:rPr>
        <w:t>. In Pedersen</w:t>
      </w:r>
      <w:r w:rsidR="00770F1C"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s model, rational investors</w:t>
      </w:r>
      <w:r w:rsidR="00770F1C"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 xml:space="preserve"> belief is eventually reflected in price either because they change other investors</w:t>
      </w:r>
      <w:r w:rsidR="00770F1C"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 xml:space="preserve"> view through social network influence or fundamentals are revealed. However, the current empirical setup of the paper cannot match with this aspect of the theory. The authors may provide some validation by, for example, </w:t>
      </w:r>
      <w:r w:rsidRPr="00CE1F7A">
        <w:rPr>
          <w:rFonts w:ascii="Times New Roman" w:eastAsia="宋体" w:hAnsi="Times New Roman" w:cs="Times New Roman"/>
          <w:i/>
          <w:iCs/>
          <w:kern w:val="2"/>
          <w:sz w:val="24"/>
        </w:rPr>
        <w:t>examining whether the return predictability of rational investors becomes stronger at even longer horizons or fanatic and naïve tones predicts return reversals.</w:t>
      </w:r>
      <w:r w:rsidRPr="00407FD4">
        <w:rPr>
          <w:rFonts w:ascii="Times New Roman" w:eastAsia="宋体" w:hAnsi="Times New Roman" w:cs="Times New Roman"/>
          <w:i/>
          <w:iCs/>
          <w:kern w:val="2"/>
          <w:sz w:val="24"/>
        </w:rPr>
        <w:t xml:space="preserve"> Another validation is to check </w:t>
      </w:r>
      <w:r w:rsidRPr="00CE1F7A">
        <w:rPr>
          <w:rFonts w:ascii="Times New Roman" w:eastAsia="宋体" w:hAnsi="Times New Roman" w:cs="Times New Roman"/>
          <w:i/>
          <w:iCs/>
          <w:kern w:val="2"/>
          <w:sz w:val="24"/>
        </w:rPr>
        <w:t>whether rational tone is the best predictor of firm fundamentals</w:t>
      </w:r>
      <w:r w:rsidRPr="00407FD4">
        <w:rPr>
          <w:rFonts w:ascii="Times New Roman" w:eastAsia="宋体" w:hAnsi="Times New Roman" w:cs="Times New Roman"/>
          <w:i/>
          <w:iCs/>
          <w:kern w:val="2"/>
          <w:sz w:val="24"/>
        </w:rPr>
        <w:t xml:space="preserve"> such as earnings surprises than the other two types of tones, as these two types of investors are more likely to ignore fundamentals.   </w:t>
      </w:r>
    </w:p>
    <w:p w14:paraId="60004585" w14:textId="7D331F3E" w:rsidR="0075133C"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Table 3 and Figure 3 reveal that </w:t>
      </w:r>
      <w:r w:rsidRPr="00CE1F7A">
        <w:rPr>
          <w:rFonts w:ascii="Times New Roman" w:eastAsia="宋体" w:hAnsi="Times New Roman" w:cs="Times New Roman"/>
          <w:i/>
          <w:iCs/>
          <w:kern w:val="2"/>
          <w:sz w:val="24"/>
        </w:rPr>
        <w:t>rational tone fails to predict returns</w:t>
      </w:r>
      <w:r w:rsidRPr="00407FD4">
        <w:rPr>
          <w:rFonts w:ascii="Times New Roman" w:eastAsia="宋体" w:hAnsi="Times New Roman" w:cs="Times New Roman"/>
          <w:i/>
          <w:iCs/>
          <w:kern w:val="2"/>
          <w:sz w:val="24"/>
        </w:rPr>
        <w:t>, contrary to the model</w:t>
      </w:r>
      <w:r w:rsidR="00770F1C"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s implication that rational beliefs should forecast long-term returns and fundamentals. Fanatic and Naïve tones, however, strongly predict returns without evident reversals over 10 weeks. Even in the high-influence subsample, the predictive power of rational tone is several times weaker than that of Fanatic or Naïve tones. Paradoxically, Naïve tone is the strongest predictor. This disconnect suggests that the empirical proxies do not reflect the theory</w:t>
      </w:r>
      <w:r w:rsidR="00770F1C"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s mechanism whereby rational beliefs shape prices through social network or eventual fundamental revelation. The authors could improve empirical alignment by testing whether rational tone better predicts long-horizon returns or fundamental outcomes (e.g., earnings surprises), which the other tones presumably neglect.</w:t>
      </w:r>
    </w:p>
    <w:p w14:paraId="152D4263" w14:textId="08D6E88B"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The only empirically validated indicator of informed trading is short-selling flow, which strongly predicts returns (Table 5, Figure 5), yet it is treated as a </w:t>
      </w:r>
      <w:r w:rsidRPr="00CE1F7A">
        <w:rPr>
          <w:rFonts w:ascii="Times New Roman" w:eastAsia="宋体" w:hAnsi="Times New Roman" w:cs="Times New Roman"/>
          <w:i/>
          <w:iCs/>
          <w:kern w:val="2"/>
          <w:sz w:val="24"/>
        </w:rPr>
        <w:t>peripheral measure</w:t>
      </w:r>
      <w:r w:rsidRPr="00407FD4">
        <w:rPr>
          <w:rFonts w:ascii="Times New Roman" w:eastAsia="宋体" w:hAnsi="Times New Roman" w:cs="Times New Roman"/>
          <w:i/>
          <w:iCs/>
          <w:kern w:val="2"/>
          <w:sz w:val="24"/>
        </w:rPr>
        <w:t xml:space="preserve">. </w:t>
      </w:r>
      <w:r w:rsidRPr="00CE1F7A">
        <w:rPr>
          <w:rFonts w:ascii="Times New Roman" w:eastAsia="宋体" w:hAnsi="Times New Roman" w:cs="Times New Roman"/>
          <w:i/>
          <w:iCs/>
          <w:kern w:val="2"/>
          <w:sz w:val="24"/>
        </w:rPr>
        <w:t>Rational tone shows no significant relation to short flow</w:t>
      </w:r>
      <w:r w:rsidRPr="00407FD4">
        <w:rPr>
          <w:rFonts w:ascii="Times New Roman" w:eastAsia="宋体" w:hAnsi="Times New Roman" w:cs="Times New Roman"/>
          <w:i/>
          <w:iCs/>
          <w:kern w:val="2"/>
          <w:sz w:val="24"/>
        </w:rPr>
        <w:t>, and the latter</w:t>
      </w:r>
      <w:r w:rsidR="00694903"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 xml:space="preserve">s predictive power remains after controlling for tone via the PVAR system (where rational tone itself cannot predict returns). This orthogonality implies that the rational tone proxy does not capture the beliefs of truly informed traders. </w:t>
      </w:r>
    </w:p>
    <w:p w14:paraId="57C12239" w14:textId="291566D3"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Finally, the theory</w:t>
      </w:r>
      <w:r w:rsidR="00770F1C"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s core mechanism</w:t>
      </w:r>
      <w:r w:rsidRPr="00407FD4">
        <w:rPr>
          <w:rFonts w:ascii="Times New Roman" w:eastAsia="宋体" w:hAnsi="Times New Roman" w:cs="Times New Roman" w:hint="eastAsia"/>
          <w:i/>
          <w:iCs/>
          <w:kern w:val="2"/>
          <w:sz w:val="24"/>
        </w:rPr>
        <w:t>—</w:t>
      </w:r>
      <w:r w:rsidRPr="00CE1F7A">
        <w:rPr>
          <w:rFonts w:ascii="Times New Roman" w:eastAsia="宋体" w:hAnsi="Times New Roman" w:cs="Times New Roman"/>
          <w:i/>
          <w:iCs/>
          <w:kern w:val="2"/>
          <w:sz w:val="24"/>
        </w:rPr>
        <w:t>social amplification of belief-to-return effects</w:t>
      </w:r>
      <w:r w:rsidRPr="00CE1F7A">
        <w:rPr>
          <w:rFonts w:ascii="Times New Roman" w:eastAsia="宋体" w:hAnsi="Times New Roman" w:cs="Times New Roman" w:hint="eastAsia"/>
          <w:i/>
          <w:iCs/>
          <w:kern w:val="2"/>
          <w:sz w:val="24"/>
        </w:rPr>
        <w:t>—</w:t>
      </w:r>
      <w:r w:rsidRPr="00CE1F7A">
        <w:rPr>
          <w:rFonts w:ascii="Times New Roman" w:eastAsia="宋体" w:hAnsi="Times New Roman" w:cs="Times New Roman"/>
          <w:i/>
          <w:iCs/>
          <w:kern w:val="2"/>
          <w:sz w:val="24"/>
        </w:rPr>
        <w:t>is untested for rational investors</w:t>
      </w:r>
      <w:r w:rsidRPr="00407FD4">
        <w:rPr>
          <w:rFonts w:ascii="Times New Roman" w:eastAsia="宋体" w:hAnsi="Times New Roman" w:cs="Times New Roman"/>
          <w:i/>
          <w:iCs/>
          <w:kern w:val="2"/>
          <w:sz w:val="24"/>
        </w:rPr>
        <w:t xml:space="preserve">. </w:t>
      </w:r>
      <w:r w:rsidRPr="00CE1F7A">
        <w:rPr>
          <w:rFonts w:ascii="Times New Roman" w:eastAsia="宋体" w:hAnsi="Times New Roman" w:cs="Times New Roman"/>
          <w:i/>
          <w:iCs/>
          <w:kern w:val="2"/>
          <w:sz w:val="24"/>
        </w:rPr>
        <w:t>Table 5 shows no relationship between short flow and rational tone across influence levels.</w:t>
      </w:r>
      <w:r w:rsidRPr="00407FD4">
        <w:rPr>
          <w:rFonts w:ascii="Times New Roman" w:eastAsia="宋体" w:hAnsi="Times New Roman" w:cs="Times New Roman"/>
          <w:i/>
          <w:iCs/>
          <w:kern w:val="2"/>
          <w:sz w:val="24"/>
        </w:rPr>
        <w:t xml:space="preserve"> Since short flow continues to predict returns independent of rational tone, the data </w:t>
      </w:r>
      <w:r w:rsidRPr="00CE1F7A">
        <w:rPr>
          <w:rFonts w:ascii="Times New Roman" w:eastAsia="宋体" w:hAnsi="Times New Roman" w:cs="Times New Roman"/>
          <w:i/>
          <w:iCs/>
          <w:kern w:val="2"/>
          <w:sz w:val="24"/>
        </w:rPr>
        <w:t>fail to capture social spillovers from rational to other investor types</w:t>
      </w:r>
      <w:r w:rsidRPr="00407FD4">
        <w:rPr>
          <w:rFonts w:ascii="Times New Roman" w:eastAsia="宋体" w:hAnsi="Times New Roman" w:cs="Times New Roman"/>
          <w:i/>
          <w:iCs/>
          <w:kern w:val="2"/>
          <w:sz w:val="24"/>
        </w:rPr>
        <w:t>, leaving the central network mechanism empirically unaddressed.</w:t>
      </w:r>
    </w:p>
    <w:p w14:paraId="335AEC64" w14:textId="51547620" w:rsidR="00964EB8" w:rsidRPr="00407FD4" w:rsidRDefault="001D1C41" w:rsidP="001D1C41">
      <w:pPr>
        <w:spacing w:line="259" w:lineRule="auto"/>
        <w:ind w:firstLineChars="0" w:firstLine="0"/>
        <w:rPr>
          <w:rFonts w:ascii="Times New Roman" w:eastAsia="宋体" w:hAnsi="Times New Roman" w:cs="Times New Roman"/>
          <w:kern w:val="2"/>
          <w:sz w:val="24"/>
        </w:rPr>
      </w:pPr>
      <w:r w:rsidRPr="00407FD4">
        <w:rPr>
          <w:rFonts w:ascii="Times New Roman" w:eastAsia="宋体" w:hAnsi="Times New Roman" w:cs="Times New Roman"/>
          <w:b/>
          <w:bCs/>
          <w:kern w:val="2"/>
          <w:sz w:val="24"/>
        </w:rPr>
        <w:t>Response</w:t>
      </w:r>
      <w:r w:rsidRPr="00407FD4">
        <w:rPr>
          <w:rFonts w:ascii="Times New Roman" w:eastAsia="宋体" w:hAnsi="Times New Roman" w:cs="Times New Roman"/>
          <w:kern w:val="2"/>
          <w:sz w:val="24"/>
        </w:rPr>
        <w:t xml:space="preserve">: </w:t>
      </w:r>
      <w:r w:rsidR="00464661" w:rsidRPr="00407FD4">
        <w:rPr>
          <w:rFonts w:ascii="Times New Roman" w:eastAsia="宋体" w:hAnsi="Times New Roman" w:cs="Times New Roman"/>
          <w:kern w:val="2"/>
          <w:sz w:val="24"/>
        </w:rPr>
        <w:t>Thank you very much for</w:t>
      </w:r>
      <w:r w:rsidRPr="00407FD4">
        <w:rPr>
          <w:rFonts w:ascii="Times New Roman" w:eastAsia="宋体" w:hAnsi="Times New Roman" w:cs="Times New Roman"/>
          <w:kern w:val="2"/>
          <w:sz w:val="24"/>
        </w:rPr>
        <w:t xml:space="preserve"> </w:t>
      </w:r>
      <w:r w:rsidR="00D10DF9" w:rsidRPr="00407FD4">
        <w:rPr>
          <w:rFonts w:ascii="Times New Roman" w:eastAsia="宋体" w:hAnsi="Times New Roman" w:cs="Times New Roman"/>
          <w:kern w:val="2"/>
          <w:sz w:val="24"/>
        </w:rPr>
        <w:t>your</w:t>
      </w:r>
      <w:r w:rsidRPr="00407FD4">
        <w:rPr>
          <w:rFonts w:ascii="Times New Roman" w:eastAsia="宋体" w:hAnsi="Times New Roman" w:cs="Times New Roman"/>
          <w:kern w:val="2"/>
          <w:sz w:val="24"/>
        </w:rPr>
        <w:t xml:space="preserve"> comment</w:t>
      </w:r>
      <w:r w:rsidR="00464661" w:rsidRPr="00407FD4">
        <w:rPr>
          <w:rFonts w:ascii="Times New Roman" w:eastAsia="宋体" w:hAnsi="Times New Roman" w:cs="Times New Roman"/>
          <w:kern w:val="2"/>
          <w:sz w:val="24"/>
        </w:rPr>
        <w:t>.</w:t>
      </w:r>
      <w:r w:rsidRPr="00407FD4">
        <w:rPr>
          <w:rFonts w:ascii="Times New Roman" w:eastAsia="宋体" w:hAnsi="Times New Roman" w:cs="Times New Roman"/>
          <w:kern w:val="2"/>
          <w:sz w:val="24"/>
        </w:rPr>
        <w:t xml:space="preserve"> </w:t>
      </w:r>
    </w:p>
    <w:p w14:paraId="713D00FB" w14:textId="267B1E31" w:rsidR="00407FD4" w:rsidRDefault="00407FD4" w:rsidP="001D1C41">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lastRenderedPageBreak/>
        <w:t xml:space="preserve">We summarize your concerns into the following </w:t>
      </w:r>
      <w:r w:rsidR="00F94CAD">
        <w:rPr>
          <w:rFonts w:ascii="Times New Roman" w:eastAsia="宋体" w:hAnsi="Times New Roman" w:cs="Times New Roman" w:hint="eastAsia"/>
          <w:kern w:val="2"/>
          <w:sz w:val="24"/>
        </w:rPr>
        <w:t>five</w:t>
      </w:r>
      <w:r>
        <w:rPr>
          <w:rFonts w:ascii="Times New Roman" w:eastAsia="宋体" w:hAnsi="Times New Roman" w:cs="Times New Roman"/>
          <w:kern w:val="2"/>
          <w:sz w:val="24"/>
        </w:rPr>
        <w:t xml:space="preserve"> groups: 1) </w:t>
      </w:r>
      <w:r w:rsidR="00AE79AE">
        <w:rPr>
          <w:rFonts w:ascii="Times New Roman" w:eastAsia="宋体" w:hAnsi="Times New Roman" w:cs="Times New Roman" w:hint="eastAsia"/>
          <w:kern w:val="2"/>
          <w:sz w:val="24"/>
        </w:rPr>
        <w:t xml:space="preserve">rational and fanatic agents are defined </w:t>
      </w:r>
      <w:r w:rsidR="00EE73FB">
        <w:rPr>
          <w:rFonts w:ascii="Times New Roman" w:eastAsia="宋体" w:hAnsi="Times New Roman" w:cs="Times New Roman" w:hint="eastAsia"/>
          <w:kern w:val="2"/>
          <w:sz w:val="24"/>
        </w:rPr>
        <w:t>as</w:t>
      </w:r>
      <w:r w:rsidR="00AE79AE">
        <w:rPr>
          <w:rFonts w:ascii="Times New Roman" w:eastAsia="宋体" w:hAnsi="Times New Roman" w:cs="Times New Roman" w:hint="eastAsia"/>
          <w:kern w:val="2"/>
          <w:sz w:val="24"/>
        </w:rPr>
        <w:t xml:space="preserve"> </w:t>
      </w:r>
      <w:r w:rsidR="00AE79AE">
        <w:rPr>
          <w:rFonts w:ascii="Times New Roman" w:eastAsia="宋体" w:hAnsi="Times New Roman" w:cs="Times New Roman"/>
          <w:kern w:val="2"/>
          <w:sz w:val="24"/>
        </w:rPr>
        <w:t>“</w:t>
      </w:r>
      <w:r w:rsidR="00AE79AE">
        <w:rPr>
          <w:rFonts w:ascii="Times New Roman" w:eastAsia="宋体" w:hAnsi="Times New Roman" w:cs="Times New Roman" w:hint="eastAsia"/>
          <w:kern w:val="2"/>
          <w:sz w:val="24"/>
        </w:rPr>
        <w:t>exhibiting a stable tone</w:t>
      </w:r>
      <w:r w:rsidR="00AE79AE">
        <w:rPr>
          <w:rFonts w:ascii="Times New Roman" w:eastAsia="宋体" w:hAnsi="Times New Roman" w:cs="Times New Roman"/>
          <w:kern w:val="2"/>
          <w:sz w:val="24"/>
        </w:rPr>
        <w:t>”</w:t>
      </w:r>
      <w:r w:rsidR="00805B91">
        <w:rPr>
          <w:rFonts w:ascii="Times New Roman" w:eastAsia="宋体" w:hAnsi="Times New Roman" w:cs="Times New Roman" w:hint="eastAsia"/>
          <w:kern w:val="2"/>
          <w:sz w:val="24"/>
        </w:rPr>
        <w:t xml:space="preserve"> and do not </w:t>
      </w:r>
      <w:r w:rsidR="00805B91">
        <w:rPr>
          <w:rFonts w:ascii="Times New Roman" w:eastAsia="宋体" w:hAnsi="Times New Roman" w:cs="Times New Roman"/>
          <w:kern w:val="2"/>
          <w:sz w:val="24"/>
        </w:rPr>
        <w:t>“</w:t>
      </w:r>
      <w:r w:rsidR="00805B91" w:rsidRPr="00407FD4">
        <w:rPr>
          <w:rFonts w:ascii="Times New Roman" w:eastAsia="宋体" w:hAnsi="Times New Roman" w:cs="Times New Roman"/>
          <w:kern w:val="2"/>
          <w:sz w:val="24"/>
        </w:rPr>
        <w:t>capture the distinct theoretical attributes of the agent types in Pedersen’s model</w:t>
      </w:r>
      <w:r w:rsidR="00805B91">
        <w:rPr>
          <w:rFonts w:ascii="Times New Roman" w:eastAsia="宋体" w:hAnsi="Times New Roman" w:cs="Times New Roman"/>
          <w:kern w:val="2"/>
          <w:sz w:val="24"/>
        </w:rPr>
        <w:t>”</w:t>
      </w:r>
      <w:r w:rsidR="0077196A">
        <w:rPr>
          <w:rFonts w:ascii="Times New Roman" w:eastAsia="宋体" w:hAnsi="Times New Roman" w:cs="Times New Roman" w:hint="eastAsia"/>
          <w:kern w:val="2"/>
          <w:sz w:val="24"/>
        </w:rPr>
        <w:t>;</w:t>
      </w:r>
      <w:r>
        <w:rPr>
          <w:rFonts w:ascii="Times New Roman" w:eastAsia="宋体" w:hAnsi="Times New Roman" w:cs="Times New Roman"/>
          <w:kern w:val="2"/>
          <w:sz w:val="24"/>
        </w:rPr>
        <w:t xml:space="preserve"> 2)</w:t>
      </w:r>
      <w:r w:rsidR="004B7582" w:rsidRPr="004B7582">
        <w:rPr>
          <w:rFonts w:hint="eastAsia"/>
        </w:rPr>
        <w:t xml:space="preserve"> </w:t>
      </w:r>
      <w:r w:rsidR="00EE73FB">
        <w:rPr>
          <w:rFonts w:ascii="Times New Roman" w:eastAsia="宋体" w:hAnsi="Times New Roman" w:cs="Times New Roman" w:hint="eastAsia"/>
          <w:kern w:val="2"/>
          <w:sz w:val="24"/>
        </w:rPr>
        <w:t>n</w:t>
      </w:r>
      <w:r w:rsidR="004B7582" w:rsidRPr="004B7582">
        <w:rPr>
          <w:rFonts w:ascii="Times New Roman" w:eastAsia="宋体" w:hAnsi="Times New Roman" w:cs="Times New Roman"/>
          <w:kern w:val="2"/>
          <w:sz w:val="24"/>
        </w:rPr>
        <w:t xml:space="preserve">aïve tone </w:t>
      </w:r>
      <w:r w:rsidR="00DA4F6B">
        <w:t>“</w:t>
      </w:r>
      <w:r w:rsidR="004B7582" w:rsidRPr="004B7582">
        <w:rPr>
          <w:rFonts w:ascii="Times New Roman" w:eastAsia="宋体" w:hAnsi="Times New Roman" w:cs="Times New Roman"/>
          <w:kern w:val="2"/>
          <w:sz w:val="24"/>
        </w:rPr>
        <w:t>is the strongest return predictor</w:t>
      </w:r>
      <w:r w:rsidR="004B7582">
        <w:rPr>
          <w:rFonts w:ascii="Times New Roman" w:eastAsia="宋体" w:hAnsi="Times New Roman" w:cs="Times New Roman"/>
          <w:kern w:val="2"/>
          <w:sz w:val="24"/>
        </w:rPr>
        <w:t>”</w:t>
      </w:r>
      <w:r w:rsidR="0077196A">
        <w:rPr>
          <w:rFonts w:ascii="Times New Roman" w:eastAsia="宋体" w:hAnsi="Times New Roman" w:cs="Times New Roman" w:hint="eastAsia"/>
          <w:kern w:val="2"/>
          <w:sz w:val="24"/>
        </w:rPr>
        <w:t>;</w:t>
      </w:r>
      <w:r>
        <w:rPr>
          <w:rFonts w:ascii="Times New Roman" w:eastAsia="宋体" w:hAnsi="Times New Roman" w:cs="Times New Roman"/>
          <w:kern w:val="2"/>
          <w:sz w:val="24"/>
        </w:rPr>
        <w:t xml:space="preserve"> 3) </w:t>
      </w:r>
      <w:r w:rsidR="00B31397">
        <w:rPr>
          <w:rFonts w:ascii="Times New Roman" w:eastAsia="宋体" w:hAnsi="Times New Roman" w:cs="Times New Roman"/>
          <w:kern w:val="2"/>
          <w:sz w:val="24"/>
        </w:rPr>
        <w:t>“</w:t>
      </w:r>
      <w:r w:rsidR="00F44140" w:rsidRPr="00F44140">
        <w:rPr>
          <w:rFonts w:ascii="Times New Roman" w:eastAsia="宋体" w:hAnsi="Times New Roman" w:cs="Times New Roman"/>
          <w:kern w:val="2"/>
          <w:sz w:val="24"/>
        </w:rPr>
        <w:t>rational tone fails to predict returns</w:t>
      </w:r>
      <w:r w:rsidR="00F44140">
        <w:rPr>
          <w:rFonts w:ascii="Times New Roman" w:eastAsia="宋体" w:hAnsi="Times New Roman" w:cs="Times New Roman"/>
          <w:kern w:val="2"/>
          <w:sz w:val="24"/>
        </w:rPr>
        <w:t>”</w:t>
      </w:r>
      <w:r w:rsidR="0077196A">
        <w:rPr>
          <w:rFonts w:ascii="Times New Roman" w:eastAsia="宋体" w:hAnsi="Times New Roman" w:cs="Times New Roman" w:hint="eastAsia"/>
          <w:kern w:val="2"/>
          <w:sz w:val="24"/>
        </w:rPr>
        <w:t>;</w:t>
      </w:r>
      <w:r w:rsidR="00FB7A39">
        <w:rPr>
          <w:rFonts w:ascii="Times New Roman" w:eastAsia="宋体" w:hAnsi="Times New Roman" w:cs="Times New Roman"/>
          <w:kern w:val="2"/>
          <w:sz w:val="24"/>
        </w:rPr>
        <w:t xml:space="preserve"> 4) </w:t>
      </w:r>
      <w:r w:rsidR="00F528E5">
        <w:rPr>
          <w:rFonts w:ascii="Times New Roman" w:eastAsia="宋体" w:hAnsi="Times New Roman" w:cs="Times New Roman" w:hint="eastAsia"/>
          <w:kern w:val="2"/>
          <w:sz w:val="24"/>
        </w:rPr>
        <w:t>r</w:t>
      </w:r>
      <w:r w:rsidR="00B54126" w:rsidRPr="00B54126">
        <w:rPr>
          <w:rFonts w:ascii="Times New Roman" w:eastAsia="宋体" w:hAnsi="Times New Roman" w:cs="Times New Roman"/>
          <w:kern w:val="2"/>
          <w:sz w:val="24"/>
        </w:rPr>
        <w:t xml:space="preserve">ational tone </w:t>
      </w:r>
      <w:r w:rsidR="00CB2550">
        <w:rPr>
          <w:rFonts w:ascii="Times New Roman" w:eastAsia="宋体" w:hAnsi="Times New Roman" w:cs="Times New Roman"/>
          <w:kern w:val="2"/>
          <w:sz w:val="24"/>
        </w:rPr>
        <w:t>“</w:t>
      </w:r>
      <w:r w:rsidR="00B54126" w:rsidRPr="00B54126">
        <w:rPr>
          <w:rFonts w:ascii="Times New Roman" w:eastAsia="宋体" w:hAnsi="Times New Roman" w:cs="Times New Roman"/>
          <w:kern w:val="2"/>
          <w:sz w:val="24"/>
        </w:rPr>
        <w:t>shows no significant relation to short flow</w:t>
      </w:r>
      <w:r w:rsidR="00B54126">
        <w:rPr>
          <w:rFonts w:ascii="Times New Roman" w:eastAsia="宋体" w:hAnsi="Times New Roman" w:cs="Times New Roman"/>
          <w:kern w:val="2"/>
          <w:sz w:val="24"/>
        </w:rPr>
        <w:t>”</w:t>
      </w:r>
      <w:r w:rsidR="0077196A">
        <w:rPr>
          <w:rFonts w:ascii="Times New Roman" w:eastAsia="宋体" w:hAnsi="Times New Roman" w:cs="Times New Roman" w:hint="eastAsia"/>
          <w:kern w:val="2"/>
          <w:sz w:val="24"/>
        </w:rPr>
        <w:t>;</w:t>
      </w:r>
      <w:r w:rsidR="00FB7A39">
        <w:rPr>
          <w:rFonts w:ascii="Times New Roman" w:eastAsia="宋体" w:hAnsi="Times New Roman" w:cs="Times New Roman"/>
          <w:kern w:val="2"/>
          <w:sz w:val="24"/>
        </w:rPr>
        <w:t xml:space="preserve"> </w:t>
      </w:r>
      <w:r>
        <w:rPr>
          <w:rFonts w:ascii="Times New Roman" w:eastAsia="宋体" w:hAnsi="Times New Roman" w:cs="Times New Roman"/>
          <w:kern w:val="2"/>
          <w:sz w:val="24"/>
        </w:rPr>
        <w:t xml:space="preserve">and </w:t>
      </w:r>
      <w:r w:rsidR="00FB7A39">
        <w:rPr>
          <w:rFonts w:ascii="Times New Roman" w:eastAsia="宋体" w:hAnsi="Times New Roman" w:cs="Times New Roman"/>
          <w:kern w:val="2"/>
          <w:sz w:val="24"/>
        </w:rPr>
        <w:t>5</w:t>
      </w:r>
      <w:r>
        <w:rPr>
          <w:rFonts w:ascii="Times New Roman" w:eastAsia="宋体" w:hAnsi="Times New Roman" w:cs="Times New Roman"/>
          <w:kern w:val="2"/>
          <w:sz w:val="24"/>
        </w:rPr>
        <w:t>)</w:t>
      </w:r>
      <w:r w:rsidR="004D3A5E">
        <w:rPr>
          <w:rFonts w:ascii="Times New Roman" w:eastAsia="宋体" w:hAnsi="Times New Roman" w:cs="Times New Roman" w:hint="eastAsia"/>
          <w:kern w:val="2"/>
          <w:sz w:val="24"/>
        </w:rPr>
        <w:t xml:space="preserve"> there is</w:t>
      </w:r>
      <w:r>
        <w:rPr>
          <w:rFonts w:ascii="Times New Roman" w:eastAsia="宋体" w:hAnsi="Times New Roman" w:cs="Times New Roman"/>
          <w:kern w:val="2"/>
          <w:sz w:val="24"/>
        </w:rPr>
        <w:t xml:space="preserve"> </w:t>
      </w:r>
      <w:r w:rsidR="00B30BF0">
        <w:rPr>
          <w:rFonts w:ascii="Times New Roman" w:eastAsia="宋体" w:hAnsi="Times New Roman" w:cs="Times New Roman"/>
          <w:kern w:val="2"/>
          <w:sz w:val="24"/>
        </w:rPr>
        <w:t>“</w:t>
      </w:r>
      <w:r w:rsidR="00B30BF0" w:rsidRPr="00B30BF0">
        <w:rPr>
          <w:rFonts w:ascii="Times New Roman" w:eastAsia="宋体" w:hAnsi="Times New Roman" w:cs="Times New Roman"/>
          <w:kern w:val="2"/>
          <w:sz w:val="24"/>
        </w:rPr>
        <w:t>no relationship between short flow and rational tone across influence levels</w:t>
      </w:r>
      <w:r w:rsidR="00B30BF0">
        <w:rPr>
          <w:rFonts w:ascii="Times New Roman" w:eastAsia="宋体" w:hAnsi="Times New Roman" w:cs="Times New Roman"/>
          <w:kern w:val="2"/>
          <w:sz w:val="24"/>
        </w:rPr>
        <w:t>”</w:t>
      </w:r>
      <w:r>
        <w:rPr>
          <w:rFonts w:ascii="Times New Roman" w:eastAsia="宋体" w:hAnsi="Times New Roman" w:cs="Times New Roman"/>
          <w:kern w:val="2"/>
          <w:sz w:val="24"/>
        </w:rPr>
        <w:t xml:space="preserve">. </w:t>
      </w:r>
      <w:r w:rsidR="00EC7113">
        <w:rPr>
          <w:rFonts w:ascii="Times New Roman" w:eastAsia="宋体" w:hAnsi="Times New Roman" w:cs="Times New Roman" w:hint="eastAsia"/>
          <w:kern w:val="2"/>
          <w:sz w:val="24"/>
        </w:rPr>
        <w:t xml:space="preserve">Moreover, there are </w:t>
      </w:r>
      <w:r w:rsidR="00F94CAD">
        <w:rPr>
          <w:rFonts w:ascii="Times New Roman" w:eastAsia="宋体" w:hAnsi="Times New Roman" w:cs="Times New Roman" w:hint="eastAsia"/>
          <w:kern w:val="2"/>
          <w:sz w:val="24"/>
        </w:rPr>
        <w:t>three</w:t>
      </w:r>
      <w:r w:rsidR="00EC7113">
        <w:rPr>
          <w:rFonts w:ascii="Times New Roman" w:eastAsia="宋体" w:hAnsi="Times New Roman" w:cs="Times New Roman" w:hint="eastAsia"/>
          <w:kern w:val="2"/>
          <w:sz w:val="24"/>
        </w:rPr>
        <w:t xml:space="preserve"> suggestions in your comment: </w:t>
      </w:r>
      <w:r w:rsidR="00A42AEE">
        <w:rPr>
          <w:rFonts w:ascii="Times New Roman" w:eastAsia="宋体" w:hAnsi="Times New Roman" w:cs="Times New Roman" w:hint="eastAsia"/>
          <w:kern w:val="2"/>
          <w:sz w:val="24"/>
        </w:rPr>
        <w:t>1</w:t>
      </w:r>
      <w:r w:rsidR="006B7878">
        <w:rPr>
          <w:rFonts w:ascii="Times New Roman" w:eastAsia="宋体" w:hAnsi="Times New Roman" w:cs="Times New Roman" w:hint="eastAsia"/>
          <w:kern w:val="2"/>
          <w:sz w:val="24"/>
        </w:rPr>
        <w:t xml:space="preserve">) </w:t>
      </w:r>
      <w:r w:rsidR="001849E9">
        <w:rPr>
          <w:rFonts w:ascii="Times New Roman" w:eastAsia="宋体" w:hAnsi="Times New Roman" w:cs="Times New Roman" w:hint="eastAsia"/>
          <w:kern w:val="2"/>
          <w:sz w:val="24"/>
        </w:rPr>
        <w:t xml:space="preserve">examine </w:t>
      </w:r>
      <w:r w:rsidR="006B7878">
        <w:t>“</w:t>
      </w:r>
      <w:r w:rsidR="006B7878" w:rsidRPr="00823237">
        <w:rPr>
          <w:rFonts w:ascii="Times New Roman" w:eastAsia="宋体" w:hAnsi="Times New Roman" w:cs="Times New Roman"/>
          <w:kern w:val="2"/>
          <w:sz w:val="24"/>
        </w:rPr>
        <w:t>whether the return predictability of rational investors becomes stronger at even longer horizons</w:t>
      </w:r>
      <w:r w:rsidR="006B7878">
        <w:rPr>
          <w:rFonts w:ascii="Times New Roman" w:eastAsia="宋体" w:hAnsi="Times New Roman" w:cs="Times New Roman"/>
          <w:kern w:val="2"/>
          <w:sz w:val="24"/>
        </w:rPr>
        <w:t>”</w:t>
      </w:r>
      <w:r w:rsidR="006B7878">
        <w:rPr>
          <w:rFonts w:ascii="Times New Roman" w:eastAsia="宋体" w:hAnsi="Times New Roman" w:cs="Times New Roman" w:hint="eastAsia"/>
          <w:kern w:val="2"/>
          <w:sz w:val="24"/>
        </w:rPr>
        <w:t xml:space="preserve">; </w:t>
      </w:r>
      <w:r w:rsidR="00A42AEE">
        <w:rPr>
          <w:rFonts w:ascii="Times New Roman" w:eastAsia="宋体" w:hAnsi="Times New Roman" w:cs="Times New Roman" w:hint="eastAsia"/>
          <w:kern w:val="2"/>
          <w:sz w:val="24"/>
        </w:rPr>
        <w:t>2</w:t>
      </w:r>
      <w:r w:rsidR="006B7878">
        <w:rPr>
          <w:rFonts w:ascii="Times New Roman" w:eastAsia="宋体" w:hAnsi="Times New Roman" w:cs="Times New Roman" w:hint="eastAsia"/>
          <w:kern w:val="2"/>
          <w:sz w:val="24"/>
        </w:rPr>
        <w:t xml:space="preserve">) </w:t>
      </w:r>
      <w:r w:rsidR="00205F60">
        <w:rPr>
          <w:rFonts w:ascii="Times New Roman" w:eastAsia="宋体" w:hAnsi="Times New Roman" w:cs="Times New Roman" w:hint="eastAsia"/>
          <w:kern w:val="2"/>
          <w:sz w:val="24"/>
        </w:rPr>
        <w:t xml:space="preserve">test </w:t>
      </w:r>
      <w:r w:rsidR="006B7878">
        <w:rPr>
          <w:rFonts w:ascii="Times New Roman" w:eastAsia="宋体" w:hAnsi="Times New Roman" w:cs="Times New Roman" w:hint="eastAsia"/>
          <w:kern w:val="2"/>
          <w:sz w:val="24"/>
        </w:rPr>
        <w:t xml:space="preserve">whether </w:t>
      </w:r>
      <w:r w:rsidR="006B7878">
        <w:rPr>
          <w:rFonts w:ascii="Times New Roman" w:eastAsia="宋体" w:hAnsi="Times New Roman" w:cs="Times New Roman"/>
          <w:kern w:val="2"/>
          <w:sz w:val="24"/>
        </w:rPr>
        <w:t>“</w:t>
      </w:r>
      <w:r w:rsidR="006B7878" w:rsidRPr="00823237">
        <w:rPr>
          <w:rFonts w:ascii="Times New Roman" w:eastAsia="宋体" w:hAnsi="Times New Roman" w:cs="Times New Roman"/>
          <w:kern w:val="2"/>
          <w:sz w:val="24"/>
        </w:rPr>
        <w:t>fanatic and naïve tones predicts return reversals</w:t>
      </w:r>
      <w:r w:rsidR="006B7878">
        <w:rPr>
          <w:rFonts w:ascii="Times New Roman" w:eastAsia="宋体" w:hAnsi="Times New Roman" w:cs="Times New Roman"/>
          <w:kern w:val="2"/>
          <w:sz w:val="24"/>
        </w:rPr>
        <w:t>”</w:t>
      </w:r>
      <w:r w:rsidR="006B7878">
        <w:rPr>
          <w:rFonts w:ascii="Times New Roman" w:eastAsia="宋体" w:hAnsi="Times New Roman" w:cs="Times New Roman" w:hint="eastAsia"/>
          <w:kern w:val="2"/>
          <w:sz w:val="24"/>
        </w:rPr>
        <w:t xml:space="preserve">; and </w:t>
      </w:r>
      <w:r w:rsidR="00A42AEE">
        <w:rPr>
          <w:rFonts w:ascii="Times New Roman" w:eastAsia="宋体" w:hAnsi="Times New Roman" w:cs="Times New Roman" w:hint="eastAsia"/>
          <w:kern w:val="2"/>
          <w:sz w:val="24"/>
        </w:rPr>
        <w:t>3</w:t>
      </w:r>
      <w:r w:rsidR="006B7878">
        <w:rPr>
          <w:rFonts w:ascii="Times New Roman" w:eastAsia="宋体" w:hAnsi="Times New Roman" w:cs="Times New Roman" w:hint="eastAsia"/>
          <w:kern w:val="2"/>
          <w:sz w:val="24"/>
        </w:rPr>
        <w:t xml:space="preserve">) </w:t>
      </w:r>
      <w:r w:rsidR="001849E9">
        <w:rPr>
          <w:rFonts w:ascii="Times New Roman" w:eastAsia="宋体" w:hAnsi="Times New Roman" w:cs="Times New Roman" w:hint="eastAsia"/>
          <w:kern w:val="2"/>
          <w:sz w:val="24"/>
        </w:rPr>
        <w:t xml:space="preserve">check </w:t>
      </w:r>
      <w:r w:rsidR="006B7878">
        <w:rPr>
          <w:rFonts w:ascii="Times New Roman" w:eastAsia="宋体" w:hAnsi="Times New Roman" w:cs="Times New Roman"/>
          <w:kern w:val="2"/>
          <w:sz w:val="24"/>
        </w:rPr>
        <w:t>“</w:t>
      </w:r>
      <w:r w:rsidR="006B7878" w:rsidRPr="00823237">
        <w:rPr>
          <w:rFonts w:ascii="Times New Roman" w:eastAsia="宋体" w:hAnsi="Times New Roman" w:cs="Times New Roman"/>
          <w:kern w:val="2"/>
          <w:sz w:val="24"/>
        </w:rPr>
        <w:t>whether rational tone is the best predictor of firm fundamentals</w:t>
      </w:r>
      <w:r w:rsidR="006B7878">
        <w:rPr>
          <w:rFonts w:ascii="Times New Roman" w:eastAsia="宋体" w:hAnsi="Times New Roman" w:cs="Times New Roman"/>
          <w:kern w:val="2"/>
          <w:sz w:val="24"/>
        </w:rPr>
        <w:t>”</w:t>
      </w:r>
      <w:r w:rsidR="006B7878">
        <w:rPr>
          <w:rFonts w:ascii="Times New Roman" w:eastAsia="宋体" w:hAnsi="Times New Roman" w:cs="Times New Roman" w:hint="eastAsia"/>
          <w:kern w:val="2"/>
          <w:sz w:val="24"/>
        </w:rPr>
        <w:t xml:space="preserve">. </w:t>
      </w:r>
      <w:r w:rsidR="00FB7A39">
        <w:rPr>
          <w:rFonts w:ascii="Times New Roman" w:eastAsia="宋体" w:hAnsi="Times New Roman" w:cs="Times New Roman"/>
          <w:kern w:val="2"/>
          <w:sz w:val="24"/>
        </w:rPr>
        <w:t>Below we provide response to all your concerns</w:t>
      </w:r>
      <w:r w:rsidR="0076527A">
        <w:rPr>
          <w:rFonts w:ascii="Times New Roman" w:eastAsia="宋体" w:hAnsi="Times New Roman" w:cs="Times New Roman" w:hint="eastAsia"/>
          <w:kern w:val="2"/>
          <w:sz w:val="24"/>
        </w:rPr>
        <w:t xml:space="preserve"> and suggestions</w:t>
      </w:r>
      <w:r w:rsidR="00FB7A39">
        <w:rPr>
          <w:rFonts w:ascii="Times New Roman" w:eastAsia="宋体" w:hAnsi="Times New Roman" w:cs="Times New Roman"/>
          <w:kern w:val="2"/>
          <w:sz w:val="24"/>
        </w:rPr>
        <w:t xml:space="preserve"> one by one. </w:t>
      </w:r>
    </w:p>
    <w:p w14:paraId="619D5014" w14:textId="19CE911F" w:rsidR="009E5A16" w:rsidRPr="00407FD4" w:rsidRDefault="00760A6C" w:rsidP="00FB7A39">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First, f</w:t>
      </w:r>
      <w:r w:rsidR="00FB7A39">
        <w:rPr>
          <w:rFonts w:ascii="Times New Roman" w:eastAsia="宋体" w:hAnsi="Times New Roman" w:cs="Times New Roman"/>
          <w:kern w:val="2"/>
          <w:sz w:val="24"/>
        </w:rPr>
        <w:t xml:space="preserve">or your </w:t>
      </w:r>
      <w:r w:rsidR="00663699" w:rsidRPr="00407FD4">
        <w:rPr>
          <w:rFonts w:ascii="Times New Roman" w:eastAsia="宋体" w:hAnsi="Times New Roman" w:cs="Times New Roman"/>
          <w:kern w:val="2"/>
          <w:sz w:val="24"/>
        </w:rPr>
        <w:t>concern</w:t>
      </w:r>
      <w:r w:rsidR="006F39DC" w:rsidRPr="00407FD4">
        <w:rPr>
          <w:rFonts w:ascii="Times New Roman" w:eastAsia="宋体" w:hAnsi="Times New Roman" w:cs="Times New Roman"/>
          <w:kern w:val="2"/>
          <w:sz w:val="24"/>
        </w:rPr>
        <w:t xml:space="preserve"> about</w:t>
      </w:r>
      <w:r w:rsidR="00663699" w:rsidRPr="00407FD4">
        <w:rPr>
          <w:rFonts w:ascii="Times New Roman" w:eastAsia="宋体" w:hAnsi="Times New Roman" w:cs="Times New Roman"/>
          <w:kern w:val="2"/>
          <w:sz w:val="24"/>
        </w:rPr>
        <w:t xml:space="preserve"> that our proxy for rational and fanatic agents “does not capture the distinct theoretical attributes of the agent types in Pedersen’s model”</w:t>
      </w:r>
      <w:r w:rsidR="00AC25FC">
        <w:rPr>
          <w:rFonts w:ascii="Times New Roman" w:eastAsia="宋体" w:hAnsi="Times New Roman" w:cs="Times New Roman" w:hint="eastAsia"/>
          <w:kern w:val="2"/>
          <w:sz w:val="24"/>
        </w:rPr>
        <w:t>,</w:t>
      </w:r>
      <w:r w:rsidR="00FB7A39">
        <w:rPr>
          <w:rFonts w:ascii="Times New Roman" w:eastAsia="宋体" w:hAnsi="Times New Roman" w:cs="Times New Roman"/>
          <w:kern w:val="2"/>
          <w:sz w:val="24"/>
        </w:rPr>
        <w:t xml:space="preserve"> </w:t>
      </w:r>
      <w:r w:rsidR="00663E7E" w:rsidRPr="00407FD4">
        <w:rPr>
          <w:rFonts w:ascii="Times New Roman" w:eastAsia="宋体" w:hAnsi="Times New Roman" w:cs="Times New Roman"/>
          <w:kern w:val="2"/>
          <w:sz w:val="24"/>
        </w:rPr>
        <w:t>w</w:t>
      </w:r>
      <w:r w:rsidR="001D1C41" w:rsidRPr="00407FD4">
        <w:rPr>
          <w:rFonts w:ascii="Times New Roman" w:eastAsia="宋体" w:hAnsi="Times New Roman" w:cs="Times New Roman"/>
          <w:kern w:val="2"/>
          <w:sz w:val="24"/>
        </w:rPr>
        <w:t xml:space="preserve">e </w:t>
      </w:r>
      <w:r w:rsidR="00CC4895" w:rsidRPr="00407FD4">
        <w:rPr>
          <w:rFonts w:ascii="Times New Roman" w:eastAsia="宋体" w:hAnsi="Times New Roman" w:cs="Times New Roman"/>
          <w:kern w:val="2"/>
          <w:sz w:val="24"/>
        </w:rPr>
        <w:t>substantially revise our classification procedure</w:t>
      </w:r>
      <w:r w:rsidR="00FB7A39">
        <w:rPr>
          <w:rFonts w:ascii="Times New Roman" w:eastAsia="宋体" w:hAnsi="Times New Roman" w:cs="Times New Roman"/>
          <w:kern w:val="2"/>
          <w:sz w:val="24"/>
        </w:rPr>
        <w:t xml:space="preserve"> </w:t>
      </w:r>
      <w:r w:rsidR="009E5A16" w:rsidRPr="00407FD4">
        <w:rPr>
          <w:rFonts w:ascii="Times New Roman" w:eastAsia="宋体" w:hAnsi="Times New Roman" w:cs="Times New Roman"/>
          <w:kern w:val="2"/>
          <w:sz w:val="24"/>
        </w:rPr>
        <w:t xml:space="preserve">in Section 3.1 </w:t>
      </w:r>
      <w:r w:rsidR="00C33ED2" w:rsidRPr="00407FD4">
        <w:rPr>
          <w:rFonts w:ascii="Times New Roman" w:eastAsia="宋体" w:hAnsi="Times New Roman" w:cs="Times New Roman"/>
          <w:kern w:val="2"/>
          <w:sz w:val="24"/>
        </w:rPr>
        <w:t>on pages 11-12</w:t>
      </w:r>
      <w:r w:rsidR="009E5A16" w:rsidRPr="00407FD4">
        <w:rPr>
          <w:rFonts w:ascii="Times New Roman" w:eastAsia="宋体" w:hAnsi="Times New Roman" w:cs="Times New Roman"/>
          <w:kern w:val="2"/>
          <w:sz w:val="24"/>
        </w:rPr>
        <w:t>:</w:t>
      </w:r>
    </w:p>
    <w:p w14:paraId="12E3E106" w14:textId="4364E0C0" w:rsidR="00900F5A" w:rsidRPr="00407FD4" w:rsidRDefault="00AD483D" w:rsidP="00900F5A">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w:t>
      </w:r>
      <w:r w:rsidR="00900F5A" w:rsidRPr="00407FD4">
        <w:rPr>
          <w:rFonts w:ascii="Times New Roman" w:eastAsia="宋体" w:hAnsi="Times New Roman" w:cs="Times New Roman"/>
          <w:kern w:val="2"/>
          <w:sz w:val="24"/>
        </w:rPr>
        <w:t xml:space="preserve">Classifying investors into the rational, fanatic, and naïve types in Pedersen (2022) is challenging because investor types are defined by latent beliefs and reasoning patterns that are not directly observable and must be inferred from a large amount of heterogeneous textual information in users’ posting histories. A reliable classification therefore requires jointly interpreting the context, sentiment dynamics, and economic reasoning embedded in users’ posts rather than relying on a small set of observable keywords or predefined rules. Large language models (LLMs) are well suited to this setting because they can capture rich contextual information and identify the underlying reasoning expressed in different language. We specifically employ GPT-5 given its strong ability to interpret complex economic text and infer underlying reasoning, as demonstrated by the growing use of GPT-based models in economics and finance (Lopez-Lira and Tang, 2026; Alsan and </w:t>
      </w:r>
      <w:proofErr w:type="spellStart"/>
      <w:r w:rsidR="00900F5A" w:rsidRPr="00407FD4">
        <w:rPr>
          <w:rFonts w:ascii="Times New Roman" w:eastAsia="宋体" w:hAnsi="Times New Roman" w:cs="Times New Roman"/>
          <w:kern w:val="2"/>
          <w:sz w:val="24"/>
        </w:rPr>
        <w:t>Neberai</w:t>
      </w:r>
      <w:proofErr w:type="spellEnd"/>
      <w:r w:rsidR="00900F5A" w:rsidRPr="00407FD4">
        <w:rPr>
          <w:rFonts w:ascii="Times New Roman" w:eastAsia="宋体" w:hAnsi="Times New Roman" w:cs="Times New Roman"/>
          <w:kern w:val="2"/>
          <w:sz w:val="24"/>
        </w:rPr>
        <w:t>, 2026; Fedyk et al., 2026)</w:t>
      </w:r>
    </w:p>
    <w:p w14:paraId="124663F8" w14:textId="24A20537" w:rsidR="00AD483D" w:rsidRPr="00407FD4" w:rsidRDefault="00900F5A" w:rsidP="00900F5A">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We first provide the LLM with the full characterization of rational, fanatic, and naïve agents developed in the model section of Pedersen (2022). We then supply the model with the complete posting history of each Reddit user and ask it to classify the user by applying these theoretical definitions to the content of the user’s posts. For each user, the model reports the assigned type, a confidence score, and the rationale for the classification, which is categorized into three dimensions: sentiment-based reasoning, information-based reasoning, and consideration of other investors’ opinions. Because observed posting behavior is substantially more complex than the stylized environment of the theoretical model, the boundaries between agent types may be inherently ambiguous. We therefore augment the theoretical definitions with additional classification rules designed to sharpen the distinctions across types and improve consistency in borderline cases.</w:t>
      </w:r>
      <w:r w:rsidR="00A00C45" w:rsidRPr="00407FD4">
        <w:rPr>
          <w:rFonts w:ascii="Times New Roman" w:eastAsia="宋体" w:hAnsi="Times New Roman" w:cs="Times New Roman"/>
          <w:kern w:val="2"/>
          <w:sz w:val="24"/>
          <w:vertAlign w:val="superscript"/>
        </w:rPr>
        <w:footnoteReference w:id="1"/>
      </w:r>
      <w:r w:rsidR="0051536E" w:rsidRPr="00407FD4">
        <w:rPr>
          <w:rFonts w:ascii="Times New Roman" w:eastAsia="宋体" w:hAnsi="Times New Roman" w:cs="Times New Roman"/>
          <w:kern w:val="2"/>
          <w:sz w:val="24"/>
        </w:rPr>
        <w:t>”</w:t>
      </w:r>
      <w:r w:rsidR="00AD483D" w:rsidRPr="00407FD4">
        <w:rPr>
          <w:rFonts w:ascii="Times New Roman" w:eastAsia="宋体" w:hAnsi="Times New Roman" w:cs="Times New Roman"/>
          <w:kern w:val="2"/>
          <w:sz w:val="24"/>
        </w:rPr>
        <w:t xml:space="preserve"> </w:t>
      </w:r>
    </w:p>
    <w:p w14:paraId="29408165" w14:textId="1C4779A4" w:rsidR="002427F0" w:rsidRPr="00407FD4" w:rsidRDefault="00AB29E3" w:rsidP="00FB7A39">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Then we update our empirical results based on the new classification. </w:t>
      </w:r>
      <w:r w:rsidR="00FB7A39">
        <w:rPr>
          <w:rFonts w:ascii="Times New Roman" w:eastAsia="宋体" w:hAnsi="Times New Roman" w:cs="Times New Roman"/>
          <w:kern w:val="2"/>
          <w:sz w:val="24"/>
        </w:rPr>
        <w:t>For the second</w:t>
      </w:r>
      <w:r w:rsidR="00545EA8">
        <w:rPr>
          <w:rFonts w:ascii="Times New Roman" w:eastAsia="宋体" w:hAnsi="Times New Roman" w:cs="Times New Roman" w:hint="eastAsia"/>
          <w:kern w:val="2"/>
          <w:sz w:val="24"/>
        </w:rPr>
        <w:t xml:space="preserve"> and third</w:t>
      </w:r>
      <w:r w:rsidR="00FB7A39">
        <w:rPr>
          <w:rFonts w:ascii="Times New Roman" w:eastAsia="宋体" w:hAnsi="Times New Roman" w:cs="Times New Roman"/>
          <w:kern w:val="2"/>
          <w:sz w:val="24"/>
        </w:rPr>
        <w:t xml:space="preserve"> concern, regarding </w:t>
      </w:r>
      <w:r w:rsidR="00804821" w:rsidRPr="00407FD4">
        <w:rPr>
          <w:rFonts w:ascii="Times New Roman" w:eastAsia="宋体" w:hAnsi="Times New Roman" w:cs="Times New Roman"/>
          <w:kern w:val="2"/>
          <w:sz w:val="24"/>
        </w:rPr>
        <w:t>“Naïve tone is the strongest return predictor”</w:t>
      </w:r>
      <w:r w:rsidR="00FB7A39">
        <w:rPr>
          <w:rFonts w:ascii="Times New Roman" w:eastAsia="宋体" w:hAnsi="Times New Roman" w:cs="Times New Roman"/>
          <w:kern w:val="2"/>
          <w:sz w:val="24"/>
        </w:rPr>
        <w:t xml:space="preserve"> and </w:t>
      </w:r>
      <w:r w:rsidR="00FF3C8E" w:rsidRPr="00407FD4">
        <w:rPr>
          <w:rFonts w:ascii="Times New Roman" w:eastAsia="宋体" w:hAnsi="Times New Roman" w:cs="Times New Roman"/>
          <w:kern w:val="2"/>
          <w:sz w:val="24"/>
        </w:rPr>
        <w:t>“rational tone fails to predict returns”</w:t>
      </w:r>
      <w:r w:rsidR="00FB7A39">
        <w:rPr>
          <w:rFonts w:ascii="Times New Roman" w:eastAsia="宋体" w:hAnsi="Times New Roman" w:cs="Times New Roman"/>
          <w:kern w:val="2"/>
          <w:sz w:val="24"/>
        </w:rPr>
        <w:t>, our</w:t>
      </w:r>
      <w:r w:rsidR="002427F0" w:rsidRPr="00407FD4">
        <w:rPr>
          <w:rFonts w:ascii="Times New Roman" w:eastAsia="宋体" w:hAnsi="Times New Roman" w:cs="Times New Roman"/>
          <w:kern w:val="2"/>
          <w:sz w:val="24"/>
        </w:rPr>
        <w:t xml:space="preserve"> updated results</w:t>
      </w:r>
      <w:r w:rsidR="00FB7A39">
        <w:rPr>
          <w:rFonts w:ascii="Times New Roman" w:eastAsia="宋体" w:hAnsi="Times New Roman" w:cs="Times New Roman"/>
          <w:kern w:val="2"/>
          <w:sz w:val="24"/>
        </w:rPr>
        <w:t xml:space="preserve"> </w:t>
      </w:r>
      <w:r w:rsidR="00FB7A39" w:rsidRPr="00407FD4">
        <w:rPr>
          <w:rFonts w:ascii="Times New Roman" w:eastAsia="宋体" w:hAnsi="Times New Roman" w:cs="Times New Roman"/>
          <w:kern w:val="2"/>
          <w:sz w:val="24"/>
        </w:rPr>
        <w:t xml:space="preserve">in Section 4.2 </w:t>
      </w:r>
      <w:r w:rsidR="00FB7A39" w:rsidRPr="00D76CE3">
        <w:rPr>
          <w:rFonts w:ascii="Times New Roman" w:eastAsia="宋体" w:hAnsi="Times New Roman" w:cs="Times New Roman"/>
          <w:kern w:val="2"/>
          <w:sz w:val="24"/>
        </w:rPr>
        <w:t>on page 2</w:t>
      </w:r>
      <w:r w:rsidR="00F6089C">
        <w:rPr>
          <w:rFonts w:ascii="Times New Roman" w:eastAsia="宋体" w:hAnsi="Times New Roman" w:cs="Times New Roman" w:hint="eastAsia"/>
          <w:kern w:val="2"/>
          <w:sz w:val="24"/>
        </w:rPr>
        <w:t>1</w:t>
      </w:r>
      <w:r w:rsidR="002427F0" w:rsidRPr="00407FD4">
        <w:rPr>
          <w:rFonts w:ascii="Times New Roman" w:eastAsia="宋体" w:hAnsi="Times New Roman" w:cs="Times New Roman"/>
          <w:kern w:val="2"/>
          <w:sz w:val="24"/>
        </w:rPr>
        <w:t xml:space="preserve"> </w:t>
      </w:r>
      <w:r w:rsidR="008F66D1" w:rsidRPr="00407FD4">
        <w:rPr>
          <w:rFonts w:ascii="Times New Roman" w:eastAsia="宋体" w:hAnsi="Times New Roman" w:cs="Times New Roman"/>
          <w:kern w:val="2"/>
          <w:sz w:val="24"/>
        </w:rPr>
        <w:t>present</w:t>
      </w:r>
      <w:r w:rsidR="0070469F" w:rsidRPr="00407FD4">
        <w:rPr>
          <w:rFonts w:ascii="Times New Roman" w:eastAsia="宋体" w:hAnsi="Times New Roman" w:cs="Times New Roman"/>
          <w:kern w:val="2"/>
          <w:sz w:val="24"/>
        </w:rPr>
        <w:t xml:space="preserve"> </w:t>
      </w:r>
      <w:r w:rsidR="002427F0" w:rsidRPr="00407FD4">
        <w:rPr>
          <w:rFonts w:ascii="Times New Roman" w:eastAsia="宋体" w:hAnsi="Times New Roman" w:cs="Times New Roman"/>
          <w:kern w:val="2"/>
          <w:sz w:val="24"/>
        </w:rPr>
        <w:t xml:space="preserve">a more consistent </w:t>
      </w:r>
      <w:r w:rsidR="0070469F" w:rsidRPr="00407FD4">
        <w:rPr>
          <w:rFonts w:ascii="Times New Roman" w:eastAsia="宋体" w:hAnsi="Times New Roman" w:cs="Times New Roman"/>
          <w:kern w:val="2"/>
          <w:sz w:val="24"/>
        </w:rPr>
        <w:t>pattern</w:t>
      </w:r>
      <w:r w:rsidR="005D3D8D" w:rsidRPr="00407FD4">
        <w:rPr>
          <w:rFonts w:ascii="Times New Roman" w:eastAsia="宋体" w:hAnsi="Times New Roman" w:cs="Times New Roman"/>
          <w:kern w:val="2"/>
          <w:sz w:val="24"/>
        </w:rPr>
        <w:t>:</w:t>
      </w:r>
      <w:r w:rsidR="00C404AC" w:rsidRPr="00407FD4">
        <w:rPr>
          <w:rFonts w:ascii="Times New Roman" w:eastAsia="宋体" w:hAnsi="Times New Roman" w:cs="Times New Roman"/>
          <w:kern w:val="2"/>
          <w:sz w:val="24"/>
        </w:rPr>
        <w:t xml:space="preserve"> rational </w:t>
      </w:r>
      <w:r w:rsidR="00C404AC" w:rsidRPr="00407FD4">
        <w:rPr>
          <w:rFonts w:ascii="Times New Roman" w:eastAsia="宋体" w:hAnsi="Times New Roman" w:cs="Times New Roman"/>
          <w:kern w:val="2"/>
          <w:sz w:val="24"/>
        </w:rPr>
        <w:lastRenderedPageBreak/>
        <w:t>tone</w:t>
      </w:r>
      <w:r w:rsidR="002427F0" w:rsidRPr="00407FD4">
        <w:rPr>
          <w:rFonts w:ascii="Times New Roman" w:eastAsia="宋体" w:hAnsi="Times New Roman" w:cs="Times New Roman"/>
          <w:kern w:val="2"/>
          <w:sz w:val="24"/>
        </w:rPr>
        <w:t xml:space="preserve"> significantly predict</w:t>
      </w:r>
      <w:r w:rsidR="00C404AC" w:rsidRPr="00407FD4">
        <w:rPr>
          <w:rFonts w:ascii="Times New Roman" w:eastAsia="宋体" w:hAnsi="Times New Roman" w:cs="Times New Roman"/>
          <w:kern w:val="2"/>
          <w:sz w:val="24"/>
        </w:rPr>
        <w:t>s</w:t>
      </w:r>
      <w:r w:rsidR="002427F0" w:rsidRPr="00407FD4">
        <w:rPr>
          <w:rFonts w:ascii="Times New Roman" w:eastAsia="宋体" w:hAnsi="Times New Roman" w:cs="Times New Roman"/>
          <w:kern w:val="2"/>
          <w:sz w:val="24"/>
        </w:rPr>
        <w:t xml:space="preserve"> future returns</w:t>
      </w:r>
      <w:r w:rsidR="008F66D1" w:rsidRPr="00407FD4">
        <w:rPr>
          <w:rFonts w:ascii="Times New Roman" w:eastAsia="宋体" w:hAnsi="Times New Roman" w:cs="Times New Roman"/>
          <w:kern w:val="2"/>
          <w:sz w:val="24"/>
        </w:rPr>
        <w:t xml:space="preserve">, </w:t>
      </w:r>
      <w:r w:rsidR="0020246A" w:rsidRPr="00407FD4">
        <w:rPr>
          <w:rFonts w:ascii="Times New Roman" w:eastAsia="宋体" w:hAnsi="Times New Roman" w:cs="Times New Roman"/>
          <w:kern w:val="2"/>
          <w:sz w:val="24"/>
        </w:rPr>
        <w:t>with predictive power comparable to that of naïve tone</w:t>
      </w:r>
      <w:r w:rsidR="002427F0" w:rsidRPr="00407FD4">
        <w:rPr>
          <w:rFonts w:ascii="Times New Roman" w:eastAsia="宋体" w:hAnsi="Times New Roman" w:cs="Times New Roman"/>
          <w:kern w:val="2"/>
          <w:sz w:val="24"/>
        </w:rPr>
        <w:t xml:space="preserve">. </w:t>
      </w:r>
    </w:p>
    <w:p w14:paraId="5D4F8237" w14:textId="7D124AF6" w:rsidR="00FB7A39" w:rsidRDefault="002427F0" w:rsidP="003334F6">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 xml:space="preserve">“Table 3 reports the PVAR coefficients connecting past agent views and current returns. For the whole sample results in column I, the coefficients on </w:t>
      </w:r>
      <w:proofErr w:type="spellStart"/>
      <w:r w:rsidRPr="00407FD4">
        <w:rPr>
          <w:rFonts w:ascii="Times New Roman" w:eastAsia="宋体" w:hAnsi="Times New Roman" w:cs="Times New Roman"/>
          <w:kern w:val="2"/>
          <w:sz w:val="24"/>
        </w:rPr>
        <w:t>RationalTone</w:t>
      </w:r>
      <w:proofErr w:type="spellEnd"/>
      <w:r w:rsidRPr="00407FD4">
        <w:rPr>
          <w:rFonts w:ascii="Times New Roman" w:eastAsia="宋体" w:hAnsi="Times New Roman" w:cs="Times New Roman"/>
          <w:kern w:val="2"/>
          <w:sz w:val="24"/>
        </w:rPr>
        <w:t xml:space="preserve"> (t-1), </w:t>
      </w:r>
      <w:proofErr w:type="spellStart"/>
      <w:r w:rsidRPr="00407FD4">
        <w:rPr>
          <w:rFonts w:ascii="Times New Roman" w:eastAsia="宋体" w:hAnsi="Times New Roman" w:cs="Times New Roman"/>
          <w:kern w:val="2"/>
          <w:sz w:val="24"/>
        </w:rPr>
        <w:t>FanaticTone</w:t>
      </w:r>
      <w:proofErr w:type="spellEnd"/>
      <w:r w:rsidRPr="00407FD4">
        <w:rPr>
          <w:rFonts w:ascii="Times New Roman" w:eastAsia="宋体" w:hAnsi="Times New Roman" w:cs="Times New Roman"/>
          <w:kern w:val="2"/>
          <w:sz w:val="24"/>
        </w:rPr>
        <w:t xml:space="preserve"> (t-1) and </w:t>
      </w:r>
      <w:proofErr w:type="spellStart"/>
      <w:r w:rsidRPr="00407FD4">
        <w:rPr>
          <w:rFonts w:ascii="Times New Roman" w:eastAsia="宋体" w:hAnsi="Times New Roman" w:cs="Times New Roman"/>
          <w:kern w:val="2"/>
          <w:sz w:val="24"/>
        </w:rPr>
        <w:t>NaiveTone</w:t>
      </w:r>
      <w:proofErr w:type="spellEnd"/>
      <w:r w:rsidRPr="00407FD4">
        <w:rPr>
          <w:rFonts w:ascii="Times New Roman" w:eastAsia="宋体" w:hAnsi="Times New Roman" w:cs="Times New Roman"/>
          <w:kern w:val="2"/>
          <w:sz w:val="24"/>
        </w:rPr>
        <w:t xml:space="preserve"> (t-1) are 0.0012 (t-stat=2.53), 0.0018 (t-stat=2.80) and 0.0012 (t-stat=3.94), respectively, suggesting that past agent tones contain predictive information about next-week returns. Also, the Granger Causality tests at the bottom of the table show that rational tone, fanatic tone and naïve tone Granger cause future returns with a p-value of 1.10%, 0.50% and 0.00%, respectively. That is, rational, fanatic and naïve tones predict future returns with statistical significance, which supports H3. In Panels A to C of Figure 3, we present the corresponding IRFs, showing the response of shocks to rational, fanatic, and naïve tones on returns for the next 10 weeks. For economic magnitude, a one standard deviation shock to rational, fanatic tone or naïve tone is associated with a 2~3 bp increase in the daily average return over the following week.” </w:t>
      </w:r>
    </w:p>
    <w:p w14:paraId="327CE63F" w14:textId="69C90550" w:rsidR="00CB59EF" w:rsidRPr="00407FD4" w:rsidRDefault="00FB7A39" w:rsidP="00C374FC">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 xml:space="preserve">For the </w:t>
      </w:r>
      <w:r w:rsidR="00155A18">
        <w:rPr>
          <w:rFonts w:ascii="Times New Roman" w:eastAsia="宋体" w:hAnsi="Times New Roman" w:cs="Times New Roman" w:hint="eastAsia"/>
          <w:kern w:val="2"/>
          <w:sz w:val="24"/>
        </w:rPr>
        <w:t>fourth</w:t>
      </w:r>
      <w:r>
        <w:rPr>
          <w:rFonts w:ascii="Times New Roman" w:eastAsia="宋体" w:hAnsi="Times New Roman" w:cs="Times New Roman"/>
          <w:kern w:val="2"/>
          <w:sz w:val="24"/>
        </w:rPr>
        <w:t xml:space="preserve"> </w:t>
      </w:r>
      <w:r w:rsidR="001B0DDA">
        <w:rPr>
          <w:rFonts w:ascii="Times New Roman" w:eastAsia="宋体" w:hAnsi="Times New Roman" w:cs="Times New Roman" w:hint="eastAsia"/>
          <w:kern w:val="2"/>
          <w:sz w:val="24"/>
        </w:rPr>
        <w:t>concern</w:t>
      </w:r>
      <w:r>
        <w:rPr>
          <w:rFonts w:ascii="Times New Roman" w:eastAsia="宋体" w:hAnsi="Times New Roman" w:cs="Times New Roman"/>
          <w:kern w:val="2"/>
          <w:sz w:val="24"/>
        </w:rPr>
        <w:t xml:space="preserve"> on </w:t>
      </w:r>
      <w:r w:rsidRPr="00407FD4">
        <w:rPr>
          <w:rFonts w:ascii="Times New Roman" w:eastAsia="宋体" w:hAnsi="Times New Roman" w:cs="Times New Roman"/>
          <w:kern w:val="2"/>
          <w:sz w:val="24"/>
        </w:rPr>
        <w:t>“</w:t>
      </w:r>
      <w:r w:rsidRPr="00D76CE3">
        <w:rPr>
          <w:rFonts w:ascii="Times New Roman" w:eastAsia="宋体" w:hAnsi="Times New Roman" w:cs="Times New Roman"/>
          <w:kern w:val="2"/>
          <w:sz w:val="24"/>
        </w:rPr>
        <w:t>rational tone shows no significant relation to short flow</w:t>
      </w:r>
      <w:r w:rsidRPr="00407FD4">
        <w:rPr>
          <w:rFonts w:ascii="Times New Roman" w:eastAsia="宋体" w:hAnsi="Times New Roman" w:cs="Times New Roman"/>
          <w:kern w:val="2"/>
          <w:sz w:val="24"/>
        </w:rPr>
        <w:t>”</w:t>
      </w:r>
      <w:r>
        <w:rPr>
          <w:rFonts w:ascii="Times New Roman" w:eastAsia="宋体" w:hAnsi="Times New Roman" w:cs="Times New Roman"/>
          <w:kern w:val="2"/>
          <w:sz w:val="24"/>
        </w:rPr>
        <w:t>, and</w:t>
      </w:r>
      <w:r w:rsidR="00155A18">
        <w:rPr>
          <w:rFonts w:ascii="Times New Roman" w:eastAsia="宋体" w:hAnsi="Times New Roman" w:cs="Times New Roman" w:hint="eastAsia"/>
          <w:kern w:val="2"/>
          <w:sz w:val="24"/>
        </w:rPr>
        <w:t xml:space="preserve"> the fifth </w:t>
      </w:r>
      <w:r w:rsidR="001B0DDA">
        <w:rPr>
          <w:rFonts w:ascii="Times New Roman" w:eastAsia="宋体" w:hAnsi="Times New Roman" w:cs="Times New Roman" w:hint="eastAsia"/>
          <w:kern w:val="2"/>
          <w:sz w:val="24"/>
        </w:rPr>
        <w:t>concern</w:t>
      </w:r>
      <w:r w:rsidR="00155A18">
        <w:rPr>
          <w:rFonts w:ascii="Times New Roman" w:eastAsia="宋体" w:hAnsi="Times New Roman" w:cs="Times New Roman" w:hint="eastAsia"/>
          <w:kern w:val="2"/>
          <w:sz w:val="24"/>
        </w:rPr>
        <w:t xml:space="preserve"> on</w:t>
      </w:r>
      <w:r w:rsidRPr="00D76CE3">
        <w:rPr>
          <w:rFonts w:ascii="Times New Roman" w:eastAsia="宋体" w:hAnsi="Times New Roman" w:cs="Times New Roman"/>
          <w:kern w:val="2"/>
          <w:sz w:val="24"/>
        </w:rPr>
        <w:t xml:space="preserve"> </w:t>
      </w:r>
      <w:r w:rsidRPr="00407FD4">
        <w:rPr>
          <w:rFonts w:ascii="Times New Roman" w:eastAsia="宋体" w:hAnsi="Times New Roman" w:cs="Times New Roman"/>
          <w:kern w:val="2"/>
          <w:sz w:val="24"/>
        </w:rPr>
        <w:t>“no relationship between short flow and rational tone across influence levels”</w:t>
      </w:r>
      <w:r>
        <w:rPr>
          <w:rFonts w:ascii="Times New Roman" w:eastAsia="宋体" w:hAnsi="Times New Roman" w:cs="Times New Roman"/>
          <w:kern w:val="2"/>
          <w:sz w:val="24"/>
        </w:rPr>
        <w:t xml:space="preserve">, </w:t>
      </w:r>
      <w:r w:rsidR="008F6306" w:rsidRPr="00407FD4">
        <w:rPr>
          <w:rFonts w:ascii="Times New Roman" w:eastAsia="宋体" w:hAnsi="Times New Roman" w:cs="Times New Roman"/>
          <w:kern w:val="2"/>
          <w:sz w:val="24"/>
        </w:rPr>
        <w:t>o</w:t>
      </w:r>
      <w:r w:rsidR="00462FA7" w:rsidRPr="00407FD4">
        <w:rPr>
          <w:rFonts w:ascii="Times New Roman" w:eastAsia="宋体" w:hAnsi="Times New Roman" w:cs="Times New Roman"/>
          <w:kern w:val="2"/>
          <w:sz w:val="24"/>
        </w:rPr>
        <w:t>ur updated results</w:t>
      </w:r>
      <w:r>
        <w:rPr>
          <w:rFonts w:ascii="Times New Roman" w:eastAsia="宋体" w:hAnsi="Times New Roman" w:cs="Times New Roman"/>
          <w:kern w:val="2"/>
          <w:sz w:val="24"/>
        </w:rPr>
        <w:t xml:space="preserve"> </w:t>
      </w:r>
      <w:r w:rsidRPr="00407FD4">
        <w:rPr>
          <w:rFonts w:ascii="Times New Roman" w:eastAsia="宋体" w:hAnsi="Times New Roman" w:cs="Times New Roman"/>
          <w:kern w:val="2"/>
          <w:sz w:val="24"/>
        </w:rPr>
        <w:t xml:space="preserve">in Section 4.4 </w:t>
      </w:r>
      <w:r w:rsidRPr="00D76CE3">
        <w:rPr>
          <w:rFonts w:ascii="Times New Roman" w:eastAsia="宋体" w:hAnsi="Times New Roman" w:cs="Times New Roman"/>
          <w:kern w:val="2"/>
          <w:sz w:val="24"/>
        </w:rPr>
        <w:t xml:space="preserve">on pages </w:t>
      </w:r>
      <w:r w:rsidR="002F07B9">
        <w:rPr>
          <w:rFonts w:ascii="Times New Roman" w:eastAsia="宋体" w:hAnsi="Times New Roman" w:cs="Times New Roman" w:hint="eastAsia"/>
          <w:kern w:val="2"/>
          <w:sz w:val="24"/>
        </w:rPr>
        <w:t>27</w:t>
      </w:r>
      <w:r w:rsidRPr="00D76CE3">
        <w:rPr>
          <w:rFonts w:ascii="Times New Roman" w:eastAsia="宋体" w:hAnsi="Times New Roman" w:cs="Times New Roman"/>
          <w:kern w:val="2"/>
          <w:sz w:val="24"/>
        </w:rPr>
        <w:t>-</w:t>
      </w:r>
      <w:r w:rsidR="002F07B9">
        <w:rPr>
          <w:rFonts w:ascii="Times New Roman" w:eastAsia="宋体" w:hAnsi="Times New Roman" w:cs="Times New Roman" w:hint="eastAsia"/>
          <w:kern w:val="2"/>
          <w:sz w:val="24"/>
        </w:rPr>
        <w:t>28</w:t>
      </w:r>
      <w:r>
        <w:rPr>
          <w:rFonts w:ascii="Times New Roman" w:eastAsia="宋体" w:hAnsi="Times New Roman" w:cs="Times New Roman"/>
          <w:kern w:val="2"/>
          <w:sz w:val="24"/>
        </w:rPr>
        <w:t xml:space="preserve"> </w:t>
      </w:r>
      <w:r w:rsidR="00462FA7" w:rsidRPr="00407FD4">
        <w:rPr>
          <w:rFonts w:ascii="Times New Roman" w:eastAsia="宋体" w:hAnsi="Times New Roman" w:cs="Times New Roman"/>
          <w:kern w:val="2"/>
          <w:sz w:val="24"/>
        </w:rPr>
        <w:t xml:space="preserve">show that rational tone significantly predicts lower subsequent short flow in the high-influence subsample. </w:t>
      </w:r>
    </w:p>
    <w:p w14:paraId="2DF135AE" w14:textId="07FA0A3C" w:rsidR="00C374FC" w:rsidRPr="00407FD4" w:rsidRDefault="00C374FC" w:rsidP="00A65F28">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“Regarding whether the dynamics between agents’ tones and shorting flows vary with agent influence, we report the results in column II and III of Table 5 Panel A.</w:t>
      </w:r>
      <w:r w:rsidRPr="00407FD4" w:rsidDel="008D5E63">
        <w:rPr>
          <w:rFonts w:ascii="Times New Roman" w:eastAsia="宋体" w:hAnsi="Times New Roman" w:cs="Times New Roman"/>
          <w:kern w:val="2"/>
          <w:sz w:val="24"/>
        </w:rPr>
        <w:t xml:space="preserve"> </w:t>
      </w:r>
      <w:r w:rsidRPr="00407FD4">
        <w:rPr>
          <w:rFonts w:ascii="Times New Roman" w:eastAsia="宋体" w:hAnsi="Times New Roman" w:cs="Times New Roman"/>
          <w:kern w:val="2"/>
          <w:sz w:val="24"/>
        </w:rPr>
        <w:t xml:space="preserve">For high influence subsample in column II, the coefficients on </w:t>
      </w:r>
      <w:proofErr w:type="spellStart"/>
      <w:r w:rsidRPr="00407FD4">
        <w:rPr>
          <w:rFonts w:ascii="Times New Roman" w:eastAsia="宋体" w:hAnsi="Times New Roman" w:cs="Times New Roman"/>
          <w:kern w:val="2"/>
          <w:sz w:val="24"/>
        </w:rPr>
        <w:t>RationalTone</w:t>
      </w:r>
      <w:proofErr w:type="spellEnd"/>
      <w:r w:rsidRPr="00407FD4">
        <w:rPr>
          <w:rFonts w:ascii="Times New Roman" w:eastAsia="宋体" w:hAnsi="Times New Roman" w:cs="Times New Roman"/>
          <w:kern w:val="2"/>
          <w:sz w:val="24"/>
        </w:rPr>
        <w:t xml:space="preserve"> (t-1), </w:t>
      </w:r>
      <w:proofErr w:type="spellStart"/>
      <w:r w:rsidRPr="00407FD4">
        <w:rPr>
          <w:rFonts w:ascii="Times New Roman" w:eastAsia="宋体" w:hAnsi="Times New Roman" w:cs="Times New Roman"/>
          <w:kern w:val="2"/>
          <w:sz w:val="24"/>
        </w:rPr>
        <w:t>FanaticTone</w:t>
      </w:r>
      <w:proofErr w:type="spellEnd"/>
      <w:r w:rsidRPr="00407FD4">
        <w:rPr>
          <w:rFonts w:ascii="Times New Roman" w:eastAsia="宋体" w:hAnsi="Times New Roman" w:cs="Times New Roman"/>
          <w:kern w:val="2"/>
          <w:sz w:val="24"/>
        </w:rPr>
        <w:t xml:space="preserve"> (t-1) and </w:t>
      </w:r>
      <w:proofErr w:type="spellStart"/>
      <w:r w:rsidRPr="00407FD4">
        <w:rPr>
          <w:rFonts w:ascii="Times New Roman" w:eastAsia="宋体" w:hAnsi="Times New Roman" w:cs="Times New Roman"/>
          <w:kern w:val="2"/>
          <w:sz w:val="24"/>
        </w:rPr>
        <w:t>NaïveTone</w:t>
      </w:r>
      <w:proofErr w:type="spellEnd"/>
      <w:r w:rsidRPr="00407FD4">
        <w:rPr>
          <w:rFonts w:ascii="Times New Roman" w:eastAsia="宋体" w:hAnsi="Times New Roman" w:cs="Times New Roman"/>
          <w:kern w:val="2"/>
          <w:sz w:val="24"/>
        </w:rPr>
        <w:t xml:space="preserve"> (t-1) are </w:t>
      </w:r>
      <w:r w:rsidR="0077362A" w:rsidRPr="00407FD4">
        <w:rPr>
          <w:rFonts w:ascii="Times New Roman" w:eastAsia="宋体" w:hAnsi="Times New Roman" w:cs="Times New Roman"/>
          <w:kern w:val="2"/>
          <w:sz w:val="24"/>
        </w:rPr>
        <w:t>-0.0170 (t-stat=-4.98), -0.0162 (t-stat=-5.16) and -0.0280 (t-stat=-5.02)</w:t>
      </w:r>
      <w:r w:rsidRPr="00407FD4">
        <w:rPr>
          <w:rFonts w:ascii="Times New Roman" w:eastAsia="宋体" w:hAnsi="Times New Roman" w:cs="Times New Roman"/>
          <w:kern w:val="2"/>
          <w:sz w:val="24"/>
        </w:rPr>
        <w:t>, suggesting that short sellers significantly reduce their shorting activities in response to positive rational, fanatic or naïve tones. The corresponding p-values for the Granger causality tests are both lower than 1%. In contrast, for the low influence subsample in column III, most coefficients are insignificant</w:t>
      </w:r>
      <w:r w:rsidR="00813EEF" w:rsidRPr="00407FD4">
        <w:rPr>
          <w:rFonts w:ascii="Times New Roman" w:eastAsia="宋体" w:hAnsi="Times New Roman" w:cs="Times New Roman"/>
          <w:kern w:val="2"/>
          <w:sz w:val="24"/>
        </w:rPr>
        <w:t>...</w:t>
      </w:r>
    </w:p>
    <w:p w14:paraId="0BCEF499" w14:textId="5FDDAC3F" w:rsidR="005A0DC3" w:rsidRPr="00407FD4" w:rsidRDefault="00BF14E0" w:rsidP="00A65F28">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In summary</w:t>
      </w:r>
      <w:r w:rsidR="007E6902" w:rsidRPr="00407FD4">
        <w:rPr>
          <w:rFonts w:ascii="Times New Roman" w:eastAsia="宋体" w:hAnsi="Times New Roman" w:cs="Times New Roman"/>
          <w:kern w:val="2"/>
          <w:sz w:val="24"/>
        </w:rPr>
        <w:t xml:space="preserve">, we find that the relation between agent tone and subsequent short selling varies substantially with agent influence. This pattern is consistent with the literature on short-selling risk and short squeezes. Short sellers face substantial risks when prices move against their positions, and greater short-selling risk is associated with less short-selling activity (Engelberg, Reed, and Ringgenberg, 2018). More directly, </w:t>
      </w:r>
      <w:proofErr w:type="spellStart"/>
      <w:r w:rsidR="007E6902" w:rsidRPr="00407FD4">
        <w:rPr>
          <w:rFonts w:ascii="Times New Roman" w:eastAsia="宋体" w:hAnsi="Times New Roman" w:cs="Times New Roman"/>
          <w:kern w:val="2"/>
          <w:sz w:val="24"/>
        </w:rPr>
        <w:t>Atmaz</w:t>
      </w:r>
      <w:proofErr w:type="spellEnd"/>
      <w:r w:rsidR="007E6902" w:rsidRPr="00407FD4">
        <w:rPr>
          <w:rFonts w:ascii="Times New Roman" w:eastAsia="宋体" w:hAnsi="Times New Roman" w:cs="Times New Roman"/>
          <w:kern w:val="2"/>
          <w:sz w:val="24"/>
        </w:rPr>
        <w:t xml:space="preserve"> (2024) shows that persistent demand from retail or noise traders can raise stock prices and shorting fees while inducing short sellers to reduce their positions, a mechanism motivated by the GameStop short squeeze. In our setting, agent tone significantly predicts higher subsequent returns only when agent influence is high. Short sellers may therefore anticipate more persistent price pressure and refrain from trading aggressively against optimistic beliefs when these beliefs are expressed by influential agents. When agent influence is low, by contrast, tone has weaker implications for subsequent prices, reducing such concerns and leaving short sellers more willing to maintain their positions. Overall, these results suggest that stronger social influence can raise the risks of trading against sentiment-driven demand and thereby limit the corrective role of short sellers</w:t>
      </w:r>
      <w:r w:rsidR="00063643" w:rsidRPr="00407FD4">
        <w:rPr>
          <w:rFonts w:ascii="Times New Roman" w:eastAsia="宋体" w:hAnsi="Times New Roman" w:cs="Times New Roman"/>
          <w:kern w:val="2"/>
          <w:sz w:val="24"/>
        </w:rPr>
        <w:t>, supporting H6</w:t>
      </w:r>
      <w:r w:rsidR="00C374FC" w:rsidRPr="00407FD4">
        <w:rPr>
          <w:rFonts w:ascii="Times New Roman" w:eastAsia="宋体" w:hAnsi="Times New Roman" w:cs="Times New Roman"/>
          <w:kern w:val="2"/>
          <w:sz w:val="24"/>
        </w:rPr>
        <w:t>.”</w:t>
      </w:r>
    </w:p>
    <w:p w14:paraId="7DB9C4BF" w14:textId="48B797F0" w:rsidR="005C79ED" w:rsidRPr="00407FD4" w:rsidRDefault="008B72B6" w:rsidP="006F75E3">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lastRenderedPageBreak/>
        <w:t>We next provide additional evidence to clarify the economic mechanism underlying our findings</w:t>
      </w:r>
      <w:r w:rsidR="0056648C">
        <w:rPr>
          <w:rFonts w:ascii="Times New Roman" w:eastAsia="宋体" w:hAnsi="Times New Roman" w:cs="Times New Roman" w:hint="eastAsia"/>
          <w:kern w:val="2"/>
          <w:sz w:val="24"/>
        </w:rPr>
        <w:t xml:space="preserve"> </w:t>
      </w:r>
      <w:r>
        <w:rPr>
          <w:rFonts w:ascii="Times New Roman" w:eastAsia="宋体" w:hAnsi="Times New Roman" w:cs="Times New Roman" w:hint="eastAsia"/>
          <w:kern w:val="2"/>
          <w:sz w:val="24"/>
        </w:rPr>
        <w:t>by incorporating your suggestions</w:t>
      </w:r>
      <w:r w:rsidR="00823237">
        <w:rPr>
          <w:rFonts w:ascii="Times New Roman" w:eastAsia="宋体" w:hAnsi="Times New Roman" w:cs="Times New Roman" w:hint="eastAsia"/>
          <w:kern w:val="2"/>
          <w:sz w:val="24"/>
        </w:rPr>
        <w:t>.</w:t>
      </w:r>
      <w:r w:rsidR="0056648C">
        <w:rPr>
          <w:rFonts w:ascii="Times New Roman" w:eastAsia="宋体" w:hAnsi="Times New Roman" w:cs="Times New Roman" w:hint="eastAsia"/>
          <w:kern w:val="2"/>
          <w:sz w:val="24"/>
        </w:rPr>
        <w:t xml:space="preserve"> </w:t>
      </w:r>
      <w:r w:rsidR="00F90720">
        <w:rPr>
          <w:rFonts w:ascii="Times New Roman" w:eastAsia="宋体" w:hAnsi="Times New Roman" w:cs="Times New Roman" w:hint="eastAsia"/>
          <w:kern w:val="2"/>
          <w:sz w:val="24"/>
        </w:rPr>
        <w:t>First, f</w:t>
      </w:r>
      <w:r w:rsidR="00F90720" w:rsidRPr="00407FD4">
        <w:rPr>
          <w:rFonts w:ascii="Times New Roman" w:eastAsia="宋体" w:hAnsi="Times New Roman" w:cs="Times New Roman"/>
          <w:kern w:val="2"/>
          <w:sz w:val="24"/>
        </w:rPr>
        <w:t xml:space="preserve">or </w:t>
      </w:r>
      <w:r w:rsidR="007B556D">
        <w:t>“</w:t>
      </w:r>
      <w:r w:rsidR="007B556D" w:rsidRPr="00823237">
        <w:rPr>
          <w:rFonts w:ascii="Times New Roman" w:eastAsia="宋体" w:hAnsi="Times New Roman" w:cs="Times New Roman"/>
          <w:kern w:val="2"/>
          <w:sz w:val="24"/>
        </w:rPr>
        <w:t>whether the return predictability of rational investors becomes stronger at even longer horizons</w:t>
      </w:r>
      <w:proofErr w:type="gramStart"/>
      <w:r w:rsidR="007B556D">
        <w:rPr>
          <w:rFonts w:ascii="Times New Roman" w:eastAsia="宋体" w:hAnsi="Times New Roman" w:cs="Times New Roman"/>
          <w:kern w:val="2"/>
          <w:sz w:val="24"/>
        </w:rPr>
        <w:t>”</w:t>
      </w:r>
      <w:r w:rsidR="005C79ED" w:rsidRPr="00407FD4">
        <w:rPr>
          <w:rFonts w:ascii="Times New Roman" w:eastAsia="宋体" w:hAnsi="Times New Roman" w:cs="Times New Roman"/>
          <w:kern w:val="2"/>
          <w:sz w:val="24"/>
        </w:rPr>
        <w:t>,</w:t>
      </w:r>
      <w:r w:rsidR="002D30E2">
        <w:rPr>
          <w:rFonts w:ascii="Times New Roman" w:eastAsia="宋体" w:hAnsi="Times New Roman" w:cs="Times New Roman" w:hint="eastAsia"/>
          <w:kern w:val="2"/>
          <w:sz w:val="24"/>
        </w:rPr>
        <w:t xml:space="preserve"> </w:t>
      </w:r>
      <w:r w:rsidR="005C79ED" w:rsidRPr="00407FD4">
        <w:rPr>
          <w:rFonts w:ascii="Times New Roman" w:eastAsia="宋体" w:hAnsi="Times New Roman" w:cs="Times New Roman"/>
          <w:kern w:val="2"/>
          <w:sz w:val="24"/>
        </w:rPr>
        <w:t xml:space="preserve"> </w:t>
      </w:r>
      <w:r w:rsidR="000D38A3">
        <w:rPr>
          <w:rFonts w:ascii="Times New Roman" w:eastAsia="宋体" w:hAnsi="Times New Roman" w:cs="Times New Roman" w:hint="eastAsia"/>
          <w:kern w:val="2"/>
          <w:sz w:val="24"/>
        </w:rPr>
        <w:t>we</w:t>
      </w:r>
      <w:proofErr w:type="gramEnd"/>
      <w:r w:rsidR="000D38A3">
        <w:rPr>
          <w:rFonts w:ascii="Times New Roman" w:eastAsia="宋体" w:hAnsi="Times New Roman" w:cs="Times New Roman" w:hint="eastAsia"/>
          <w:kern w:val="2"/>
          <w:sz w:val="24"/>
        </w:rPr>
        <w:t xml:space="preserve"> provide evidence</w:t>
      </w:r>
      <w:r w:rsidR="00683F88" w:rsidRPr="00407FD4">
        <w:rPr>
          <w:rFonts w:ascii="Times New Roman" w:eastAsia="宋体" w:hAnsi="Times New Roman" w:cs="Times New Roman"/>
          <w:kern w:val="2"/>
          <w:sz w:val="24"/>
        </w:rPr>
        <w:t xml:space="preserve"> in Section 4.5 on page</w:t>
      </w:r>
      <w:r w:rsidR="004617A5">
        <w:rPr>
          <w:rFonts w:ascii="Times New Roman" w:eastAsia="宋体" w:hAnsi="Times New Roman" w:cs="Times New Roman" w:hint="eastAsia"/>
          <w:kern w:val="2"/>
          <w:sz w:val="24"/>
        </w:rPr>
        <w:t>s</w:t>
      </w:r>
      <w:r w:rsidR="00683F88" w:rsidRPr="00407FD4">
        <w:rPr>
          <w:rFonts w:ascii="Times New Roman" w:eastAsia="宋体" w:hAnsi="Times New Roman" w:cs="Times New Roman"/>
          <w:kern w:val="2"/>
          <w:sz w:val="24"/>
        </w:rPr>
        <w:t xml:space="preserve"> </w:t>
      </w:r>
      <w:r w:rsidR="004617A5">
        <w:rPr>
          <w:rFonts w:ascii="Times New Roman" w:eastAsia="宋体" w:hAnsi="Times New Roman" w:cs="Times New Roman" w:hint="eastAsia"/>
          <w:kern w:val="2"/>
          <w:sz w:val="24"/>
        </w:rPr>
        <w:t>29-30</w:t>
      </w:r>
      <w:r w:rsidR="00683F88" w:rsidRPr="00407FD4">
        <w:rPr>
          <w:rFonts w:ascii="Times New Roman" w:eastAsia="宋体" w:hAnsi="Times New Roman" w:cs="Times New Roman"/>
          <w:kern w:val="2"/>
          <w:sz w:val="24"/>
        </w:rPr>
        <w:t>:</w:t>
      </w:r>
    </w:p>
    <w:p w14:paraId="191BD7B4" w14:textId="725623A6" w:rsidR="00683F88" w:rsidRPr="00407FD4" w:rsidRDefault="00683F88" w:rsidP="005B09FB">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 xml:space="preserve">“Figure </w:t>
      </w:r>
      <w:r w:rsidR="006D1A47" w:rsidRPr="00407FD4">
        <w:rPr>
          <w:rFonts w:ascii="Times New Roman" w:eastAsia="宋体" w:hAnsi="Times New Roman" w:cs="Times New Roman"/>
          <w:kern w:val="2"/>
          <w:sz w:val="24"/>
        </w:rPr>
        <w:t xml:space="preserve">6 </w:t>
      </w:r>
      <w:r w:rsidRPr="00407FD4">
        <w:rPr>
          <w:rFonts w:ascii="Times New Roman" w:eastAsia="宋体" w:hAnsi="Times New Roman" w:cs="Times New Roman"/>
          <w:kern w:val="2"/>
          <w:sz w:val="24"/>
        </w:rPr>
        <w:t>shows distinct long-horizon return patterns across agent types. The high-minus-low portfolio based on rational tone exhibits a steadily increasing cumulative return over the subsequent 52 weeks</w:t>
      </w:r>
      <w:r w:rsidR="000E4781" w:rsidRPr="00407FD4">
        <w:rPr>
          <w:rFonts w:ascii="Times New Roman" w:eastAsia="宋体" w:hAnsi="Times New Roman" w:cs="Times New Roman"/>
          <w:kern w:val="2"/>
          <w:sz w:val="24"/>
        </w:rPr>
        <w:t>,</w:t>
      </w:r>
      <w:r w:rsidR="00886CBF" w:rsidRPr="00407FD4">
        <w:rPr>
          <w:rFonts w:ascii="Times New Roman" w:eastAsia="宋体" w:hAnsi="Times New Roman" w:cs="Times New Roman"/>
          <w:kern w:val="2"/>
          <w:sz w:val="24"/>
        </w:rPr>
        <w:t xml:space="preserve"> </w:t>
      </w:r>
      <w:r w:rsidR="000E4781" w:rsidRPr="00407FD4">
        <w:rPr>
          <w:rFonts w:ascii="Times New Roman" w:eastAsia="宋体" w:hAnsi="Times New Roman" w:cs="Times New Roman"/>
          <w:kern w:val="2"/>
          <w:sz w:val="24"/>
        </w:rPr>
        <w:t>reaching approximately 4% by the end of the horizon</w:t>
      </w:r>
      <w:r w:rsidR="00011768">
        <w:rPr>
          <w:rFonts w:ascii="Times New Roman" w:eastAsia="宋体" w:hAnsi="Times New Roman" w:cs="Times New Roman" w:hint="eastAsia"/>
          <w:kern w:val="2"/>
          <w:sz w:val="24"/>
        </w:rPr>
        <w:t>...</w:t>
      </w:r>
      <w:r w:rsidR="00011768" w:rsidRPr="00407FD4">
        <w:rPr>
          <w:rFonts w:ascii="Times New Roman" w:eastAsia="宋体" w:hAnsi="Times New Roman" w:cs="Times New Roman"/>
          <w:kern w:val="2"/>
          <w:sz w:val="24"/>
        </w:rPr>
        <w:t>the persistent return continuation following rational tone is more consistent with the gradual incorporation of information into prices.</w:t>
      </w:r>
      <w:r w:rsidRPr="00407FD4">
        <w:rPr>
          <w:rFonts w:ascii="Times New Roman" w:eastAsia="宋体" w:hAnsi="Times New Roman" w:cs="Times New Roman"/>
          <w:kern w:val="2"/>
          <w:sz w:val="24"/>
        </w:rPr>
        <w:t>”</w:t>
      </w:r>
    </w:p>
    <w:p w14:paraId="03EE33C2" w14:textId="3EE29A17" w:rsidR="00F446EC" w:rsidRDefault="000C7234" w:rsidP="00AD6A71">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Second, </w:t>
      </w:r>
      <w:r w:rsidR="00011768">
        <w:rPr>
          <w:rFonts w:ascii="Times New Roman" w:eastAsia="宋体" w:hAnsi="Times New Roman" w:cs="Times New Roman" w:hint="eastAsia"/>
          <w:kern w:val="2"/>
          <w:sz w:val="24"/>
        </w:rPr>
        <w:t>we examine</w:t>
      </w:r>
      <w:r w:rsidR="00F446EC">
        <w:rPr>
          <w:rFonts w:ascii="Times New Roman" w:eastAsia="宋体" w:hAnsi="Times New Roman" w:cs="Times New Roman" w:hint="eastAsia"/>
          <w:kern w:val="2"/>
          <w:sz w:val="24"/>
        </w:rPr>
        <w:t xml:space="preserve"> whether </w:t>
      </w:r>
      <w:r w:rsidR="00F446EC">
        <w:rPr>
          <w:rFonts w:ascii="Times New Roman" w:eastAsia="宋体" w:hAnsi="Times New Roman" w:cs="Times New Roman"/>
          <w:kern w:val="2"/>
          <w:sz w:val="24"/>
        </w:rPr>
        <w:t>“</w:t>
      </w:r>
      <w:r w:rsidR="00F446EC" w:rsidRPr="00823237">
        <w:rPr>
          <w:rFonts w:ascii="Times New Roman" w:eastAsia="宋体" w:hAnsi="Times New Roman" w:cs="Times New Roman"/>
          <w:kern w:val="2"/>
          <w:sz w:val="24"/>
        </w:rPr>
        <w:t>fanatic and naïve tones predicts return reversals</w:t>
      </w:r>
      <w:r w:rsidR="00F446EC">
        <w:rPr>
          <w:rFonts w:ascii="Times New Roman" w:eastAsia="宋体" w:hAnsi="Times New Roman" w:cs="Times New Roman"/>
          <w:kern w:val="2"/>
          <w:sz w:val="24"/>
        </w:rPr>
        <w:t>”</w:t>
      </w:r>
      <w:r w:rsidR="00011768">
        <w:rPr>
          <w:rFonts w:ascii="Times New Roman" w:eastAsia="宋体" w:hAnsi="Times New Roman" w:cs="Times New Roman" w:hint="eastAsia"/>
          <w:kern w:val="2"/>
          <w:sz w:val="24"/>
        </w:rPr>
        <w:t xml:space="preserve"> </w:t>
      </w:r>
      <w:r w:rsidR="00011768" w:rsidRPr="00407FD4">
        <w:rPr>
          <w:rFonts w:ascii="Times New Roman" w:eastAsia="宋体" w:hAnsi="Times New Roman" w:cs="Times New Roman"/>
          <w:kern w:val="2"/>
          <w:sz w:val="24"/>
        </w:rPr>
        <w:t>in Section 4.5 on page</w:t>
      </w:r>
      <w:r w:rsidR="00BA0214">
        <w:rPr>
          <w:rFonts w:ascii="Times New Roman" w:eastAsia="宋体" w:hAnsi="Times New Roman" w:cs="Times New Roman" w:hint="eastAsia"/>
          <w:kern w:val="2"/>
          <w:sz w:val="24"/>
        </w:rPr>
        <w:t>s</w:t>
      </w:r>
      <w:r w:rsidR="00011768" w:rsidRPr="00407FD4">
        <w:rPr>
          <w:rFonts w:ascii="Times New Roman" w:eastAsia="宋体" w:hAnsi="Times New Roman" w:cs="Times New Roman"/>
          <w:kern w:val="2"/>
          <w:sz w:val="24"/>
        </w:rPr>
        <w:t xml:space="preserve"> 2</w:t>
      </w:r>
      <w:r w:rsidR="00BA0214">
        <w:rPr>
          <w:rFonts w:ascii="Times New Roman" w:eastAsia="宋体" w:hAnsi="Times New Roman" w:cs="Times New Roman" w:hint="eastAsia"/>
          <w:kern w:val="2"/>
          <w:sz w:val="24"/>
        </w:rPr>
        <w:t>9-30</w:t>
      </w:r>
      <w:r w:rsidR="00011768" w:rsidRPr="00407FD4">
        <w:rPr>
          <w:rFonts w:ascii="Times New Roman" w:eastAsia="宋体" w:hAnsi="Times New Roman" w:cs="Times New Roman"/>
          <w:kern w:val="2"/>
          <w:sz w:val="24"/>
        </w:rPr>
        <w:t>:</w:t>
      </w:r>
    </w:p>
    <w:p w14:paraId="58BE6FBB" w14:textId="6DA28C0A" w:rsidR="005B09FB" w:rsidRPr="005B09FB" w:rsidRDefault="005B09FB" w:rsidP="003334F6">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Pr="00407FD4">
        <w:rPr>
          <w:rFonts w:ascii="Times New Roman" w:eastAsia="宋体" w:hAnsi="Times New Roman" w:cs="Times New Roman"/>
          <w:kern w:val="2"/>
          <w:sz w:val="24"/>
        </w:rPr>
        <w:t>In contrast, the cumulative return spread for fanatic tone remains close to zero at 0.7%, whereas the spread for naïve tone eventually reverses and falls to -1.6%. Combined with the short-run positive return predictability documented earlier, this pattern suggests that the price effects associated with naïve beliefs are largely transitory and are eventually corrected over longer horizons. The price effects associated with fanatic beliefs dissipate more slowly, consistent with the persistence of fanatic views.</w:t>
      </w:r>
      <w:r>
        <w:rPr>
          <w:rFonts w:ascii="Times New Roman" w:eastAsia="宋体" w:hAnsi="Times New Roman" w:cs="Times New Roman"/>
          <w:kern w:val="2"/>
          <w:sz w:val="24"/>
        </w:rPr>
        <w:t>”</w:t>
      </w:r>
    </w:p>
    <w:p w14:paraId="311B871E" w14:textId="5CD185C4" w:rsidR="00AD6A71" w:rsidRPr="00407FD4" w:rsidRDefault="000C7234" w:rsidP="00AD6A71">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Finally, f</w:t>
      </w:r>
      <w:r w:rsidRPr="00407FD4">
        <w:rPr>
          <w:rFonts w:ascii="Times New Roman" w:eastAsia="宋体" w:hAnsi="Times New Roman" w:cs="Times New Roman"/>
          <w:kern w:val="2"/>
          <w:sz w:val="24"/>
        </w:rPr>
        <w:t xml:space="preserve">or </w:t>
      </w:r>
      <w:r w:rsidR="00050DFB">
        <w:rPr>
          <w:rFonts w:ascii="Times New Roman" w:eastAsia="宋体" w:hAnsi="Times New Roman" w:cs="Times New Roman"/>
          <w:kern w:val="2"/>
          <w:sz w:val="24"/>
        </w:rPr>
        <w:t>“</w:t>
      </w:r>
      <w:r w:rsidR="00050DFB" w:rsidRPr="00823237">
        <w:rPr>
          <w:rFonts w:ascii="Times New Roman" w:eastAsia="宋体" w:hAnsi="Times New Roman" w:cs="Times New Roman"/>
          <w:kern w:val="2"/>
          <w:sz w:val="24"/>
        </w:rPr>
        <w:t>whether rational tone is the best predictor of firm fundamentals</w:t>
      </w:r>
      <w:r w:rsidR="00050DFB">
        <w:rPr>
          <w:rFonts w:ascii="Times New Roman" w:eastAsia="宋体" w:hAnsi="Times New Roman" w:cs="Times New Roman"/>
          <w:kern w:val="2"/>
          <w:sz w:val="24"/>
        </w:rPr>
        <w:t>”</w:t>
      </w:r>
      <w:r w:rsidR="00AD6A71" w:rsidRPr="00407FD4">
        <w:rPr>
          <w:rFonts w:ascii="Times New Roman" w:eastAsia="宋体" w:hAnsi="Times New Roman" w:cs="Times New Roman"/>
          <w:kern w:val="2"/>
          <w:sz w:val="24"/>
        </w:rPr>
        <w:t xml:space="preserve">, the discussion is provided in Section 3.1 on page </w:t>
      </w:r>
      <w:r w:rsidR="00AF7268" w:rsidRPr="00407FD4">
        <w:rPr>
          <w:rFonts w:ascii="Times New Roman" w:eastAsia="宋体" w:hAnsi="Times New Roman" w:cs="Times New Roman"/>
          <w:kern w:val="2"/>
          <w:sz w:val="24"/>
        </w:rPr>
        <w:t>1</w:t>
      </w:r>
      <w:r w:rsidR="007E67EC">
        <w:rPr>
          <w:rFonts w:ascii="Times New Roman" w:eastAsia="宋体" w:hAnsi="Times New Roman" w:cs="Times New Roman" w:hint="eastAsia"/>
          <w:kern w:val="2"/>
          <w:sz w:val="24"/>
        </w:rPr>
        <w:t>5</w:t>
      </w:r>
      <w:r w:rsidR="00AD6A71" w:rsidRPr="00407FD4">
        <w:rPr>
          <w:rFonts w:ascii="Times New Roman" w:eastAsia="宋体" w:hAnsi="Times New Roman" w:cs="Times New Roman"/>
          <w:kern w:val="2"/>
          <w:sz w:val="24"/>
        </w:rPr>
        <w:t xml:space="preserve">: </w:t>
      </w:r>
    </w:p>
    <w:p w14:paraId="081B4578" w14:textId="0BF1B29D" w:rsidR="00AD6A71" w:rsidRPr="00407FD4" w:rsidRDefault="00AD6A71" w:rsidP="00AD6A71">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w:t>
      </w:r>
      <w:r w:rsidR="00E953DF" w:rsidRPr="00E953DF">
        <w:rPr>
          <w:rFonts w:ascii="Times New Roman" w:eastAsia="宋体" w:hAnsi="Times New Roman" w:cs="Times New Roman"/>
          <w:kern w:val="2"/>
          <w:sz w:val="24"/>
        </w:rPr>
        <w:t>We also examine whether the classification captures economically meaningful investor types. Specifically, we test the relation between agent tone and firm fundamentals such as earnings surprises. Our expectation is that rational investors can positively predict firm fundamentals while others cannot. We measure earnings surprises using the market-adjusted cumulative abnormal return (CAR) over the window [-1,1] around the earnings announcement. Rational, fanatic, and naïve tone are calculated as the average tone over the period between the previous and current earnings announcements. We estimate the panel regression and the coefficients on rational tone, fanatic tone, and naive tone are 0.006 (t-stat=2.12), -0.002 (t-stat=-0.80) and -0.006 (t-stat=-2.60), respectively. The results show that only rational tone positively predicts future earnings surprises, suggesting that users classified as rational are more likely to express views that are aligned with subsequent firm fundamentals, consistent with the theoretical definition</w:t>
      </w:r>
      <w:r w:rsidRPr="00407FD4">
        <w:rPr>
          <w:rFonts w:ascii="Times New Roman" w:eastAsia="宋体" w:hAnsi="Times New Roman" w:cs="Times New Roman"/>
          <w:kern w:val="2"/>
          <w:sz w:val="24"/>
        </w:rPr>
        <w:t>.</w:t>
      </w:r>
      <w:r w:rsidR="00A64E7C" w:rsidRPr="00407FD4">
        <w:rPr>
          <w:rFonts w:ascii="Times New Roman" w:eastAsia="宋体" w:hAnsi="Times New Roman" w:cs="Times New Roman"/>
          <w:kern w:val="2"/>
          <w:sz w:val="24"/>
          <w:vertAlign w:val="superscript"/>
        </w:rPr>
        <w:footnoteReference w:id="2"/>
      </w:r>
      <w:r w:rsidRPr="00407FD4">
        <w:rPr>
          <w:rFonts w:ascii="Times New Roman" w:eastAsia="宋体" w:hAnsi="Times New Roman" w:cs="Times New Roman"/>
          <w:kern w:val="2"/>
          <w:sz w:val="24"/>
        </w:rPr>
        <w:t>”</w:t>
      </w:r>
    </w:p>
    <w:p w14:paraId="74BA7CE3" w14:textId="77777777" w:rsidR="00AD6A71" w:rsidRPr="00407FD4" w:rsidRDefault="00AD6A71" w:rsidP="00B36F77">
      <w:pPr>
        <w:spacing w:line="259" w:lineRule="auto"/>
        <w:ind w:firstLineChars="0"/>
        <w:rPr>
          <w:rFonts w:ascii="Times New Roman" w:eastAsia="宋体" w:hAnsi="Times New Roman" w:cs="Times New Roman"/>
          <w:kern w:val="2"/>
          <w:sz w:val="24"/>
        </w:rPr>
      </w:pPr>
    </w:p>
    <w:p w14:paraId="70A3239A" w14:textId="77777777" w:rsidR="001D1C41" w:rsidRPr="00407FD4" w:rsidRDefault="001D1C41" w:rsidP="001D1C41">
      <w:pPr>
        <w:spacing w:line="259" w:lineRule="auto"/>
        <w:ind w:firstLineChars="0" w:firstLine="0"/>
        <w:rPr>
          <w:rFonts w:ascii="Times New Roman" w:eastAsia="宋体" w:hAnsi="Times New Roman" w:cs="Times New Roman"/>
          <w:kern w:val="2"/>
          <w:sz w:val="24"/>
        </w:rPr>
      </w:pPr>
    </w:p>
    <w:p w14:paraId="31882AD4" w14:textId="77777777"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C2 Endogenous stock-time influence measure </w:t>
      </w:r>
    </w:p>
    <w:p w14:paraId="4FDFC9ED" w14:textId="66AD89BA"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Pedersen</w:t>
      </w:r>
      <w:r w:rsidR="00D76CAE"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s model posits influence as a fixed agent-level trait derived from a static attention network</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exogenous to asset characteristics or prevailing sentiment. By contrast, the empirical proxy used in the manuscript defines influence at the user </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 stock </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 week level, based on the </w:t>
      </w:r>
      <w:r w:rsidRPr="00407FD4">
        <w:rPr>
          <w:rFonts w:ascii="Times New Roman" w:eastAsia="宋体" w:hAnsi="Times New Roman" w:cs="Times New Roman"/>
          <w:i/>
          <w:iCs/>
          <w:kern w:val="2"/>
          <w:sz w:val="24"/>
        </w:rPr>
        <w:lastRenderedPageBreak/>
        <w:t xml:space="preserve">number of replies a user receives. </w:t>
      </w:r>
      <w:r w:rsidRPr="003334F6">
        <w:rPr>
          <w:rFonts w:ascii="Times New Roman" w:eastAsia="宋体" w:hAnsi="Times New Roman" w:cs="Times New Roman"/>
          <w:i/>
          <w:iCs/>
          <w:kern w:val="2"/>
          <w:sz w:val="24"/>
        </w:rPr>
        <w:t>This operationalization conflates personal influence with transient engagement, increasing the concerns of reverse causality: price movements and prevailing sentiment may drive post content and replies, not vice versa</w:t>
      </w:r>
      <w:r w:rsidRPr="00407FD4">
        <w:rPr>
          <w:rFonts w:ascii="Times New Roman" w:eastAsia="宋体" w:hAnsi="Times New Roman" w:cs="Times New Roman"/>
          <w:i/>
          <w:iCs/>
          <w:kern w:val="2"/>
          <w:sz w:val="24"/>
          <w:highlight w:val="yellow"/>
        </w:rPr>
        <w:t>.</w:t>
      </w:r>
      <w:r w:rsidRPr="00407FD4">
        <w:rPr>
          <w:rFonts w:ascii="Times New Roman" w:eastAsia="宋体" w:hAnsi="Times New Roman" w:cs="Times New Roman"/>
          <w:i/>
          <w:iCs/>
          <w:kern w:val="2"/>
          <w:sz w:val="24"/>
        </w:rPr>
        <w:t xml:space="preserve"> </w:t>
      </w:r>
    </w:p>
    <w:p w14:paraId="57526ACE" w14:textId="77777777"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For instance, a user posting bullish content on TSLA during an earnings week with positive sentiment may receive numerous replies</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not due to inherent influence, but because the message resonates with an already bullish crowd. The algorithm then classifies the user as high-influence for TSLA in that week. Subsequent regressions relating </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high-influence tone</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 to next-week returns or retail flows may capture spurious effects stemming from a common latent driver</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market-wide bullishness. </w:t>
      </w:r>
    </w:p>
    <w:p w14:paraId="0FD83549" w14:textId="63A26EB1"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Pedersen</w:t>
      </w:r>
      <w:r w:rsidR="00D76CAE"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s model treats influence as exogenous and agent-specific, derived from a fixed attention network. It's not a function of the asset</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s characteristics or current sentiment, which avoids this kind of reverse causality. The current approach, while pragmatic for multi-asset data, introduces endogeneity such as stock popularity, recent returns, echo chamber dynamics, and tone alignment, etc. </w:t>
      </w:r>
    </w:p>
    <w:p w14:paraId="7480D9D4" w14:textId="77777777"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To address this, the authors could </w:t>
      </w:r>
      <w:r w:rsidRPr="00CE1F7A">
        <w:rPr>
          <w:rFonts w:ascii="Times New Roman" w:eastAsia="宋体" w:hAnsi="Times New Roman" w:cs="Times New Roman"/>
          <w:i/>
          <w:iCs/>
          <w:kern w:val="2"/>
          <w:sz w:val="24"/>
        </w:rPr>
        <w:t>isolate exogenous components of influence</w:t>
      </w:r>
      <w:r w:rsidRPr="00407FD4">
        <w:rPr>
          <w:rFonts w:ascii="Times New Roman" w:eastAsia="宋体" w:hAnsi="Times New Roman" w:cs="Times New Roman"/>
          <w:i/>
          <w:iCs/>
          <w:kern w:val="2"/>
          <w:sz w:val="24"/>
        </w:rPr>
        <w:t xml:space="preserve">. For example, they could </w:t>
      </w:r>
      <w:r w:rsidRPr="00CE1F7A">
        <w:rPr>
          <w:rFonts w:ascii="Times New Roman" w:eastAsia="宋体" w:hAnsi="Times New Roman" w:cs="Times New Roman"/>
          <w:i/>
          <w:iCs/>
          <w:kern w:val="2"/>
          <w:sz w:val="24"/>
        </w:rPr>
        <w:t>use lagged cross-stock average influence</w:t>
      </w:r>
      <w:r w:rsidRPr="00407FD4">
        <w:rPr>
          <w:rFonts w:ascii="Times New Roman" w:eastAsia="宋体" w:hAnsi="Times New Roman" w:cs="Times New Roman"/>
          <w:i/>
          <w:iCs/>
          <w:kern w:val="2"/>
          <w:sz w:val="24"/>
        </w:rPr>
        <w:t xml:space="preserve"> (e.g., a user</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s historical influence on unrelated tickers) or </w:t>
      </w:r>
      <w:r w:rsidRPr="00CE1F7A">
        <w:rPr>
          <w:rFonts w:ascii="Times New Roman" w:eastAsia="宋体" w:hAnsi="Times New Roman" w:cs="Times New Roman"/>
          <w:i/>
          <w:iCs/>
          <w:kern w:val="2"/>
          <w:sz w:val="24"/>
        </w:rPr>
        <w:t>instrument with pre-period network centrality based on historical reply patterns</w:t>
      </w:r>
      <w:r w:rsidRPr="00407FD4">
        <w:rPr>
          <w:rFonts w:ascii="Times New Roman" w:eastAsia="宋体" w:hAnsi="Times New Roman" w:cs="Times New Roman"/>
          <w:i/>
          <w:iCs/>
          <w:kern w:val="2"/>
          <w:sz w:val="24"/>
        </w:rPr>
        <w:t xml:space="preserve">. Another option is to </w:t>
      </w:r>
      <w:r w:rsidRPr="00CE1F7A">
        <w:rPr>
          <w:rFonts w:ascii="Times New Roman" w:eastAsia="宋体" w:hAnsi="Times New Roman" w:cs="Times New Roman"/>
          <w:i/>
          <w:iCs/>
          <w:kern w:val="2"/>
          <w:sz w:val="24"/>
        </w:rPr>
        <w:t>decompose influence into fixed and residual components:</w:t>
      </w:r>
      <w:r w:rsidRPr="00407FD4">
        <w:rPr>
          <w:rFonts w:ascii="Times New Roman" w:eastAsia="宋体" w:hAnsi="Times New Roman" w:cs="Times New Roman"/>
          <w:i/>
          <w:iCs/>
          <w:kern w:val="2"/>
          <w:sz w:val="24"/>
        </w:rPr>
        <w:t xml:space="preserve"> </w:t>
      </w:r>
    </w:p>
    <w:p w14:paraId="165E1E3E" w14:textId="572A6F2A" w:rsidR="0061090E" w:rsidRPr="003334F6"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Influence </w:t>
      </w:r>
      <w:proofErr w:type="gramStart"/>
      <w:r w:rsidRPr="00407FD4">
        <w:rPr>
          <w:rFonts w:ascii="Cambria Math" w:eastAsia="宋体" w:hAnsi="Cambria Math" w:cs="Cambria Math"/>
          <w:i/>
          <w:iCs/>
          <w:kern w:val="2"/>
          <w:sz w:val="24"/>
        </w:rPr>
        <w:t>𝑖</w:t>
      </w:r>
      <w:r w:rsidRPr="00407FD4">
        <w:rPr>
          <w:rFonts w:ascii="Times New Roman" w:eastAsia="宋体" w:hAnsi="Times New Roman" w:cs="Times New Roman"/>
          <w:i/>
          <w:iCs/>
          <w:kern w:val="2"/>
          <w:sz w:val="24"/>
        </w:rPr>
        <w:t>,</w:t>
      </w:r>
      <w:r w:rsidRPr="00407FD4">
        <w:rPr>
          <w:rFonts w:ascii="Cambria Math" w:eastAsia="宋体" w:hAnsi="Cambria Math" w:cs="Cambria Math"/>
          <w:i/>
          <w:iCs/>
          <w:kern w:val="2"/>
          <w:sz w:val="24"/>
        </w:rPr>
        <w:t>𝑘</w:t>
      </w:r>
      <w:proofErr w:type="gramEnd"/>
      <w:r w:rsidRPr="00407FD4">
        <w:rPr>
          <w:rFonts w:ascii="Times New Roman" w:eastAsia="宋体" w:hAnsi="Times New Roman" w:cs="Times New Roman"/>
          <w:i/>
          <w:iCs/>
          <w:kern w:val="2"/>
          <w:sz w:val="24"/>
        </w:rPr>
        <w:t>,</w:t>
      </w:r>
      <w:r w:rsidRPr="00407FD4">
        <w:rPr>
          <w:rFonts w:ascii="Cambria Math" w:eastAsia="宋体" w:hAnsi="Cambria Math" w:cs="Cambria Math"/>
          <w:i/>
          <w:iCs/>
          <w:kern w:val="2"/>
          <w:sz w:val="24"/>
        </w:rPr>
        <w:t>𝑡</w:t>
      </w:r>
      <w:r w:rsidRPr="00407FD4">
        <w:rPr>
          <w:rFonts w:ascii="Times New Roman" w:eastAsia="宋体" w:hAnsi="Times New Roman" w:cs="Times New Roman"/>
          <w:i/>
          <w:iCs/>
          <w:kern w:val="2"/>
          <w:sz w:val="24"/>
        </w:rPr>
        <w:t>=</w:t>
      </w:r>
      <w:r w:rsidRPr="00407FD4">
        <w:rPr>
          <w:rFonts w:ascii="Cambria Math" w:eastAsia="宋体" w:hAnsi="Cambria Math" w:cs="Cambria Math"/>
          <w:i/>
          <w:iCs/>
          <w:kern w:val="2"/>
          <w:sz w:val="24"/>
        </w:rPr>
        <w:t>𝛼𝑖</w:t>
      </w:r>
      <w:r w:rsidRPr="00407FD4">
        <w:rPr>
          <w:rFonts w:ascii="Times New Roman" w:eastAsia="宋体" w:hAnsi="Times New Roman" w:cs="Times New Roman"/>
          <w:i/>
          <w:iCs/>
          <w:kern w:val="2"/>
          <w:sz w:val="24"/>
        </w:rPr>
        <w:t>+</w:t>
      </w:r>
      <w:proofErr w:type="gramStart"/>
      <w:r w:rsidRPr="00407FD4">
        <w:rPr>
          <w:rFonts w:ascii="Cambria Math" w:eastAsia="宋体" w:hAnsi="Cambria Math" w:cs="Cambria Math"/>
          <w:i/>
          <w:iCs/>
          <w:kern w:val="2"/>
          <w:sz w:val="24"/>
        </w:rPr>
        <w:t>𝜀𝑖</w:t>
      </w:r>
      <w:r w:rsidRPr="00407FD4">
        <w:rPr>
          <w:rFonts w:ascii="Times New Roman" w:eastAsia="宋体" w:hAnsi="Times New Roman" w:cs="Times New Roman"/>
          <w:i/>
          <w:iCs/>
          <w:kern w:val="2"/>
          <w:sz w:val="24"/>
        </w:rPr>
        <w:t>,</w:t>
      </w:r>
      <w:r w:rsidRPr="00407FD4">
        <w:rPr>
          <w:rFonts w:ascii="Cambria Math" w:eastAsia="宋体" w:hAnsi="Cambria Math" w:cs="Cambria Math"/>
          <w:i/>
          <w:iCs/>
          <w:kern w:val="2"/>
          <w:sz w:val="24"/>
        </w:rPr>
        <w:t>𝑘</w:t>
      </w:r>
      <w:proofErr w:type="gramEnd"/>
      <w:r w:rsidRPr="00407FD4">
        <w:rPr>
          <w:rFonts w:ascii="Times New Roman" w:eastAsia="宋体" w:hAnsi="Times New Roman" w:cs="Times New Roman"/>
          <w:i/>
          <w:iCs/>
          <w:kern w:val="2"/>
          <w:sz w:val="24"/>
        </w:rPr>
        <w:t>,</w:t>
      </w:r>
      <w:r w:rsidRPr="00407FD4">
        <w:rPr>
          <w:rFonts w:ascii="Cambria Math" w:eastAsia="宋体" w:hAnsi="Cambria Math" w:cs="Cambria Math"/>
          <w:i/>
          <w:iCs/>
          <w:kern w:val="2"/>
          <w:sz w:val="24"/>
        </w:rPr>
        <w:t>𝑡</w:t>
      </w:r>
    </w:p>
    <w:p w14:paraId="09E3BBD7" w14:textId="30A514DE"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Where: </w:t>
      </w:r>
      <w:r w:rsidRPr="00407FD4">
        <w:rPr>
          <w:rFonts w:ascii="Cambria Math" w:eastAsia="宋体" w:hAnsi="Cambria Math" w:cs="Cambria Math"/>
          <w:i/>
          <w:iCs/>
          <w:kern w:val="2"/>
          <w:sz w:val="24"/>
        </w:rPr>
        <w:t>𝛼𝑖</w:t>
      </w:r>
      <w:r w:rsidRPr="00407FD4">
        <w:rPr>
          <w:rFonts w:ascii="Times New Roman" w:eastAsia="宋体" w:hAnsi="Times New Roman" w:cs="Times New Roman"/>
          <w:i/>
          <w:iCs/>
          <w:kern w:val="2"/>
          <w:sz w:val="24"/>
        </w:rPr>
        <w:t xml:space="preserve"> is the user fixed effect (person-level influence), and </w:t>
      </w:r>
      <w:proofErr w:type="gramStart"/>
      <w:r w:rsidRPr="00407FD4">
        <w:rPr>
          <w:rFonts w:ascii="Cambria Math" w:eastAsia="宋体" w:hAnsi="Cambria Math" w:cs="Cambria Math"/>
          <w:i/>
          <w:iCs/>
          <w:kern w:val="2"/>
          <w:sz w:val="24"/>
        </w:rPr>
        <w:t>𝜀𝑖</w:t>
      </w:r>
      <w:r w:rsidRPr="00407FD4">
        <w:rPr>
          <w:rFonts w:ascii="Times New Roman" w:eastAsia="宋体" w:hAnsi="Times New Roman" w:cs="Times New Roman"/>
          <w:i/>
          <w:iCs/>
          <w:kern w:val="2"/>
          <w:sz w:val="24"/>
        </w:rPr>
        <w:t>,</w:t>
      </w:r>
      <w:r w:rsidRPr="00407FD4">
        <w:rPr>
          <w:rFonts w:ascii="Cambria Math" w:eastAsia="宋体" w:hAnsi="Cambria Math" w:cs="Cambria Math"/>
          <w:i/>
          <w:iCs/>
          <w:kern w:val="2"/>
          <w:sz w:val="24"/>
        </w:rPr>
        <w:t>𝑘</w:t>
      </w:r>
      <w:proofErr w:type="gramEnd"/>
      <w:r w:rsidRPr="00407FD4">
        <w:rPr>
          <w:rFonts w:ascii="Times New Roman" w:eastAsia="宋体" w:hAnsi="Times New Roman" w:cs="Times New Roman"/>
          <w:i/>
          <w:iCs/>
          <w:kern w:val="2"/>
          <w:sz w:val="24"/>
        </w:rPr>
        <w:t>,</w:t>
      </w:r>
      <w:r w:rsidRPr="00407FD4">
        <w:rPr>
          <w:rFonts w:ascii="Cambria Math" w:eastAsia="宋体" w:hAnsi="Cambria Math" w:cs="Cambria Math"/>
          <w:i/>
          <w:iCs/>
          <w:kern w:val="2"/>
          <w:sz w:val="24"/>
        </w:rPr>
        <w:t>𝑡</w:t>
      </w:r>
      <w:r w:rsidRPr="00407FD4">
        <w:rPr>
          <w:rFonts w:ascii="Times New Roman" w:eastAsia="宋体" w:hAnsi="Times New Roman" w:cs="Times New Roman"/>
          <w:i/>
          <w:iCs/>
          <w:kern w:val="2"/>
          <w:sz w:val="24"/>
        </w:rPr>
        <w:t xml:space="preserve"> is the residual, capturing stock-time-specific deviations in attention. The authors could then separately test whether persistent (exogenous) influence or temporary (potentially endogenous) attention spikes predict future outcomes. This decomposition would better align the empirical analysis with the model</w:t>
      </w:r>
      <w:r w:rsidR="00D76CAE"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 xml:space="preserve">s assumptions and help distinguish between genuine influence and reactive engagement. </w:t>
      </w:r>
    </w:p>
    <w:p w14:paraId="6407EFC9" w14:textId="77777777" w:rsidR="00910509" w:rsidRDefault="00B446C9" w:rsidP="00FE2CFD">
      <w:pPr>
        <w:spacing w:beforeLines="100" w:before="240" w:line="259" w:lineRule="auto"/>
        <w:ind w:firstLineChars="0" w:firstLine="0"/>
        <w:rPr>
          <w:rFonts w:ascii="Times New Roman" w:eastAsia="宋体" w:hAnsi="Times New Roman" w:cs="Times New Roman"/>
          <w:kern w:val="2"/>
          <w:sz w:val="24"/>
        </w:rPr>
      </w:pPr>
      <w:r w:rsidRPr="00407FD4">
        <w:rPr>
          <w:rFonts w:ascii="Times New Roman" w:eastAsia="宋体" w:hAnsi="Times New Roman" w:cs="Times New Roman"/>
          <w:b/>
          <w:bCs/>
          <w:kern w:val="2"/>
          <w:sz w:val="24"/>
        </w:rPr>
        <w:t>Response:</w:t>
      </w:r>
      <w:r w:rsidRPr="00407FD4">
        <w:rPr>
          <w:rFonts w:ascii="Times New Roman" w:eastAsia="宋体" w:hAnsi="Times New Roman" w:cs="Times New Roman"/>
          <w:kern w:val="2"/>
          <w:sz w:val="24"/>
        </w:rPr>
        <w:t xml:space="preserve"> </w:t>
      </w:r>
      <w:r w:rsidR="00D805AE" w:rsidRPr="00407FD4">
        <w:rPr>
          <w:rFonts w:ascii="Times New Roman" w:eastAsia="宋体" w:hAnsi="Times New Roman" w:cs="Times New Roman"/>
          <w:kern w:val="2"/>
          <w:sz w:val="24"/>
        </w:rPr>
        <w:t xml:space="preserve">Thank you very much for your constructive comments. </w:t>
      </w:r>
    </w:p>
    <w:p w14:paraId="0D67BF9C" w14:textId="46BB20AC" w:rsidR="00F47F29" w:rsidRPr="00407FD4" w:rsidRDefault="008303D4" w:rsidP="00FE2CFD">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We understand that you are concerned our influence measure may </w:t>
      </w:r>
      <w:r w:rsidR="001B1A48">
        <w:rPr>
          <w:rFonts w:ascii="Times New Roman" w:eastAsia="宋体" w:hAnsi="Times New Roman" w:cs="Times New Roman" w:hint="eastAsia"/>
          <w:kern w:val="2"/>
          <w:sz w:val="24"/>
        </w:rPr>
        <w:t>capture</w:t>
      </w:r>
      <w:r>
        <w:rPr>
          <w:rFonts w:ascii="Times New Roman" w:eastAsia="宋体" w:hAnsi="Times New Roman" w:cs="Times New Roman" w:hint="eastAsia"/>
          <w:kern w:val="2"/>
          <w:sz w:val="24"/>
        </w:rPr>
        <w:t xml:space="preserve"> </w:t>
      </w:r>
      <w:r>
        <w:rPr>
          <w:rFonts w:ascii="Times New Roman" w:eastAsia="宋体" w:hAnsi="Times New Roman" w:cs="Times New Roman"/>
          <w:kern w:val="2"/>
          <w:sz w:val="24"/>
        </w:rPr>
        <w:t>“</w:t>
      </w:r>
      <w:r w:rsidRPr="008303D4">
        <w:rPr>
          <w:rFonts w:ascii="Times New Roman" w:eastAsia="宋体" w:hAnsi="Times New Roman" w:cs="Times New Roman"/>
          <w:kern w:val="2"/>
          <w:sz w:val="24"/>
        </w:rPr>
        <w:t>transient engagement</w:t>
      </w:r>
      <w:r>
        <w:rPr>
          <w:rFonts w:ascii="Times New Roman" w:eastAsia="宋体" w:hAnsi="Times New Roman" w:cs="Times New Roman"/>
          <w:kern w:val="2"/>
          <w:sz w:val="24"/>
        </w:rPr>
        <w:t>”</w:t>
      </w:r>
      <w:r>
        <w:rPr>
          <w:rFonts w:ascii="Times New Roman" w:eastAsia="宋体" w:hAnsi="Times New Roman" w:cs="Times New Roman" w:hint="eastAsia"/>
          <w:kern w:val="2"/>
          <w:sz w:val="24"/>
        </w:rPr>
        <w:t xml:space="preserve"> and w</w:t>
      </w:r>
      <w:r w:rsidR="00F47F29">
        <w:rPr>
          <w:rFonts w:ascii="Times New Roman" w:eastAsia="宋体" w:hAnsi="Times New Roman" w:cs="Times New Roman" w:hint="eastAsia"/>
          <w:kern w:val="2"/>
          <w:sz w:val="24"/>
        </w:rPr>
        <w:t xml:space="preserve">e </w:t>
      </w:r>
      <w:r w:rsidR="005877F5">
        <w:rPr>
          <w:rFonts w:ascii="Times New Roman" w:eastAsia="宋体" w:hAnsi="Times New Roman" w:cs="Times New Roman" w:hint="eastAsia"/>
          <w:kern w:val="2"/>
          <w:sz w:val="24"/>
        </w:rPr>
        <w:t xml:space="preserve">summarize your suggestions into following three groups: 1) use </w:t>
      </w:r>
      <w:r w:rsidR="005877F5" w:rsidRPr="00407FD4">
        <w:rPr>
          <w:rFonts w:ascii="Times New Roman" w:eastAsia="宋体" w:hAnsi="Times New Roman" w:cs="Times New Roman"/>
          <w:kern w:val="2"/>
          <w:sz w:val="24"/>
        </w:rPr>
        <w:t>“lagged cross-stock average influence”</w:t>
      </w:r>
      <w:r w:rsidR="005877F5">
        <w:rPr>
          <w:rFonts w:ascii="Times New Roman" w:eastAsia="宋体" w:hAnsi="Times New Roman" w:cs="Times New Roman" w:hint="eastAsia"/>
          <w:kern w:val="2"/>
          <w:sz w:val="24"/>
        </w:rPr>
        <w:t xml:space="preserve">; 2) construct </w:t>
      </w:r>
      <w:r w:rsidR="005877F5" w:rsidRPr="00407FD4">
        <w:rPr>
          <w:rFonts w:ascii="Times New Roman" w:eastAsia="宋体" w:hAnsi="Times New Roman" w:cs="Times New Roman"/>
          <w:kern w:val="2"/>
          <w:sz w:val="24"/>
        </w:rPr>
        <w:t>“pre-period network centrality”</w:t>
      </w:r>
      <w:r w:rsidR="005877F5">
        <w:rPr>
          <w:rFonts w:ascii="Times New Roman" w:eastAsia="宋体" w:hAnsi="Times New Roman" w:cs="Times New Roman" w:hint="eastAsia"/>
          <w:kern w:val="2"/>
          <w:sz w:val="24"/>
        </w:rPr>
        <w:t xml:space="preserve">; 3) </w:t>
      </w:r>
      <w:r w:rsidR="005877F5" w:rsidRPr="00407FD4">
        <w:rPr>
          <w:rFonts w:ascii="Times New Roman" w:eastAsia="宋体" w:hAnsi="Times New Roman" w:cs="Times New Roman"/>
          <w:kern w:val="2"/>
          <w:sz w:val="24"/>
        </w:rPr>
        <w:t>decompos</w:t>
      </w:r>
      <w:r w:rsidR="005877F5">
        <w:rPr>
          <w:rFonts w:ascii="Times New Roman" w:eastAsia="宋体" w:hAnsi="Times New Roman" w:cs="Times New Roman" w:hint="eastAsia"/>
          <w:kern w:val="2"/>
          <w:sz w:val="24"/>
        </w:rPr>
        <w:t>e</w:t>
      </w:r>
      <w:r w:rsidR="005877F5" w:rsidRPr="00407FD4">
        <w:rPr>
          <w:rFonts w:ascii="Times New Roman" w:eastAsia="宋体" w:hAnsi="Times New Roman" w:cs="Times New Roman"/>
          <w:kern w:val="2"/>
          <w:sz w:val="24"/>
        </w:rPr>
        <w:t xml:space="preserve"> “influence into fixed and residual components”</w:t>
      </w:r>
      <w:r w:rsidR="005877F5">
        <w:rPr>
          <w:rFonts w:ascii="Times New Roman" w:eastAsia="宋体" w:hAnsi="Times New Roman" w:cs="Times New Roman" w:hint="eastAsia"/>
          <w:kern w:val="2"/>
          <w:sz w:val="24"/>
        </w:rPr>
        <w:t>.</w:t>
      </w:r>
    </w:p>
    <w:p w14:paraId="1CC8BF01" w14:textId="44452DD9" w:rsidR="00374DCA" w:rsidRPr="00407FD4" w:rsidRDefault="00FB7A39" w:rsidP="00FE2CFD">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 xml:space="preserve">We address your comments in </w:t>
      </w:r>
      <w:r w:rsidR="007755A7">
        <w:rPr>
          <w:rFonts w:ascii="Times New Roman" w:eastAsia="宋体" w:hAnsi="Times New Roman" w:cs="Times New Roman" w:hint="eastAsia"/>
          <w:kern w:val="2"/>
          <w:sz w:val="24"/>
        </w:rPr>
        <w:t>two</w:t>
      </w:r>
      <w:r>
        <w:rPr>
          <w:rFonts w:ascii="Times New Roman" w:eastAsia="宋体" w:hAnsi="Times New Roman" w:cs="Times New Roman"/>
          <w:kern w:val="2"/>
          <w:sz w:val="24"/>
        </w:rPr>
        <w:t xml:space="preserve"> steps. First, w</w:t>
      </w:r>
      <w:r w:rsidR="00B833D6" w:rsidRPr="00407FD4">
        <w:rPr>
          <w:rFonts w:ascii="Times New Roman" w:eastAsia="宋体" w:hAnsi="Times New Roman" w:cs="Times New Roman"/>
          <w:kern w:val="2"/>
          <w:sz w:val="24"/>
        </w:rPr>
        <w:t xml:space="preserve">e acknowledge your concern about </w:t>
      </w:r>
      <w:r w:rsidR="00374DCA" w:rsidRPr="00407FD4">
        <w:rPr>
          <w:rFonts w:ascii="Times New Roman" w:eastAsia="宋体" w:hAnsi="Times New Roman" w:cs="Times New Roman"/>
          <w:kern w:val="2"/>
          <w:sz w:val="24"/>
        </w:rPr>
        <w:t>endogeneity</w:t>
      </w:r>
      <w:r w:rsidR="00B833D6" w:rsidRPr="00407FD4">
        <w:rPr>
          <w:rFonts w:ascii="Times New Roman" w:eastAsia="宋体" w:hAnsi="Times New Roman" w:cs="Times New Roman"/>
          <w:kern w:val="2"/>
          <w:sz w:val="24"/>
        </w:rPr>
        <w:t xml:space="preserve"> in Section 3.1 on page </w:t>
      </w:r>
      <w:r w:rsidR="00B91EBB" w:rsidRPr="00407FD4">
        <w:rPr>
          <w:rFonts w:ascii="Times New Roman" w:eastAsia="宋体" w:hAnsi="Times New Roman" w:cs="Times New Roman"/>
          <w:kern w:val="2"/>
          <w:sz w:val="24"/>
        </w:rPr>
        <w:t>1</w:t>
      </w:r>
      <w:r w:rsidR="00B91EBB">
        <w:rPr>
          <w:rFonts w:ascii="Times New Roman" w:eastAsia="宋体" w:hAnsi="Times New Roman" w:cs="Times New Roman" w:hint="eastAsia"/>
          <w:kern w:val="2"/>
          <w:sz w:val="24"/>
        </w:rPr>
        <w:t>5</w:t>
      </w:r>
      <w:r w:rsidR="00374DCA" w:rsidRPr="00407FD4">
        <w:rPr>
          <w:rFonts w:ascii="Times New Roman" w:eastAsia="宋体" w:hAnsi="Times New Roman" w:cs="Times New Roman"/>
          <w:kern w:val="2"/>
          <w:sz w:val="24"/>
        </w:rPr>
        <w:t xml:space="preserve">: </w:t>
      </w:r>
    </w:p>
    <w:p w14:paraId="2807C643" w14:textId="2A989FA1" w:rsidR="00374DCA" w:rsidRPr="00407FD4" w:rsidRDefault="00374DCA" w:rsidP="00B36F77">
      <w:pPr>
        <w:spacing w:beforeLines="100" w:before="240"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w:t>
      </w:r>
      <w:r w:rsidR="0066475C" w:rsidRPr="00407FD4">
        <w:rPr>
          <w:rFonts w:ascii="Times New Roman" w:eastAsia="宋体" w:hAnsi="Times New Roman" w:cs="Times New Roman"/>
          <w:kern w:val="2"/>
          <w:sz w:val="24"/>
        </w:rPr>
        <w:t>We also acknowledge that this measure may capture transient engagement driven by prevailing market conditions.</w:t>
      </w:r>
      <w:r w:rsidRPr="00407FD4">
        <w:rPr>
          <w:rFonts w:ascii="Times New Roman" w:eastAsia="宋体" w:hAnsi="Times New Roman" w:cs="Times New Roman"/>
          <w:kern w:val="2"/>
          <w:sz w:val="24"/>
        </w:rPr>
        <w:t>”</w:t>
      </w:r>
    </w:p>
    <w:p w14:paraId="6A9BCEDB" w14:textId="6E624008" w:rsidR="001F0E97" w:rsidRDefault="00FB7A39" w:rsidP="00FE2CFD">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Second,</w:t>
      </w:r>
      <w:r w:rsidR="00745ECB">
        <w:rPr>
          <w:rFonts w:ascii="Times New Roman" w:eastAsia="宋体" w:hAnsi="Times New Roman" w:cs="Times New Roman" w:hint="eastAsia"/>
          <w:kern w:val="2"/>
          <w:sz w:val="24"/>
        </w:rPr>
        <w:t xml:space="preserve"> </w:t>
      </w:r>
      <w:r w:rsidR="00F9582D">
        <w:rPr>
          <w:rFonts w:ascii="Times New Roman" w:eastAsia="宋体" w:hAnsi="Times New Roman" w:cs="Times New Roman" w:hint="eastAsia"/>
          <w:kern w:val="2"/>
          <w:sz w:val="24"/>
        </w:rPr>
        <w:t>we follow the</w:t>
      </w:r>
      <w:r w:rsidR="00460E93">
        <w:rPr>
          <w:rFonts w:ascii="Times New Roman" w:eastAsia="宋体" w:hAnsi="Times New Roman" w:cs="Times New Roman" w:hint="eastAsia"/>
          <w:kern w:val="2"/>
          <w:sz w:val="24"/>
        </w:rPr>
        <w:t xml:space="preserve"> three suggestions</w:t>
      </w:r>
      <w:r w:rsidR="00B37EDA">
        <w:rPr>
          <w:rFonts w:ascii="Times New Roman" w:eastAsia="宋体" w:hAnsi="Times New Roman" w:cs="Times New Roman" w:hint="eastAsia"/>
          <w:kern w:val="2"/>
          <w:sz w:val="24"/>
        </w:rPr>
        <w:t xml:space="preserve"> in</w:t>
      </w:r>
      <w:r w:rsidR="00460E93">
        <w:rPr>
          <w:rFonts w:ascii="Times New Roman" w:eastAsia="宋体" w:hAnsi="Times New Roman" w:cs="Times New Roman" w:hint="eastAsia"/>
          <w:kern w:val="2"/>
          <w:sz w:val="24"/>
        </w:rPr>
        <w:t xml:space="preserve"> your comment</w:t>
      </w:r>
      <w:r w:rsidR="0024387B">
        <w:rPr>
          <w:rFonts w:ascii="Times New Roman" w:eastAsia="宋体" w:hAnsi="Times New Roman" w:cs="Times New Roman" w:hint="eastAsia"/>
          <w:kern w:val="2"/>
          <w:sz w:val="24"/>
        </w:rPr>
        <w:t xml:space="preserve"> and</w:t>
      </w:r>
      <w:r w:rsidR="00745ECB">
        <w:rPr>
          <w:rFonts w:ascii="Times New Roman" w:eastAsia="宋体" w:hAnsi="Times New Roman" w:cs="Times New Roman" w:hint="eastAsia"/>
          <w:kern w:val="2"/>
          <w:sz w:val="24"/>
        </w:rPr>
        <w:t xml:space="preserve"> construct </w:t>
      </w:r>
      <w:r w:rsidR="00112F70">
        <w:rPr>
          <w:rFonts w:ascii="Times New Roman" w:eastAsia="宋体" w:hAnsi="Times New Roman" w:cs="Times New Roman" w:hint="eastAsia"/>
          <w:kern w:val="2"/>
          <w:sz w:val="24"/>
        </w:rPr>
        <w:t>these measures</w:t>
      </w:r>
      <w:r w:rsidR="00745ECB">
        <w:rPr>
          <w:rFonts w:ascii="Times New Roman" w:eastAsia="宋体" w:hAnsi="Times New Roman" w:cs="Times New Roman" w:hint="eastAsia"/>
          <w:kern w:val="2"/>
          <w:sz w:val="24"/>
        </w:rPr>
        <w:t xml:space="preserve"> in Section 5 on pages 30-33</w:t>
      </w:r>
      <w:r w:rsidR="001F0E97">
        <w:rPr>
          <w:rFonts w:ascii="Times New Roman" w:eastAsia="宋体" w:hAnsi="Times New Roman" w:cs="Times New Roman" w:hint="eastAsia"/>
          <w:kern w:val="2"/>
          <w:sz w:val="24"/>
        </w:rPr>
        <w:t>:</w:t>
      </w:r>
    </w:p>
    <w:p w14:paraId="3BDF02C1" w14:textId="022D9BCD" w:rsidR="00374DCA" w:rsidRPr="00407FD4" w:rsidRDefault="001F0E97" w:rsidP="003334F6">
      <w:pPr>
        <w:spacing w:beforeLines="100" w:before="240"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lastRenderedPageBreak/>
        <w:t>“</w:t>
      </w:r>
      <w:r w:rsidR="00276FA7" w:rsidRPr="00276FA7">
        <w:rPr>
          <w:rFonts w:ascii="Times New Roman" w:eastAsia="宋体" w:hAnsi="Times New Roman" w:cs="Times New Roman"/>
          <w:kern w:val="2"/>
          <w:sz w:val="24"/>
        </w:rPr>
        <w:t xml:space="preserve">First, to </w:t>
      </w:r>
      <w:r w:rsidRPr="001F0E97">
        <w:rPr>
          <w:rFonts w:ascii="Times New Roman" w:eastAsia="宋体" w:hAnsi="Times New Roman" w:cs="Times New Roman"/>
          <w:kern w:val="2"/>
          <w:sz w:val="24"/>
        </w:rPr>
        <w:t>alleviate the concern that contemporaneous stock-specific events may affect our influence measure, we examine three alternative measures of influence</w:t>
      </w:r>
      <w:r w:rsidR="00276FA7" w:rsidRPr="00276FA7">
        <w:rPr>
          <w:rFonts w:ascii="Times New Roman" w:eastAsia="宋体" w:hAnsi="Times New Roman" w:cs="Times New Roman"/>
          <w:sz w:val="24"/>
        </w:rPr>
        <w:t xml:space="preserve"> </w:t>
      </w:r>
      <w:r w:rsidR="00276FA7" w:rsidRPr="00276FA7">
        <w:rPr>
          <w:rFonts w:ascii="Times New Roman" w:eastAsia="宋体" w:hAnsi="Times New Roman" w:cs="Times New Roman"/>
          <w:kern w:val="2"/>
          <w:sz w:val="24"/>
        </w:rPr>
        <w:t>in Section 5.1-5.3</w:t>
      </w:r>
      <w:r w:rsidRPr="001F0E97">
        <w:rPr>
          <w:rFonts w:ascii="Times New Roman" w:eastAsia="宋体" w:hAnsi="Times New Roman" w:cs="Times New Roman"/>
          <w:kern w:val="2"/>
          <w:sz w:val="24"/>
        </w:rPr>
        <w:t>. We expect that the main results should be robust across alternative measures of influence, with stronger belief transmission, return predictability, and trading dynamics in high influence sample.</w:t>
      </w:r>
      <w:r>
        <w:rPr>
          <w:rFonts w:ascii="Times New Roman" w:eastAsia="宋体" w:hAnsi="Times New Roman" w:cs="Times New Roman"/>
          <w:kern w:val="2"/>
          <w:sz w:val="24"/>
        </w:rPr>
        <w:t>”</w:t>
      </w:r>
      <w:r w:rsidR="00FB7A39">
        <w:rPr>
          <w:rFonts w:ascii="Times New Roman" w:eastAsia="宋体" w:hAnsi="Times New Roman" w:cs="Times New Roman"/>
          <w:kern w:val="2"/>
          <w:sz w:val="24"/>
        </w:rPr>
        <w:t xml:space="preserve"> </w:t>
      </w:r>
    </w:p>
    <w:p w14:paraId="11FB85B7" w14:textId="01D9CD04" w:rsidR="005F37B3" w:rsidRPr="00407FD4" w:rsidRDefault="00882D1C" w:rsidP="005F37B3">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The discussion for</w:t>
      </w:r>
      <w:r w:rsidR="00D815A5" w:rsidRPr="00407FD4">
        <w:rPr>
          <w:rFonts w:ascii="Times New Roman" w:eastAsia="宋体" w:hAnsi="Times New Roman" w:cs="Times New Roman"/>
          <w:kern w:val="2"/>
          <w:sz w:val="24"/>
        </w:rPr>
        <w:t xml:space="preserve"> </w:t>
      </w:r>
      <w:r w:rsidR="005F37B3" w:rsidRPr="00407FD4">
        <w:rPr>
          <w:rFonts w:ascii="Times New Roman" w:eastAsia="宋体" w:hAnsi="Times New Roman" w:cs="Times New Roman"/>
          <w:kern w:val="2"/>
          <w:sz w:val="24"/>
        </w:rPr>
        <w:t>“lagged cross-stock average influence”</w:t>
      </w:r>
      <w:r w:rsidR="00CB77A9">
        <w:rPr>
          <w:rFonts w:ascii="Times New Roman" w:eastAsia="宋体" w:hAnsi="Times New Roman" w:cs="Times New Roman" w:hint="eastAsia"/>
          <w:kern w:val="2"/>
          <w:sz w:val="24"/>
        </w:rPr>
        <w:t xml:space="preserve"> </w:t>
      </w:r>
      <w:r>
        <w:rPr>
          <w:rFonts w:ascii="Times New Roman" w:eastAsia="宋体" w:hAnsi="Times New Roman" w:cs="Times New Roman" w:hint="eastAsia"/>
          <w:kern w:val="2"/>
          <w:sz w:val="24"/>
        </w:rPr>
        <w:t xml:space="preserve">is </w:t>
      </w:r>
      <w:r w:rsidR="005F37B3" w:rsidRPr="00407FD4">
        <w:rPr>
          <w:rFonts w:ascii="Times New Roman" w:eastAsia="宋体" w:hAnsi="Times New Roman" w:cs="Times New Roman"/>
          <w:kern w:val="2"/>
          <w:sz w:val="24"/>
        </w:rPr>
        <w:t>in Section 5.</w:t>
      </w:r>
      <w:r w:rsidR="001149EB" w:rsidRPr="00407FD4">
        <w:rPr>
          <w:rFonts w:ascii="Times New Roman" w:eastAsia="宋体" w:hAnsi="Times New Roman" w:cs="Times New Roman"/>
          <w:kern w:val="2"/>
          <w:sz w:val="24"/>
        </w:rPr>
        <w:t>1</w:t>
      </w:r>
      <w:r w:rsidR="005F37B3" w:rsidRPr="00407FD4">
        <w:rPr>
          <w:rFonts w:ascii="Times New Roman" w:eastAsia="宋体" w:hAnsi="Times New Roman" w:cs="Times New Roman"/>
          <w:kern w:val="2"/>
          <w:sz w:val="24"/>
        </w:rPr>
        <w:t xml:space="preserve"> on pages </w:t>
      </w:r>
      <w:r w:rsidR="00662DB1">
        <w:rPr>
          <w:rFonts w:ascii="Times New Roman" w:eastAsia="宋体" w:hAnsi="Times New Roman" w:cs="Times New Roman" w:hint="eastAsia"/>
          <w:kern w:val="2"/>
          <w:sz w:val="24"/>
        </w:rPr>
        <w:t>30</w:t>
      </w:r>
      <w:r w:rsidR="005F37B3" w:rsidRPr="00407FD4">
        <w:rPr>
          <w:rFonts w:ascii="Times New Roman" w:eastAsia="宋体" w:hAnsi="Times New Roman" w:cs="Times New Roman"/>
          <w:kern w:val="2"/>
          <w:sz w:val="24"/>
        </w:rPr>
        <w:t>-</w:t>
      </w:r>
      <w:r w:rsidR="00662DB1" w:rsidRPr="00407FD4">
        <w:rPr>
          <w:rFonts w:ascii="Times New Roman" w:eastAsia="宋体" w:hAnsi="Times New Roman" w:cs="Times New Roman"/>
          <w:kern w:val="2"/>
          <w:sz w:val="24"/>
        </w:rPr>
        <w:t>3</w:t>
      </w:r>
      <w:r w:rsidR="00662DB1">
        <w:rPr>
          <w:rFonts w:ascii="Times New Roman" w:eastAsia="宋体" w:hAnsi="Times New Roman" w:cs="Times New Roman" w:hint="eastAsia"/>
          <w:kern w:val="2"/>
          <w:sz w:val="24"/>
        </w:rPr>
        <w:t>1</w:t>
      </w:r>
      <w:r w:rsidR="005F37B3" w:rsidRPr="00407FD4">
        <w:rPr>
          <w:rFonts w:ascii="Times New Roman" w:eastAsia="宋体" w:hAnsi="Times New Roman" w:cs="Times New Roman"/>
          <w:kern w:val="2"/>
          <w:sz w:val="24"/>
        </w:rPr>
        <w:t>:</w:t>
      </w:r>
    </w:p>
    <w:p w14:paraId="7945735A" w14:textId="6070A7AA" w:rsidR="005F37B3" w:rsidRPr="00407FD4" w:rsidRDefault="005F37B3" w:rsidP="005F37B3">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 xml:space="preserve">“For each user </w:t>
      </w:r>
      <w:r w:rsidRPr="00407FD4">
        <w:rPr>
          <w:rFonts w:ascii="Times New Roman" w:eastAsia="宋体" w:hAnsi="Times New Roman" w:cs="Times New Roman"/>
          <w:i/>
          <w:iCs/>
          <w:kern w:val="2"/>
          <w:sz w:val="24"/>
        </w:rPr>
        <w:t>k</w:t>
      </w:r>
      <w:r w:rsidRPr="00407FD4">
        <w:rPr>
          <w:rFonts w:ascii="Times New Roman" w:eastAsia="宋体" w:hAnsi="Times New Roman" w:cs="Times New Roman"/>
          <w:kern w:val="2"/>
          <w:sz w:val="24"/>
        </w:rPr>
        <w:t xml:space="preserve">, stock </w:t>
      </w:r>
      <w:r w:rsidRPr="00407FD4">
        <w:rPr>
          <w:rFonts w:ascii="Times New Roman" w:eastAsia="宋体" w:hAnsi="Times New Roman" w:cs="Times New Roman"/>
          <w:i/>
          <w:iCs/>
          <w:kern w:val="2"/>
          <w:sz w:val="24"/>
        </w:rPr>
        <w:t>i</w:t>
      </w:r>
      <w:r w:rsidRPr="00407FD4">
        <w:rPr>
          <w:rFonts w:ascii="Times New Roman" w:eastAsia="宋体" w:hAnsi="Times New Roman" w:cs="Times New Roman"/>
          <w:kern w:val="2"/>
          <w:sz w:val="24"/>
        </w:rPr>
        <w:t xml:space="preserve">, and week </w:t>
      </w:r>
      <w:r w:rsidRPr="00407FD4">
        <w:rPr>
          <w:rFonts w:ascii="Times New Roman" w:eastAsia="宋体" w:hAnsi="Times New Roman" w:cs="Times New Roman"/>
          <w:i/>
          <w:iCs/>
          <w:kern w:val="2"/>
          <w:sz w:val="24"/>
        </w:rPr>
        <w:t>t</w:t>
      </w:r>
      <w:r w:rsidRPr="00407FD4">
        <w:rPr>
          <w:rFonts w:ascii="Times New Roman" w:eastAsia="宋体" w:hAnsi="Times New Roman" w:cs="Times New Roman"/>
          <w:kern w:val="2"/>
          <w:sz w:val="24"/>
        </w:rPr>
        <w:t xml:space="preserve">, we calculate the user’s average number of commentors in all prior weeks and on all stocks other than </w:t>
      </w:r>
      <w:r w:rsidRPr="00407FD4">
        <w:rPr>
          <w:rFonts w:ascii="Times New Roman" w:eastAsia="宋体" w:hAnsi="Times New Roman" w:cs="Times New Roman"/>
          <w:i/>
          <w:iCs/>
          <w:kern w:val="2"/>
          <w:sz w:val="24"/>
        </w:rPr>
        <w:t>i</w:t>
      </w:r>
      <w:r w:rsidRPr="00407FD4">
        <w:rPr>
          <w:rFonts w:ascii="Times New Roman" w:eastAsia="宋体" w:hAnsi="Times New Roman" w:cs="Times New Roman"/>
          <w:kern w:val="2"/>
          <w:sz w:val="24"/>
        </w:rPr>
        <w:t xml:space="preserve">. </w:t>
      </w:r>
    </w:p>
    <w:p w14:paraId="78673489" w14:textId="5FCFC220" w:rsidR="005F37B3" w:rsidRPr="00407FD4" w:rsidRDefault="00000000" w:rsidP="0007544A">
      <w:pPr>
        <w:widowControl/>
        <w:tabs>
          <w:tab w:val="right" w:pos="9120"/>
        </w:tabs>
        <w:spacing w:after="0" w:line="240" w:lineRule="auto"/>
        <w:ind w:left="720" w:firstLineChars="0" w:firstLine="720"/>
        <w:jc w:val="left"/>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Cambria Math" w:cs="Times New Roman"/>
                <w:sz w:val="24"/>
              </w:rPr>
              <m:t>AvgNCommenters</m:t>
            </m:r>
          </m:e>
          <m:sub>
            <m:r>
              <w:rPr>
                <w:rFonts w:ascii="Cambria Math" w:eastAsia="宋体" w:hAnsi="Cambria Math" w:cs="Times New Roman"/>
                <w:sz w:val="24"/>
              </w:rPr>
              <m:t>i,k,t</m:t>
            </m:r>
          </m:sub>
        </m:sSub>
        <m:r>
          <w:rPr>
            <w:rFonts w:ascii="Cambria Math" w:eastAsia="宋体" w:hAnsi="Cambria Math" w:cs="Times New Roman"/>
            <w:sz w:val="24"/>
          </w:rPr>
          <m:t>=</m:t>
        </m:r>
        <m:f>
          <m:fPr>
            <m:ctrlPr>
              <w:rPr>
                <w:rFonts w:ascii="Cambria Math" w:eastAsia="宋体" w:hAnsi="Cambria Math" w:cs="Times New Roman"/>
                <w:i/>
                <w:sz w:val="24"/>
              </w:rPr>
            </m:ctrlPr>
          </m:fPr>
          <m:num>
            <m:nary>
              <m:naryPr>
                <m:chr m:val="∑"/>
                <m:limLoc m:val="subSup"/>
                <m:supHide m:val="1"/>
                <m:ctrlPr>
                  <w:rPr>
                    <w:rFonts w:ascii="Cambria Math" w:eastAsia="宋体" w:hAnsi="Cambria Math" w:cs="Times New Roman"/>
                    <w:i/>
                    <w:sz w:val="24"/>
                  </w:rPr>
                </m:ctrlPr>
              </m:naryPr>
              <m:sub>
                <m:r>
                  <w:rPr>
                    <w:rFonts w:ascii="Cambria Math" w:eastAsia="宋体" w:hAnsi="Cambria Math" w:cs="Times New Roman"/>
                    <w:sz w:val="24"/>
                  </w:rPr>
                  <m:t>τ&lt;t</m:t>
                </m:r>
              </m:sub>
              <m:sup/>
              <m:e>
                <m:nary>
                  <m:naryPr>
                    <m:chr m:val="∑"/>
                    <m:limLoc m:val="undOvr"/>
                    <m:supHide m:val="1"/>
                    <m:ctrlPr>
                      <w:rPr>
                        <w:rFonts w:ascii="Cambria Math" w:eastAsia="宋体" w:hAnsi="Cambria Math" w:cs="Times New Roman"/>
                        <w:i/>
                        <w:sz w:val="24"/>
                      </w:rPr>
                    </m:ctrlPr>
                  </m:naryPr>
                  <m:sub>
                    <m:r>
                      <w:rPr>
                        <w:rFonts w:ascii="Cambria Math" w:eastAsia="宋体" w:hAnsi="Cambria Math" w:cs="Times New Roman"/>
                        <w:sz w:val="24"/>
                      </w:rPr>
                      <m:t>j≠i</m:t>
                    </m:r>
                  </m:sub>
                  <m:sup/>
                  <m:e>
                    <m:sSub>
                      <m:sSubPr>
                        <m:ctrlPr>
                          <w:rPr>
                            <w:rFonts w:ascii="Cambria Math" w:eastAsia="宋体" w:hAnsi="Cambria Math" w:cs="Times New Roman"/>
                            <w:i/>
                            <w:sz w:val="24"/>
                          </w:rPr>
                        </m:ctrlPr>
                      </m:sSubPr>
                      <m:e>
                        <m:r>
                          <w:rPr>
                            <w:rFonts w:ascii="Cambria Math" w:eastAsia="宋体" w:hAnsi="Cambria Math" w:cs="Times New Roman"/>
                            <w:sz w:val="24"/>
                          </w:rPr>
                          <m:t>NCommenters</m:t>
                        </m:r>
                      </m:e>
                      <m:sub>
                        <m:r>
                          <w:rPr>
                            <w:rFonts w:ascii="Cambria Math" w:eastAsia="宋体" w:hAnsi="Cambria Math" w:cs="Times New Roman"/>
                            <w:sz w:val="24"/>
                          </w:rPr>
                          <m:t>j,k,τ</m:t>
                        </m:r>
                      </m:sub>
                    </m:sSub>
                  </m:e>
                </m:nary>
              </m:e>
            </m:nary>
          </m:num>
          <m:den>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j≠i,  k,τ&lt;t</m:t>
                </m:r>
              </m:sub>
            </m:sSub>
          </m:den>
        </m:f>
        <m:r>
          <w:rPr>
            <w:rFonts w:ascii="Cambria Math" w:eastAsia="宋体" w:hAnsi="Cambria Math" w:cs="Times New Roman"/>
            <w:sz w:val="24"/>
          </w:rPr>
          <m:t xml:space="preserve"> </m:t>
        </m:r>
      </m:oMath>
      <w:r w:rsidR="005F37B3" w:rsidRPr="003334F6">
        <w:rPr>
          <w:rFonts w:ascii="Times New Roman" w:eastAsia="宋体" w:hAnsi="Times New Roman" w:cs="Times New Roman"/>
          <w:iCs/>
          <w:sz w:val="24"/>
        </w:rPr>
        <w:t>,</w:t>
      </w:r>
      <w:r w:rsidR="005F37B3" w:rsidRPr="003334F6">
        <w:rPr>
          <w:rFonts w:ascii="Times New Roman" w:eastAsia="宋体" w:hAnsi="Times New Roman" w:cs="Times New Roman"/>
          <w:i/>
          <w:sz w:val="24"/>
        </w:rPr>
        <w:t xml:space="preserve"> </w:t>
      </w:r>
      <w:r w:rsidR="005F37B3" w:rsidRPr="003334F6">
        <w:rPr>
          <w:rFonts w:ascii="Times New Roman" w:eastAsia="宋体" w:hAnsi="Times New Roman" w:cs="Times New Roman"/>
          <w:sz w:val="24"/>
        </w:rPr>
        <w:tab/>
        <w:t xml:space="preserve">     </w:t>
      </w:r>
      <w:proofErr w:type="gramStart"/>
      <w:r w:rsidR="005F37B3" w:rsidRPr="003334F6">
        <w:rPr>
          <w:rFonts w:ascii="Times New Roman" w:eastAsia="宋体" w:hAnsi="Times New Roman" w:cs="Times New Roman"/>
          <w:sz w:val="24"/>
        </w:rPr>
        <w:t xml:space="preserve">   </w:t>
      </w:r>
      <w:r w:rsidR="005F37B3" w:rsidRPr="00407FD4">
        <w:rPr>
          <w:rFonts w:ascii="Times New Roman" w:eastAsia="宋体" w:hAnsi="Times New Roman" w:cs="Times New Roman"/>
          <w:sz w:val="24"/>
        </w:rPr>
        <w:t>(</w:t>
      </w:r>
      <w:proofErr w:type="gramEnd"/>
      <w:r w:rsidR="005F37B3" w:rsidRPr="00407FD4">
        <w:rPr>
          <w:rFonts w:ascii="Times New Roman" w:eastAsia="宋体" w:hAnsi="Times New Roman" w:cs="Times New Roman"/>
          <w:sz w:val="24"/>
        </w:rPr>
        <w:t>6)</w:t>
      </w:r>
    </w:p>
    <w:p w14:paraId="02904B16" w14:textId="4DFB49DC" w:rsidR="005F37B3" w:rsidRPr="00407FD4" w:rsidRDefault="005F37B3" w:rsidP="00B36F77">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 xml:space="preserve">where </w:t>
      </w:r>
      <m:oMath>
        <m:sSub>
          <m:sSubPr>
            <m:ctrlPr>
              <w:rPr>
                <w:rFonts w:ascii="Cambria Math" w:eastAsia="宋体" w:hAnsi="Cambria Math" w:cs="Times New Roman"/>
                <w:i/>
                <w:kern w:val="2"/>
                <w:sz w:val="24"/>
              </w:rPr>
            </m:ctrlPr>
          </m:sSubPr>
          <m:e>
            <m:r>
              <w:rPr>
                <w:rFonts w:ascii="Cambria Math" w:eastAsia="宋体" w:hAnsi="Cambria Math" w:cs="Times New Roman"/>
                <w:kern w:val="2"/>
                <w:sz w:val="24"/>
              </w:rPr>
              <m:t>NCommentors</m:t>
            </m:r>
          </m:e>
          <m:sub>
            <m:r>
              <w:rPr>
                <w:rFonts w:ascii="Cambria Math" w:eastAsia="宋体" w:hAnsi="Cambria Math" w:cs="Times New Roman"/>
                <w:kern w:val="2"/>
                <w:sz w:val="24"/>
              </w:rPr>
              <m:t>j,k,τ</m:t>
            </m:r>
          </m:sub>
        </m:sSub>
      </m:oMath>
      <w:r w:rsidRPr="00407FD4">
        <w:rPr>
          <w:rFonts w:ascii="Times New Roman" w:eastAsia="宋体" w:hAnsi="Times New Roman" w:cs="Times New Roman"/>
          <w:kern w:val="2"/>
          <w:sz w:val="24"/>
        </w:rPr>
        <w:t xml:space="preserve"> is the number of commentors for user k, stock j, week</w:t>
      </w:r>
      <w:r w:rsidRPr="00407FD4">
        <w:rPr>
          <w:rFonts w:ascii="Times New Roman" w:eastAsia="宋体" w:hAnsi="Times New Roman" w:cs="Times New Roman"/>
          <w:i/>
          <w:kern w:val="2"/>
          <w:sz w:val="24"/>
        </w:rPr>
        <w:t xml:space="preserve"> </w:t>
      </w:r>
      <m:oMath>
        <m:r>
          <w:rPr>
            <w:rFonts w:ascii="Cambria Math" w:eastAsia="宋体" w:hAnsi="Cambria Math" w:cs="Times New Roman"/>
            <w:kern w:val="2"/>
            <w:sz w:val="24"/>
          </w:rPr>
          <m:t>τ</m:t>
        </m:r>
      </m:oMath>
      <w:r w:rsidRPr="00407FD4">
        <w:rPr>
          <w:rFonts w:ascii="Times New Roman" w:eastAsia="宋体" w:hAnsi="Times New Roman" w:cs="Times New Roman"/>
          <w:iCs/>
          <w:kern w:val="2"/>
          <w:sz w:val="24"/>
        </w:rPr>
        <w:t xml:space="preserve">, and </w:t>
      </w:r>
      <m:oMath>
        <m:sSub>
          <m:sSubPr>
            <m:ctrlPr>
              <w:rPr>
                <w:rFonts w:ascii="Cambria Math" w:eastAsia="宋体" w:hAnsi="Cambria Math" w:cs="Times New Roman"/>
                <w:i/>
                <w:kern w:val="2"/>
                <w:sz w:val="24"/>
              </w:rPr>
            </m:ctrlPr>
          </m:sSubPr>
          <m:e>
            <m:r>
              <w:rPr>
                <w:rFonts w:ascii="Cambria Math" w:eastAsia="宋体" w:hAnsi="Cambria Math" w:cs="Times New Roman"/>
                <w:kern w:val="2"/>
                <w:sz w:val="24"/>
              </w:rPr>
              <m:t>N</m:t>
            </m:r>
          </m:e>
          <m:sub>
            <m:r>
              <w:rPr>
                <w:rFonts w:ascii="Cambria Math" w:eastAsia="宋体" w:hAnsi="Cambria Math" w:cs="Times New Roman"/>
                <w:kern w:val="2"/>
                <w:sz w:val="24"/>
              </w:rPr>
              <m:t>j≠i,  k,τ&lt;t</m:t>
            </m:r>
          </m:sub>
        </m:sSub>
      </m:oMath>
      <w:r w:rsidRPr="00407FD4">
        <w:rPr>
          <w:rFonts w:ascii="Times New Roman" w:eastAsia="宋体" w:hAnsi="Times New Roman" w:cs="Times New Roman"/>
          <w:kern w:val="2"/>
          <w:sz w:val="24"/>
        </w:rPr>
        <w:t xml:space="preserve"> is the number of firm-week observations. Because the measure excludes both the current week and the focal stock, it is not mechanically affected by current sentiment or attention surrounding stock...</w:t>
      </w:r>
      <w:r w:rsidR="00503E7B" w:rsidRPr="00503E7B">
        <w:rPr>
          <w:rFonts w:ascii="Times New Roman" w:eastAsia="宋体" w:hAnsi="Times New Roman" w:cs="Times New Roman"/>
          <w:kern w:val="2"/>
          <w:sz w:val="24"/>
        </w:rPr>
        <w:t>Overall, our main findings remain robust when we use the lagged cross-stock average number of commenters as an alternative measure of user influence, suggesting that contemporaneous news is unlikely to drive our results</w:t>
      </w:r>
      <w:r w:rsidRPr="00407FD4">
        <w:rPr>
          <w:rFonts w:ascii="Times New Roman" w:eastAsia="宋体" w:hAnsi="Times New Roman" w:cs="Times New Roman"/>
          <w:kern w:val="2"/>
          <w:sz w:val="24"/>
        </w:rPr>
        <w:t>.”</w:t>
      </w:r>
    </w:p>
    <w:p w14:paraId="0EC0A050" w14:textId="7CCEC7E0" w:rsidR="00FE2CFD" w:rsidRPr="00407FD4" w:rsidRDefault="007E0C79" w:rsidP="00FE2CFD">
      <w:pPr>
        <w:spacing w:beforeLines="100" w:before="240"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For </w:t>
      </w:r>
      <w:r w:rsidR="00910509" w:rsidRPr="00407FD4">
        <w:rPr>
          <w:rFonts w:ascii="Times New Roman" w:eastAsia="宋体" w:hAnsi="Times New Roman" w:cs="Times New Roman"/>
          <w:kern w:val="2"/>
          <w:sz w:val="24"/>
        </w:rPr>
        <w:t>“</w:t>
      </w:r>
      <w:r w:rsidR="001A3F7C" w:rsidRPr="00407FD4">
        <w:rPr>
          <w:rFonts w:ascii="Times New Roman" w:eastAsia="宋体" w:hAnsi="Times New Roman" w:cs="Times New Roman"/>
          <w:kern w:val="2"/>
          <w:sz w:val="24"/>
        </w:rPr>
        <w:t>pre-period network centrality</w:t>
      </w:r>
      <w:r w:rsidR="00910509" w:rsidRPr="00407FD4">
        <w:rPr>
          <w:rFonts w:ascii="Times New Roman" w:eastAsia="宋体" w:hAnsi="Times New Roman" w:cs="Times New Roman"/>
          <w:kern w:val="2"/>
          <w:sz w:val="24"/>
        </w:rPr>
        <w:t>”</w:t>
      </w:r>
      <w:r>
        <w:rPr>
          <w:rFonts w:ascii="Times New Roman" w:eastAsia="宋体" w:hAnsi="Times New Roman" w:cs="Times New Roman" w:hint="eastAsia"/>
          <w:kern w:val="2"/>
          <w:sz w:val="24"/>
        </w:rPr>
        <w:t>, the discussion</w:t>
      </w:r>
      <w:r w:rsidR="00B778FF">
        <w:rPr>
          <w:rFonts w:ascii="Times New Roman" w:eastAsia="宋体" w:hAnsi="Times New Roman" w:cs="Times New Roman" w:hint="eastAsia"/>
          <w:kern w:val="2"/>
          <w:sz w:val="24"/>
        </w:rPr>
        <w:t xml:space="preserve"> </w:t>
      </w:r>
      <w:r w:rsidR="00FE2CFD" w:rsidRPr="00407FD4">
        <w:rPr>
          <w:rFonts w:ascii="Times New Roman" w:eastAsia="宋体" w:hAnsi="Times New Roman" w:cs="Times New Roman"/>
          <w:kern w:val="2"/>
          <w:sz w:val="24"/>
        </w:rPr>
        <w:t xml:space="preserve">is in Section </w:t>
      </w:r>
      <w:r w:rsidR="00123C3F" w:rsidRPr="00407FD4">
        <w:rPr>
          <w:rFonts w:ascii="Times New Roman" w:eastAsia="宋体" w:hAnsi="Times New Roman" w:cs="Times New Roman"/>
          <w:kern w:val="2"/>
          <w:sz w:val="24"/>
        </w:rPr>
        <w:t>5</w:t>
      </w:r>
      <w:r w:rsidR="00FE2CFD" w:rsidRPr="00407FD4">
        <w:rPr>
          <w:rFonts w:ascii="Times New Roman" w:eastAsia="宋体" w:hAnsi="Times New Roman" w:cs="Times New Roman"/>
          <w:kern w:val="2"/>
          <w:sz w:val="24"/>
        </w:rPr>
        <w:t>.</w:t>
      </w:r>
      <w:r w:rsidR="00123C3F" w:rsidRPr="00407FD4">
        <w:rPr>
          <w:rFonts w:ascii="Times New Roman" w:eastAsia="宋体" w:hAnsi="Times New Roman" w:cs="Times New Roman"/>
          <w:kern w:val="2"/>
          <w:sz w:val="24"/>
        </w:rPr>
        <w:t xml:space="preserve">2 </w:t>
      </w:r>
      <w:r w:rsidR="00855F92" w:rsidRPr="00407FD4">
        <w:rPr>
          <w:rFonts w:ascii="Times New Roman" w:eastAsia="宋体" w:hAnsi="Times New Roman" w:cs="Times New Roman"/>
          <w:kern w:val="2"/>
          <w:sz w:val="24"/>
        </w:rPr>
        <w:t>on page</w:t>
      </w:r>
      <w:r w:rsidR="006E4252">
        <w:rPr>
          <w:rFonts w:ascii="Times New Roman" w:eastAsia="宋体" w:hAnsi="Times New Roman" w:cs="Times New Roman" w:hint="eastAsia"/>
          <w:kern w:val="2"/>
          <w:sz w:val="24"/>
        </w:rPr>
        <w:t>s</w:t>
      </w:r>
      <w:r w:rsidR="00855F92" w:rsidRPr="00407FD4">
        <w:rPr>
          <w:rFonts w:ascii="Times New Roman" w:eastAsia="宋体" w:hAnsi="Times New Roman" w:cs="Times New Roman"/>
          <w:kern w:val="2"/>
          <w:sz w:val="24"/>
        </w:rPr>
        <w:t xml:space="preserve"> </w:t>
      </w:r>
      <w:r w:rsidR="006E4252" w:rsidRPr="00407FD4">
        <w:rPr>
          <w:rFonts w:ascii="Times New Roman" w:eastAsia="宋体" w:hAnsi="Times New Roman" w:cs="Times New Roman"/>
          <w:kern w:val="2"/>
          <w:sz w:val="24"/>
        </w:rPr>
        <w:t>3</w:t>
      </w:r>
      <w:r w:rsidR="006E4252">
        <w:rPr>
          <w:rFonts w:ascii="Times New Roman" w:eastAsia="宋体" w:hAnsi="Times New Roman" w:cs="Times New Roman" w:hint="eastAsia"/>
          <w:kern w:val="2"/>
          <w:sz w:val="24"/>
        </w:rPr>
        <w:t>1</w:t>
      </w:r>
      <w:r w:rsidR="007B02AA" w:rsidRPr="00407FD4">
        <w:rPr>
          <w:rFonts w:ascii="Times New Roman" w:eastAsia="宋体" w:hAnsi="Times New Roman" w:cs="Times New Roman"/>
          <w:kern w:val="2"/>
          <w:sz w:val="24"/>
        </w:rPr>
        <w:t>-</w:t>
      </w:r>
      <w:r w:rsidR="006E4252" w:rsidRPr="00407FD4">
        <w:rPr>
          <w:rFonts w:ascii="Times New Roman" w:eastAsia="宋体" w:hAnsi="Times New Roman" w:cs="Times New Roman"/>
          <w:kern w:val="2"/>
          <w:sz w:val="24"/>
        </w:rPr>
        <w:t>3</w:t>
      </w:r>
      <w:r w:rsidR="006E4252">
        <w:rPr>
          <w:rFonts w:ascii="Times New Roman" w:eastAsia="宋体" w:hAnsi="Times New Roman" w:cs="Times New Roman" w:hint="eastAsia"/>
          <w:kern w:val="2"/>
          <w:sz w:val="24"/>
        </w:rPr>
        <w:t>2</w:t>
      </w:r>
      <w:r w:rsidR="00855F92" w:rsidRPr="00407FD4">
        <w:rPr>
          <w:rFonts w:ascii="Times New Roman" w:eastAsia="宋体" w:hAnsi="Times New Roman" w:cs="Times New Roman"/>
          <w:kern w:val="2"/>
          <w:sz w:val="24"/>
        </w:rPr>
        <w:t>:</w:t>
      </w:r>
    </w:p>
    <w:p w14:paraId="3080E06B" w14:textId="30BC256E" w:rsidR="00B218D2" w:rsidRPr="00407FD4" w:rsidRDefault="00FE2CFD" w:rsidP="00B218D2">
      <w:pPr>
        <w:spacing w:beforeLines="100" w:before="240"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w:t>
      </w:r>
      <w:r w:rsidR="003A34D7" w:rsidRPr="00407FD4">
        <w:rPr>
          <w:rFonts w:ascii="Times New Roman" w:eastAsia="宋体" w:hAnsi="Times New Roman" w:cs="Times New Roman"/>
          <w:kern w:val="2"/>
          <w:sz w:val="24"/>
        </w:rPr>
        <w:t xml:space="preserve">Second, </w:t>
      </w:r>
      <w:r w:rsidR="00B218D2" w:rsidRPr="00407FD4">
        <w:rPr>
          <w:rFonts w:ascii="Times New Roman" w:eastAsia="宋体" w:hAnsi="Times New Roman" w:cs="Times New Roman"/>
          <w:kern w:val="2"/>
          <w:sz w:val="24"/>
        </w:rPr>
        <w:t>we measure each user’s network centrality using the user’s average PageRank across all stocks over all prior periods:</w:t>
      </w:r>
    </w:p>
    <w:p w14:paraId="5B2E2BA2" w14:textId="23800C4A" w:rsidR="00B218D2" w:rsidRPr="003334F6" w:rsidRDefault="00000000" w:rsidP="0007544A">
      <w:pPr>
        <w:widowControl/>
        <w:tabs>
          <w:tab w:val="right" w:pos="9120"/>
        </w:tabs>
        <w:spacing w:after="0" w:line="240" w:lineRule="auto"/>
        <w:ind w:left="720" w:firstLineChars="0" w:firstLine="720"/>
        <w:jc w:val="left"/>
        <w:rPr>
          <w:rFonts w:ascii="Times New Roman" w:eastAsia="宋体" w:hAnsi="Times New Roman" w:cs="Times New Roman"/>
          <w:i/>
          <w:sz w:val="24"/>
        </w:rPr>
      </w:pPr>
      <m:oMath>
        <m:sSub>
          <m:sSubPr>
            <m:ctrlPr>
              <w:rPr>
                <w:rFonts w:ascii="Cambria Math" w:eastAsia="宋体" w:hAnsi="Cambria Math" w:cs="Times New Roman"/>
                <w:i/>
                <w:sz w:val="24"/>
              </w:rPr>
            </m:ctrlPr>
          </m:sSubPr>
          <m:e>
            <m:r>
              <w:rPr>
                <w:rFonts w:ascii="Cambria Math" w:eastAsia="宋体" w:hAnsi="Cambria Math" w:cs="Times New Roman"/>
                <w:sz w:val="24"/>
              </w:rPr>
              <m:t>Centrality</m:t>
            </m:r>
          </m:e>
          <m:sub>
            <m:r>
              <w:rPr>
                <w:rFonts w:ascii="Cambria Math" w:eastAsia="宋体" w:hAnsi="Cambria Math" w:cs="Times New Roman"/>
                <w:sz w:val="24"/>
              </w:rPr>
              <m:t>ikt</m:t>
            </m:r>
          </m:sub>
        </m:sSub>
        <m:r>
          <w:rPr>
            <w:rFonts w:ascii="Cambria Math" w:eastAsia="宋体" w:hAnsi="Cambria Math" w:cs="Times New Roman"/>
            <w:sz w:val="24"/>
          </w:rPr>
          <m:t>=</m:t>
        </m:r>
        <m:f>
          <m:fPr>
            <m:ctrlPr>
              <w:rPr>
                <w:rFonts w:ascii="Cambria Math" w:eastAsia="宋体" w:hAnsi="Cambria Math" w:cs="Times New Roman"/>
                <w:i/>
                <w:sz w:val="24"/>
              </w:rPr>
            </m:ctrlPr>
          </m:fPr>
          <m:num>
            <m:r>
              <w:rPr>
                <w:rFonts w:ascii="Cambria Math" w:eastAsia="宋体" w:hAnsi="Cambria Math" w:cs="Times New Roman"/>
                <w:sz w:val="24"/>
              </w:rPr>
              <m:t>1</m:t>
            </m:r>
          </m:num>
          <m:den>
            <m:sSub>
              <m:sSubPr>
                <m:ctrlPr>
                  <w:rPr>
                    <w:rFonts w:ascii="Cambria Math" w:eastAsia="宋体" w:hAnsi="Cambria Math" w:cs="Times New Roman"/>
                    <w:i/>
                    <w:sz w:val="24"/>
                  </w:rPr>
                </m:ctrlPr>
              </m:sSubPr>
              <m:e>
                <m:r>
                  <w:rPr>
                    <w:rFonts w:ascii="Cambria Math" w:eastAsia="宋体" w:hAnsi="Cambria Math" w:cs="Times New Roman"/>
                    <w:sz w:val="24"/>
                  </w:rPr>
                  <m:t>N</m:t>
                </m:r>
              </m:e>
              <m:sub>
                <m:r>
                  <w:rPr>
                    <w:rFonts w:ascii="Cambria Math" w:eastAsia="宋体" w:hAnsi="Cambria Math" w:cs="Times New Roman"/>
                    <w:sz w:val="24"/>
                  </w:rPr>
                  <m:t>k,τ</m:t>
                </m:r>
              </m:sub>
            </m:sSub>
          </m:den>
        </m:f>
        <m:nary>
          <m:naryPr>
            <m:chr m:val="∑"/>
            <m:limLoc m:val="undOvr"/>
            <m:supHide m:val="1"/>
            <m:ctrlPr>
              <w:rPr>
                <w:rFonts w:ascii="Cambria Math" w:eastAsia="宋体" w:hAnsi="Cambria Math" w:cs="Times New Roman"/>
                <w:i/>
                <w:sz w:val="24"/>
              </w:rPr>
            </m:ctrlPr>
          </m:naryPr>
          <m:sub>
            <m:r>
              <w:rPr>
                <w:rFonts w:ascii="Cambria Math" w:eastAsia="宋体" w:hAnsi="Cambria Math" w:cs="Times New Roman"/>
                <w:sz w:val="24"/>
              </w:rPr>
              <m:t>τ&lt;t</m:t>
            </m:r>
          </m:sub>
          <m:sup/>
          <m:e>
            <m:f>
              <m:fPr>
                <m:ctrlPr>
                  <w:rPr>
                    <w:rFonts w:ascii="Cambria Math" w:eastAsia="宋体" w:hAnsi="Cambria Math" w:cs="Times New Roman"/>
                    <w:i/>
                    <w:sz w:val="24"/>
                  </w:rPr>
                </m:ctrlPr>
              </m:fPr>
              <m:num>
                <m:r>
                  <w:rPr>
                    <w:rFonts w:ascii="Cambria Math" w:eastAsia="宋体" w:hAnsi="Cambria Math" w:cs="Times New Roman"/>
                    <w:sz w:val="24"/>
                  </w:rPr>
                  <m:t>1</m:t>
                </m:r>
              </m:num>
              <m:den>
                <m:sSub>
                  <m:sSubPr>
                    <m:ctrlPr>
                      <w:rPr>
                        <w:rFonts w:ascii="Cambria Math" w:eastAsia="宋体" w:hAnsi="Cambria Math" w:cs="Times New Roman"/>
                        <w:i/>
                        <w:sz w:val="24"/>
                      </w:rPr>
                    </m:ctrlPr>
                  </m:sSubPr>
                  <m:e>
                    <m:r>
                      <w:rPr>
                        <w:rFonts w:ascii="Cambria Math" w:eastAsia="宋体" w:hAnsi="Cambria Math" w:cs="Times New Roman"/>
                        <w:sz w:val="24"/>
                      </w:rPr>
                      <m:t>J</m:t>
                    </m:r>
                  </m:e>
                  <m:sub>
                    <m:r>
                      <w:rPr>
                        <w:rFonts w:ascii="Cambria Math" w:eastAsia="宋体" w:hAnsi="Cambria Math" w:cs="Times New Roman"/>
                        <w:sz w:val="24"/>
                      </w:rPr>
                      <m:t>k,τ</m:t>
                    </m:r>
                  </m:sub>
                </m:sSub>
              </m:den>
            </m:f>
            <m:nary>
              <m:naryPr>
                <m:chr m:val="∑"/>
                <m:limLoc m:val="undOvr"/>
                <m:supHide m:val="1"/>
                <m:ctrlPr>
                  <w:rPr>
                    <w:rFonts w:ascii="Cambria Math" w:eastAsia="宋体" w:hAnsi="Cambria Math" w:cs="Times New Roman"/>
                    <w:i/>
                    <w:sz w:val="24"/>
                  </w:rPr>
                </m:ctrlPr>
              </m:naryPr>
              <m:sub>
                <m:r>
                  <w:rPr>
                    <w:rFonts w:ascii="Cambria Math" w:eastAsia="宋体" w:hAnsi="Cambria Math" w:cs="Times New Roman"/>
                    <w:sz w:val="24"/>
                  </w:rPr>
                  <m:t>i</m:t>
                </m:r>
                <m:r>
                  <w:rPr>
                    <w:rFonts w:ascii="Cambria Math" w:eastAsia="宋体" w:hAnsi="Cambria Math" w:cs="Times New Roman" w:hint="eastAsia"/>
                    <w:sz w:val="24"/>
                  </w:rPr>
                  <m:t>∈</m:t>
                </m:r>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J</m:t>
                    </m:r>
                  </m:e>
                  <m:sub>
                    <m:r>
                      <w:rPr>
                        <w:rFonts w:ascii="Cambria Math" w:eastAsia="宋体" w:hAnsi="Cambria Math" w:cs="Times New Roman"/>
                        <w:sz w:val="24"/>
                      </w:rPr>
                      <m:t>k,τ</m:t>
                    </m:r>
                  </m:sub>
                </m:sSub>
              </m:sub>
              <m:sup/>
              <m:e>
                <m:r>
                  <w:rPr>
                    <w:rFonts w:ascii="Cambria Math" w:eastAsia="宋体" w:hAnsi="Cambria Math" w:cs="Times New Roman"/>
                    <w:sz w:val="24"/>
                  </w:rPr>
                  <m:t>Page</m:t>
                </m:r>
              </m:e>
            </m:nary>
            <m:sSub>
              <m:sSubPr>
                <m:ctrlPr>
                  <w:rPr>
                    <w:rFonts w:ascii="Cambria Math" w:eastAsia="宋体" w:hAnsi="Cambria Math" w:cs="Times New Roman"/>
                    <w:i/>
                    <w:sz w:val="24"/>
                  </w:rPr>
                </m:ctrlPr>
              </m:sSubPr>
              <m:e>
                <m:r>
                  <w:rPr>
                    <w:rFonts w:ascii="Cambria Math" w:eastAsia="宋体" w:hAnsi="Cambria Math" w:cs="Times New Roman"/>
                    <w:sz w:val="24"/>
                  </w:rPr>
                  <m:t>Rank</m:t>
                </m:r>
              </m:e>
              <m:sub>
                <m:r>
                  <w:rPr>
                    <w:rFonts w:ascii="Cambria Math" w:eastAsia="宋体" w:hAnsi="Cambria Math" w:cs="Times New Roman"/>
                    <w:sz w:val="24"/>
                  </w:rPr>
                  <m:t>ikτ</m:t>
                </m:r>
              </m:sub>
            </m:sSub>
          </m:e>
        </m:nary>
        <m:r>
          <w:rPr>
            <w:rFonts w:ascii="Cambria Math" w:eastAsia="宋体" w:hAnsi="Cambria Math" w:cs="Times New Roman"/>
            <w:sz w:val="24"/>
          </w:rPr>
          <m:t xml:space="preserve"> </m:t>
        </m:r>
      </m:oMath>
      <w:r w:rsidR="00B218D2" w:rsidRPr="003334F6">
        <w:rPr>
          <w:rFonts w:ascii="Times New Roman" w:eastAsia="宋体" w:hAnsi="Times New Roman" w:cs="Times New Roman"/>
          <w:i/>
          <w:sz w:val="24"/>
        </w:rPr>
        <w:t xml:space="preserve">, </w:t>
      </w:r>
      <w:r w:rsidR="00B218D2" w:rsidRPr="003334F6">
        <w:rPr>
          <w:rFonts w:ascii="Times New Roman" w:eastAsia="宋体" w:hAnsi="Times New Roman" w:cs="Times New Roman"/>
          <w:i/>
          <w:sz w:val="24"/>
        </w:rPr>
        <w:tab/>
        <w:t xml:space="preserve">     </w:t>
      </w:r>
      <w:proofErr w:type="gramStart"/>
      <w:r w:rsidR="00B218D2" w:rsidRPr="003334F6">
        <w:rPr>
          <w:rFonts w:ascii="Times New Roman" w:eastAsia="宋体" w:hAnsi="Times New Roman" w:cs="Times New Roman"/>
          <w:i/>
          <w:sz w:val="24"/>
        </w:rPr>
        <w:t xml:space="preserve">   </w:t>
      </w:r>
      <w:r w:rsidR="00B218D2" w:rsidRPr="003334F6">
        <w:rPr>
          <w:rFonts w:ascii="Times New Roman" w:eastAsia="宋体" w:hAnsi="Times New Roman" w:cs="Times New Roman"/>
          <w:iCs/>
          <w:sz w:val="24"/>
        </w:rPr>
        <w:t>(</w:t>
      </w:r>
      <w:proofErr w:type="gramEnd"/>
      <w:r w:rsidR="00B218D2" w:rsidRPr="003334F6">
        <w:rPr>
          <w:rFonts w:ascii="Times New Roman" w:eastAsia="宋体" w:hAnsi="Times New Roman" w:cs="Times New Roman"/>
          <w:iCs/>
          <w:sz w:val="24"/>
        </w:rPr>
        <w:t>7)</w:t>
      </w:r>
    </w:p>
    <w:p w14:paraId="41F4006E" w14:textId="0283066B" w:rsidR="00FE2CFD" w:rsidRPr="00407FD4" w:rsidRDefault="00B218D2" w:rsidP="00B218D2">
      <w:pPr>
        <w:spacing w:beforeLines="100" w:before="240"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 xml:space="preserve">where </w:t>
      </w:r>
      <m:oMath>
        <m:sSub>
          <m:sSubPr>
            <m:ctrlPr>
              <w:rPr>
                <w:rFonts w:ascii="Cambria Math" w:eastAsia="宋体" w:hAnsi="Cambria Math" w:cs="Times New Roman"/>
                <w:i/>
                <w:kern w:val="2"/>
                <w:sz w:val="24"/>
              </w:rPr>
            </m:ctrlPr>
          </m:sSubPr>
          <m:e>
            <m:r>
              <w:rPr>
                <w:rFonts w:ascii="Cambria Math" w:eastAsia="宋体" w:hAnsi="Cambria Math" w:cs="Times New Roman"/>
                <w:kern w:val="2"/>
                <w:sz w:val="24"/>
              </w:rPr>
              <m:t>PageRank</m:t>
            </m:r>
          </m:e>
          <m:sub>
            <m:r>
              <w:rPr>
                <w:rFonts w:ascii="Cambria Math" w:eastAsia="宋体" w:hAnsi="Cambria Math" w:cs="Times New Roman"/>
                <w:kern w:val="2"/>
                <w:sz w:val="24"/>
              </w:rPr>
              <m:t>ikτ</m:t>
            </m:r>
          </m:sub>
        </m:sSub>
      </m:oMath>
      <w:r w:rsidRPr="00407FD4">
        <w:rPr>
          <w:rFonts w:ascii="Times New Roman" w:eastAsia="宋体" w:hAnsi="Times New Roman" w:cs="Times New Roman"/>
          <w:kern w:val="2"/>
          <w:sz w:val="24"/>
        </w:rPr>
        <w:t xml:space="preserve"> is PageRank score of user </w:t>
      </w:r>
      <w:r w:rsidRPr="00407FD4">
        <w:rPr>
          <w:rFonts w:ascii="Times New Roman" w:eastAsia="宋体" w:hAnsi="Times New Roman" w:cs="Times New Roman"/>
          <w:i/>
          <w:iCs/>
          <w:kern w:val="2"/>
          <w:sz w:val="24"/>
        </w:rPr>
        <w:t>k</w:t>
      </w:r>
      <w:r w:rsidRPr="00407FD4">
        <w:rPr>
          <w:rFonts w:ascii="Times New Roman" w:eastAsia="宋体" w:hAnsi="Times New Roman" w:cs="Times New Roman"/>
          <w:kern w:val="2"/>
          <w:sz w:val="24"/>
        </w:rPr>
        <w:t xml:space="preserve"> for stock </w:t>
      </w:r>
      <w:r w:rsidRPr="00407FD4">
        <w:rPr>
          <w:rFonts w:ascii="Times New Roman" w:eastAsia="宋体" w:hAnsi="Times New Roman" w:cs="Times New Roman"/>
          <w:i/>
          <w:iCs/>
          <w:kern w:val="2"/>
          <w:sz w:val="24"/>
        </w:rPr>
        <w:t>i</w:t>
      </w:r>
      <w:r w:rsidRPr="00407FD4">
        <w:rPr>
          <w:rFonts w:ascii="Times New Roman" w:eastAsia="宋体" w:hAnsi="Times New Roman" w:cs="Times New Roman"/>
          <w:kern w:val="2"/>
          <w:sz w:val="24"/>
        </w:rPr>
        <w:t xml:space="preserve"> on week </w:t>
      </w:r>
      <m:oMath>
        <m:r>
          <w:rPr>
            <w:rFonts w:ascii="Cambria Math" w:eastAsia="宋体" w:hAnsi="Cambria Math" w:cs="Times New Roman"/>
            <w:kern w:val="2"/>
            <w:sz w:val="24"/>
          </w:rPr>
          <m:t>τ</m:t>
        </m:r>
      </m:oMath>
      <w:r w:rsidRPr="00407FD4">
        <w:rPr>
          <w:rFonts w:ascii="Times New Roman" w:eastAsia="宋体" w:hAnsi="Times New Roman" w:cs="Times New Roman"/>
          <w:kern w:val="2"/>
          <w:sz w:val="24"/>
        </w:rPr>
        <w:t xml:space="preserve">, </w:t>
      </w:r>
      <m:oMath>
        <m:sSub>
          <m:sSubPr>
            <m:ctrlPr>
              <w:rPr>
                <w:rFonts w:ascii="Cambria Math" w:eastAsia="宋体" w:hAnsi="Cambria Math" w:cs="Times New Roman"/>
                <w:i/>
                <w:kern w:val="2"/>
                <w:sz w:val="24"/>
              </w:rPr>
            </m:ctrlPr>
          </m:sSubPr>
          <m:e>
            <m:r>
              <m:rPr>
                <m:scr m:val="script"/>
              </m:rPr>
              <w:rPr>
                <w:rFonts w:ascii="Cambria Math" w:eastAsia="宋体" w:hAnsi="Cambria Math" w:cs="Times New Roman"/>
                <w:kern w:val="2"/>
                <w:sz w:val="24"/>
              </w:rPr>
              <m:t>J</m:t>
            </m:r>
          </m:e>
          <m:sub>
            <m:r>
              <w:rPr>
                <w:rFonts w:ascii="Cambria Math" w:eastAsia="宋体" w:hAnsi="Cambria Math" w:cs="Times New Roman"/>
                <w:kern w:val="2"/>
                <w:sz w:val="24"/>
              </w:rPr>
              <m:t>k,τ</m:t>
            </m:r>
          </m:sub>
        </m:sSub>
      </m:oMath>
      <w:r w:rsidRPr="00407FD4">
        <w:rPr>
          <w:rFonts w:ascii="Times New Roman" w:eastAsia="宋体" w:hAnsi="Times New Roman" w:cs="Times New Roman"/>
          <w:kern w:val="2"/>
          <w:sz w:val="24"/>
        </w:rPr>
        <w:t xml:space="preserve"> is the set of stocks associated with user </w:t>
      </w:r>
      <w:r w:rsidRPr="00407FD4">
        <w:rPr>
          <w:rFonts w:ascii="Times New Roman" w:eastAsia="宋体" w:hAnsi="Times New Roman" w:cs="Times New Roman"/>
          <w:i/>
          <w:iCs/>
          <w:kern w:val="2"/>
          <w:sz w:val="24"/>
        </w:rPr>
        <w:t>k</w:t>
      </w:r>
      <w:r w:rsidRPr="00407FD4">
        <w:rPr>
          <w:rFonts w:ascii="Times New Roman" w:eastAsia="宋体" w:hAnsi="Times New Roman" w:cs="Times New Roman"/>
          <w:kern w:val="2"/>
          <w:sz w:val="24"/>
        </w:rPr>
        <w:t xml:space="preserve"> on week </w:t>
      </w:r>
      <m:oMath>
        <m:r>
          <w:rPr>
            <w:rFonts w:ascii="Cambria Math" w:eastAsia="宋体" w:hAnsi="Cambria Math" w:cs="Times New Roman"/>
            <w:kern w:val="2"/>
            <w:sz w:val="24"/>
          </w:rPr>
          <m:t>τ</m:t>
        </m:r>
      </m:oMath>
      <w:r w:rsidRPr="00407FD4">
        <w:rPr>
          <w:rFonts w:ascii="Times New Roman" w:eastAsia="宋体" w:hAnsi="Times New Roman" w:cs="Times New Roman"/>
          <w:kern w:val="2"/>
          <w:sz w:val="24"/>
        </w:rPr>
        <w:t xml:space="preserve">, with </w:t>
      </w:r>
      <m:oMath>
        <m:sSub>
          <m:sSubPr>
            <m:ctrlPr>
              <w:rPr>
                <w:rFonts w:ascii="Cambria Math" w:eastAsia="宋体" w:hAnsi="Cambria Math" w:cs="Times New Roman"/>
                <w:i/>
                <w:kern w:val="2"/>
                <w:sz w:val="24"/>
              </w:rPr>
            </m:ctrlPr>
          </m:sSubPr>
          <m:e>
            <m:r>
              <w:rPr>
                <w:rFonts w:ascii="Cambria Math" w:eastAsia="宋体" w:hAnsi="Cambria Math" w:cs="Times New Roman"/>
                <w:kern w:val="2"/>
                <w:sz w:val="24"/>
              </w:rPr>
              <m:t>J</m:t>
            </m:r>
          </m:e>
          <m:sub>
            <m:r>
              <w:rPr>
                <w:rFonts w:ascii="Cambria Math" w:eastAsia="宋体" w:hAnsi="Cambria Math" w:cs="Times New Roman"/>
                <w:kern w:val="2"/>
                <w:sz w:val="24"/>
              </w:rPr>
              <m:t>k,τ</m:t>
            </m:r>
          </m:sub>
        </m:sSub>
      </m:oMath>
      <w:r w:rsidRPr="00407FD4">
        <w:rPr>
          <w:rFonts w:ascii="Times New Roman" w:eastAsia="宋体" w:hAnsi="Times New Roman" w:cs="Times New Roman"/>
          <w:kern w:val="2"/>
          <w:sz w:val="24"/>
        </w:rPr>
        <w:t xml:space="preserve"> denoting the number of stocks, and </w:t>
      </w:r>
      <m:oMath>
        <m:sSub>
          <m:sSubPr>
            <m:ctrlPr>
              <w:rPr>
                <w:rFonts w:ascii="Cambria Math" w:eastAsia="宋体" w:hAnsi="Cambria Math" w:cs="Times New Roman"/>
                <w:i/>
                <w:kern w:val="2"/>
                <w:sz w:val="24"/>
              </w:rPr>
            </m:ctrlPr>
          </m:sSubPr>
          <m:e>
            <m:r>
              <w:rPr>
                <w:rFonts w:ascii="Cambria Math" w:eastAsia="宋体" w:hAnsi="Cambria Math" w:cs="Times New Roman"/>
                <w:kern w:val="2"/>
                <w:sz w:val="24"/>
              </w:rPr>
              <m:t>N</m:t>
            </m:r>
          </m:e>
          <m:sub>
            <m:r>
              <w:rPr>
                <w:rFonts w:ascii="Cambria Math" w:eastAsia="宋体" w:hAnsi="Cambria Math" w:cs="Times New Roman"/>
                <w:kern w:val="2"/>
                <w:sz w:val="24"/>
              </w:rPr>
              <m:t>k,τ</m:t>
            </m:r>
          </m:sub>
        </m:sSub>
      </m:oMath>
      <w:r w:rsidRPr="00407FD4">
        <w:rPr>
          <w:rFonts w:ascii="Times New Roman" w:eastAsia="宋体" w:hAnsi="Times New Roman" w:cs="Times New Roman"/>
          <w:kern w:val="2"/>
          <w:sz w:val="24"/>
        </w:rPr>
        <w:t xml:space="preserve"> is the number of prior weeks</w:t>
      </w:r>
      <w:r w:rsidR="00FE2CFD" w:rsidRPr="00407FD4">
        <w:rPr>
          <w:rFonts w:ascii="Times New Roman" w:eastAsia="宋体" w:hAnsi="Times New Roman" w:cs="Times New Roman"/>
          <w:kern w:val="2"/>
          <w:sz w:val="24"/>
        </w:rPr>
        <w:t>.</w:t>
      </w:r>
      <w:r w:rsidR="004C222B" w:rsidRPr="00407FD4">
        <w:rPr>
          <w:rFonts w:ascii="Times New Roman" w:eastAsia="宋体" w:hAnsi="Times New Roman" w:cs="Times New Roman"/>
          <w:kern w:val="2"/>
          <w:sz w:val="24"/>
        </w:rPr>
        <w:t>..</w:t>
      </w:r>
      <w:r w:rsidR="006C1745" w:rsidRPr="006C1745">
        <w:rPr>
          <w:rFonts w:ascii="Times New Roman" w:eastAsia="宋体" w:hAnsi="Times New Roman" w:cs="Times New Roman"/>
          <w:sz w:val="24"/>
        </w:rPr>
        <w:t>Overall, these results suggest that our main findings are robust to measuring user influence using network centrality and further highlight the importance of users’ structural position in shaping belief transmission, return predictability, and trading dynamics</w:t>
      </w:r>
      <w:r w:rsidR="006C1745">
        <w:rPr>
          <w:rFonts w:ascii="Times New Roman" w:eastAsia="宋体" w:hAnsi="Times New Roman" w:cs="Times New Roman" w:hint="eastAsia"/>
          <w:sz w:val="24"/>
        </w:rPr>
        <w:t>.</w:t>
      </w:r>
      <w:r w:rsidR="00FE2CFD" w:rsidRPr="00407FD4">
        <w:rPr>
          <w:rFonts w:ascii="Times New Roman" w:eastAsia="宋体" w:hAnsi="Times New Roman" w:cs="Times New Roman"/>
          <w:kern w:val="2"/>
          <w:sz w:val="24"/>
        </w:rPr>
        <w:t>”</w:t>
      </w:r>
    </w:p>
    <w:p w14:paraId="6167758B" w14:textId="50339AC2" w:rsidR="00057BAE" w:rsidRPr="00407FD4" w:rsidRDefault="00B920FE" w:rsidP="005F7FB6">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The discussion for</w:t>
      </w:r>
      <w:r w:rsidR="00D815A5">
        <w:rPr>
          <w:rFonts w:ascii="Times New Roman" w:eastAsia="宋体" w:hAnsi="Times New Roman" w:cs="Times New Roman" w:hint="eastAsia"/>
          <w:kern w:val="2"/>
          <w:sz w:val="24"/>
        </w:rPr>
        <w:t xml:space="preserve"> </w:t>
      </w:r>
      <w:r w:rsidR="00DE3E36">
        <w:rPr>
          <w:rFonts w:ascii="Times New Roman" w:eastAsia="宋体" w:hAnsi="Times New Roman" w:cs="Times New Roman" w:hint="eastAsia"/>
          <w:kern w:val="2"/>
          <w:sz w:val="24"/>
        </w:rPr>
        <w:t>decompos</w:t>
      </w:r>
      <w:r>
        <w:rPr>
          <w:rFonts w:ascii="Times New Roman" w:eastAsia="宋体" w:hAnsi="Times New Roman" w:cs="Times New Roman" w:hint="eastAsia"/>
          <w:kern w:val="2"/>
          <w:sz w:val="24"/>
        </w:rPr>
        <w:t>ing</w:t>
      </w:r>
      <w:r w:rsidR="00F717A8" w:rsidRPr="00407FD4">
        <w:rPr>
          <w:rFonts w:ascii="Times New Roman" w:eastAsia="宋体" w:hAnsi="Times New Roman" w:cs="Times New Roman"/>
          <w:kern w:val="2"/>
          <w:sz w:val="24"/>
        </w:rPr>
        <w:t xml:space="preserve"> “influence into fixed and residual components”</w:t>
      </w:r>
      <w:r>
        <w:rPr>
          <w:rFonts w:ascii="Times New Roman" w:eastAsia="宋体" w:hAnsi="Times New Roman" w:cs="Times New Roman" w:hint="eastAsia"/>
          <w:kern w:val="2"/>
          <w:sz w:val="24"/>
        </w:rPr>
        <w:t xml:space="preserve"> is</w:t>
      </w:r>
      <w:r w:rsidR="00DE3E36">
        <w:rPr>
          <w:rFonts w:ascii="Times New Roman" w:eastAsia="宋体" w:hAnsi="Times New Roman" w:cs="Times New Roman" w:hint="eastAsia"/>
          <w:kern w:val="2"/>
          <w:sz w:val="24"/>
        </w:rPr>
        <w:t xml:space="preserve"> </w:t>
      </w:r>
      <w:r w:rsidR="00BD1A8F" w:rsidRPr="00407FD4">
        <w:rPr>
          <w:rFonts w:ascii="Times New Roman" w:eastAsia="宋体" w:hAnsi="Times New Roman" w:cs="Times New Roman"/>
          <w:kern w:val="2"/>
          <w:sz w:val="24"/>
        </w:rPr>
        <w:t>in Section 5.</w:t>
      </w:r>
      <w:r w:rsidR="005E568E" w:rsidRPr="00407FD4">
        <w:rPr>
          <w:rFonts w:ascii="Times New Roman" w:eastAsia="宋体" w:hAnsi="Times New Roman" w:cs="Times New Roman"/>
          <w:kern w:val="2"/>
          <w:sz w:val="24"/>
        </w:rPr>
        <w:t xml:space="preserve">3 </w:t>
      </w:r>
      <w:r w:rsidR="00BD1A8F" w:rsidRPr="00407FD4">
        <w:rPr>
          <w:rFonts w:ascii="Times New Roman" w:eastAsia="宋体" w:hAnsi="Times New Roman" w:cs="Times New Roman"/>
          <w:kern w:val="2"/>
          <w:sz w:val="24"/>
        </w:rPr>
        <w:t xml:space="preserve">on pages </w:t>
      </w:r>
      <w:r w:rsidR="006D1AA7" w:rsidRPr="00407FD4">
        <w:rPr>
          <w:rFonts w:ascii="Times New Roman" w:eastAsia="宋体" w:hAnsi="Times New Roman" w:cs="Times New Roman"/>
          <w:kern w:val="2"/>
          <w:sz w:val="24"/>
        </w:rPr>
        <w:t>3</w:t>
      </w:r>
      <w:r w:rsidR="006D1AA7">
        <w:rPr>
          <w:rFonts w:ascii="Times New Roman" w:eastAsia="宋体" w:hAnsi="Times New Roman" w:cs="Times New Roman" w:hint="eastAsia"/>
          <w:kern w:val="2"/>
          <w:sz w:val="24"/>
        </w:rPr>
        <w:t>2</w:t>
      </w:r>
      <w:r w:rsidR="00BD1A8F" w:rsidRPr="00407FD4">
        <w:rPr>
          <w:rFonts w:ascii="Times New Roman" w:eastAsia="宋体" w:hAnsi="Times New Roman" w:cs="Times New Roman"/>
          <w:kern w:val="2"/>
          <w:sz w:val="24"/>
        </w:rPr>
        <w:t>-</w:t>
      </w:r>
      <w:r w:rsidR="006D1AA7" w:rsidRPr="00407FD4">
        <w:rPr>
          <w:rFonts w:ascii="Times New Roman" w:eastAsia="宋体" w:hAnsi="Times New Roman" w:cs="Times New Roman"/>
          <w:kern w:val="2"/>
          <w:sz w:val="24"/>
        </w:rPr>
        <w:t>3</w:t>
      </w:r>
      <w:r w:rsidR="006D1AA7">
        <w:rPr>
          <w:rFonts w:ascii="Times New Roman" w:eastAsia="宋体" w:hAnsi="Times New Roman" w:cs="Times New Roman" w:hint="eastAsia"/>
          <w:kern w:val="2"/>
          <w:sz w:val="24"/>
        </w:rPr>
        <w:t>3</w:t>
      </w:r>
      <w:r w:rsidR="00BD1A8F" w:rsidRPr="00407FD4">
        <w:rPr>
          <w:rFonts w:ascii="Times New Roman" w:eastAsia="宋体" w:hAnsi="Times New Roman" w:cs="Times New Roman"/>
          <w:kern w:val="2"/>
          <w:sz w:val="24"/>
        </w:rPr>
        <w:t>:</w:t>
      </w:r>
    </w:p>
    <w:p w14:paraId="6474FE6F" w14:textId="41E1AC1F" w:rsidR="005F7FB6" w:rsidRPr="00407FD4" w:rsidRDefault="006F4CAF" w:rsidP="000F2E4F">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w:t>
      </w:r>
      <w:r w:rsidR="003A34D7" w:rsidRPr="00407FD4">
        <w:rPr>
          <w:rFonts w:ascii="Times New Roman" w:eastAsia="宋体" w:hAnsi="Times New Roman" w:cs="Times New Roman"/>
          <w:kern w:val="2"/>
          <w:sz w:val="24"/>
        </w:rPr>
        <w:t xml:space="preserve">Third, </w:t>
      </w:r>
      <w:r w:rsidR="005F7FB6" w:rsidRPr="00407FD4">
        <w:rPr>
          <w:rFonts w:ascii="Times New Roman" w:eastAsia="宋体" w:hAnsi="Times New Roman" w:cs="Times New Roman"/>
          <w:kern w:val="2"/>
          <w:sz w:val="24"/>
        </w:rPr>
        <w:t>we decompose the measure into a persistent user component and a stock-week-specific residual:</w:t>
      </w:r>
    </w:p>
    <w:p w14:paraId="12FCDF58" w14:textId="6B97483E" w:rsidR="00E2125B" w:rsidRPr="00407FD4" w:rsidRDefault="00000000" w:rsidP="0007544A">
      <w:pPr>
        <w:widowControl/>
        <w:tabs>
          <w:tab w:val="right" w:pos="9120"/>
        </w:tabs>
        <w:spacing w:line="240" w:lineRule="auto"/>
        <w:ind w:left="720" w:firstLineChars="0" w:firstLine="720"/>
        <w:rPr>
          <w:rFonts w:ascii="Times New Roman" w:eastAsia="宋体" w:hAnsi="Times New Roman" w:cs="Times New Roman"/>
          <w:sz w:val="24"/>
        </w:rPr>
      </w:pPr>
      <m:oMath>
        <m:sSub>
          <m:sSubPr>
            <m:ctrlPr>
              <w:rPr>
                <w:rFonts w:ascii="Cambria Math" w:eastAsia="宋体" w:hAnsi="Cambria Math" w:cs="Times New Roman"/>
                <w:i/>
                <w:sz w:val="24"/>
              </w:rPr>
            </m:ctrlPr>
          </m:sSubPr>
          <m:e>
            <m:r>
              <w:rPr>
                <w:rFonts w:ascii="Cambria Math" w:eastAsia="宋体" w:hAnsi="Cambria Math" w:cs="Times New Roman"/>
                <w:sz w:val="24"/>
              </w:rPr>
              <m:t>NCommenters</m:t>
            </m:r>
          </m:e>
          <m:sub>
            <m:r>
              <w:rPr>
                <w:rFonts w:ascii="Cambria Math" w:eastAsia="宋体" w:hAnsi="Cambria Math" w:cs="Times New Roman"/>
                <w:sz w:val="24"/>
              </w:rPr>
              <m:t>i,k,t</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a+b</m:t>
            </m:r>
          </m:e>
          <m:sub>
            <m:r>
              <w:rPr>
                <w:rFonts w:ascii="Cambria Math" w:eastAsia="宋体" w:hAnsi="Cambria Math" w:cs="Times New Roman"/>
                <w:sz w:val="24"/>
              </w:rPr>
              <m:t>k</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ε</m:t>
            </m:r>
          </m:e>
          <m:sub>
            <m:r>
              <w:rPr>
                <w:rFonts w:ascii="Cambria Math" w:eastAsia="宋体" w:hAnsi="Cambria Math" w:cs="Times New Roman"/>
                <w:sz w:val="24"/>
              </w:rPr>
              <m:t>i,k,t</m:t>
            </m:r>
          </m:sub>
        </m:sSub>
        <m:r>
          <w:rPr>
            <w:rFonts w:ascii="Cambria Math" w:eastAsia="宋体" w:hAnsi="Cambria Math" w:cs="Times New Roman"/>
            <w:sz w:val="24"/>
          </w:rPr>
          <m:t xml:space="preserve"> </m:t>
        </m:r>
      </m:oMath>
      <w:r w:rsidR="00E2125B" w:rsidRPr="003334F6">
        <w:rPr>
          <w:rFonts w:ascii="Times New Roman" w:eastAsia="宋体" w:hAnsi="Times New Roman" w:cs="Times New Roman"/>
          <w:iCs/>
          <w:sz w:val="24"/>
        </w:rPr>
        <w:t>,</w:t>
      </w:r>
      <w:r w:rsidR="00E2125B" w:rsidRPr="003334F6">
        <w:rPr>
          <w:rFonts w:ascii="Times New Roman" w:eastAsia="宋体" w:hAnsi="Times New Roman" w:cs="Times New Roman"/>
          <w:i/>
          <w:sz w:val="24"/>
        </w:rPr>
        <w:t xml:space="preserve"> </w:t>
      </w:r>
      <w:r w:rsidR="00E2125B" w:rsidRPr="003334F6">
        <w:rPr>
          <w:rFonts w:ascii="Times New Roman" w:eastAsia="宋体" w:hAnsi="Times New Roman" w:cs="Times New Roman"/>
          <w:sz w:val="24"/>
        </w:rPr>
        <w:tab/>
        <w:t xml:space="preserve">     </w:t>
      </w:r>
      <w:proofErr w:type="gramStart"/>
      <w:r w:rsidR="00E2125B" w:rsidRPr="003334F6">
        <w:rPr>
          <w:rFonts w:ascii="Times New Roman" w:eastAsia="宋体" w:hAnsi="Times New Roman" w:cs="Times New Roman"/>
          <w:sz w:val="24"/>
        </w:rPr>
        <w:t xml:space="preserve">   </w:t>
      </w:r>
      <w:r w:rsidR="00E2125B" w:rsidRPr="00407FD4">
        <w:rPr>
          <w:rFonts w:ascii="Times New Roman" w:eastAsia="宋体" w:hAnsi="Times New Roman" w:cs="Times New Roman"/>
          <w:sz w:val="24"/>
        </w:rPr>
        <w:t>(</w:t>
      </w:r>
      <w:proofErr w:type="gramEnd"/>
      <w:r w:rsidR="00E2125B" w:rsidRPr="00407FD4">
        <w:rPr>
          <w:rFonts w:ascii="Times New Roman" w:eastAsia="宋体" w:hAnsi="Times New Roman" w:cs="Times New Roman"/>
          <w:sz w:val="24"/>
        </w:rPr>
        <w:t>8)</w:t>
      </w:r>
    </w:p>
    <w:p w14:paraId="6F3B1594" w14:textId="66C4E821" w:rsidR="00D945DF" w:rsidRPr="00407FD4" w:rsidRDefault="005F7FB6" w:rsidP="00542EB2">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 xml:space="preserve">The user component </w:t>
      </w:r>
      <m:oMath>
        <m:sSub>
          <m:sSubPr>
            <m:ctrlPr>
              <w:rPr>
                <w:rFonts w:ascii="Cambria Math" w:eastAsia="宋体" w:hAnsi="Cambria Math" w:cs="Times New Roman"/>
                <w:kern w:val="2"/>
                <w:sz w:val="24"/>
              </w:rPr>
            </m:ctrlPr>
          </m:sSubPr>
          <m:e>
            <m:r>
              <w:rPr>
                <w:rFonts w:ascii="Cambria Math" w:eastAsia="宋体" w:hAnsi="Cambria Math" w:cs="Times New Roman"/>
                <w:kern w:val="2"/>
                <w:sz w:val="24"/>
              </w:rPr>
              <m:t>b</m:t>
            </m:r>
          </m:e>
          <m:sub>
            <m:r>
              <w:rPr>
                <w:rFonts w:ascii="Cambria Math" w:eastAsia="宋体" w:hAnsi="Cambria Math" w:cs="Times New Roman"/>
                <w:kern w:val="2"/>
                <w:sz w:val="24"/>
              </w:rPr>
              <m:t>k</m:t>
            </m:r>
          </m:sub>
        </m:sSub>
      </m:oMath>
      <w:r w:rsidRPr="00407FD4">
        <w:rPr>
          <w:rFonts w:ascii="Times New Roman" w:eastAsia="宋体" w:hAnsi="Times New Roman" w:cs="Times New Roman"/>
          <w:kern w:val="2"/>
          <w:sz w:val="24"/>
        </w:rPr>
        <w:t xml:space="preserve"> is the user’s average number of </w:t>
      </w:r>
      <w:r w:rsidR="00031A99" w:rsidRPr="00407FD4">
        <w:rPr>
          <w:rFonts w:ascii="Times New Roman" w:eastAsia="宋体" w:hAnsi="Times New Roman" w:cs="Times New Roman"/>
          <w:kern w:val="2"/>
          <w:sz w:val="24"/>
        </w:rPr>
        <w:t xml:space="preserve">commenters </w:t>
      </w:r>
      <w:r w:rsidRPr="00407FD4">
        <w:rPr>
          <w:rFonts w:ascii="Times New Roman" w:eastAsia="宋体" w:hAnsi="Times New Roman" w:cs="Times New Roman"/>
          <w:kern w:val="2"/>
          <w:sz w:val="24"/>
        </w:rPr>
        <w:t xml:space="preserve">minus the overall mean and captures persistent user-level influence, whereas </w:t>
      </w:r>
      <m:oMath>
        <m:sSub>
          <m:sSubPr>
            <m:ctrlPr>
              <w:rPr>
                <w:rFonts w:ascii="Cambria Math" w:eastAsia="宋体" w:hAnsi="Cambria Math" w:cs="Times New Roman"/>
                <w:kern w:val="2"/>
                <w:sz w:val="24"/>
              </w:rPr>
            </m:ctrlPr>
          </m:sSubPr>
          <m:e>
            <m:r>
              <w:rPr>
                <w:rFonts w:ascii="Cambria Math" w:eastAsia="宋体" w:hAnsi="Cambria Math" w:cs="Times New Roman"/>
                <w:kern w:val="2"/>
                <w:sz w:val="24"/>
              </w:rPr>
              <m:t>ε</m:t>
            </m:r>
          </m:e>
          <m:sub>
            <m:r>
              <w:rPr>
                <w:rFonts w:ascii="Cambria Math" w:eastAsia="宋体" w:hAnsi="Cambria Math" w:cs="Times New Roman"/>
                <w:kern w:val="2"/>
                <w:sz w:val="24"/>
              </w:rPr>
              <m:t>i</m:t>
            </m:r>
            <m:r>
              <m:rPr>
                <m:sty m:val="p"/>
              </m:rPr>
              <w:rPr>
                <w:rFonts w:ascii="Cambria Math" w:eastAsia="宋体" w:hAnsi="Cambria Math" w:cs="Times New Roman"/>
                <w:kern w:val="2"/>
                <w:sz w:val="24"/>
              </w:rPr>
              <m:t>,</m:t>
            </m:r>
            <m:r>
              <w:rPr>
                <w:rFonts w:ascii="Cambria Math" w:eastAsia="宋体" w:hAnsi="Cambria Math" w:cs="Times New Roman"/>
                <w:kern w:val="2"/>
                <w:sz w:val="24"/>
              </w:rPr>
              <m:t>k</m:t>
            </m:r>
            <m:r>
              <m:rPr>
                <m:sty m:val="p"/>
              </m:rPr>
              <w:rPr>
                <w:rFonts w:ascii="Cambria Math" w:eastAsia="宋体" w:hAnsi="Cambria Math" w:cs="Times New Roman"/>
                <w:kern w:val="2"/>
                <w:sz w:val="24"/>
              </w:rPr>
              <m:t>,</m:t>
            </m:r>
            <m:r>
              <w:rPr>
                <w:rFonts w:ascii="Cambria Math" w:eastAsia="宋体" w:hAnsi="Cambria Math" w:cs="Times New Roman"/>
                <w:kern w:val="2"/>
                <w:sz w:val="24"/>
              </w:rPr>
              <m:t>t</m:t>
            </m:r>
          </m:sub>
        </m:sSub>
      </m:oMath>
      <w:r w:rsidRPr="00407FD4">
        <w:rPr>
          <w:rFonts w:ascii="Times New Roman" w:eastAsia="宋体" w:hAnsi="Times New Roman" w:cs="Times New Roman"/>
          <w:kern w:val="2"/>
          <w:sz w:val="24"/>
        </w:rPr>
        <w:t xml:space="preserve"> captures transitory variation in influence that may reflect contemporaneous firm-specific news or events</w:t>
      </w:r>
      <w:r w:rsidR="00542EB2" w:rsidRPr="00407FD4">
        <w:rPr>
          <w:rFonts w:ascii="Times New Roman" w:eastAsia="宋体" w:hAnsi="Times New Roman" w:cs="Times New Roman"/>
          <w:kern w:val="2"/>
          <w:sz w:val="24"/>
        </w:rPr>
        <w:t>...</w:t>
      </w:r>
      <w:r w:rsidRPr="00407FD4">
        <w:rPr>
          <w:rFonts w:ascii="Times New Roman" w:eastAsia="宋体" w:hAnsi="Times New Roman" w:cs="Times New Roman"/>
          <w:kern w:val="2"/>
          <w:sz w:val="24"/>
        </w:rPr>
        <w:t xml:space="preserve"> </w:t>
      </w:r>
      <w:r w:rsidR="00275378" w:rsidRPr="00275378">
        <w:rPr>
          <w:rFonts w:ascii="Times New Roman" w:eastAsia="宋体" w:hAnsi="Times New Roman" w:cs="Times New Roman"/>
          <w:kern w:val="2"/>
          <w:sz w:val="24"/>
        </w:rPr>
        <w:t xml:space="preserve">Overall, the results based on the user fixed-effect component suggest that our findings are </w:t>
      </w:r>
      <w:r w:rsidR="00275378" w:rsidRPr="00275378">
        <w:rPr>
          <w:rFonts w:ascii="Times New Roman" w:eastAsia="宋体" w:hAnsi="Times New Roman" w:cs="Times New Roman"/>
          <w:kern w:val="2"/>
          <w:sz w:val="24"/>
        </w:rPr>
        <w:lastRenderedPageBreak/>
        <w:t>unlikely to be driven solely by transitory firm-specific information shocks, while the residual-based results indicate that the effects are further amplified during periods of unusually high user engagement</w:t>
      </w:r>
      <w:r w:rsidRPr="00407FD4">
        <w:rPr>
          <w:rFonts w:ascii="Times New Roman" w:eastAsia="宋体" w:hAnsi="Times New Roman" w:cs="Times New Roman"/>
          <w:kern w:val="2"/>
          <w:sz w:val="24"/>
        </w:rPr>
        <w:t>.”</w:t>
      </w:r>
    </w:p>
    <w:p w14:paraId="247065C6" w14:textId="77777777" w:rsidR="00B446C9" w:rsidRPr="00407FD4" w:rsidRDefault="00B446C9" w:rsidP="00B446C9">
      <w:pPr>
        <w:spacing w:line="259" w:lineRule="auto"/>
        <w:ind w:firstLineChars="0" w:firstLine="0"/>
        <w:rPr>
          <w:rFonts w:ascii="Times New Roman" w:eastAsia="宋体" w:hAnsi="Times New Roman" w:cs="Times New Roman"/>
          <w:kern w:val="2"/>
          <w:sz w:val="24"/>
        </w:rPr>
      </w:pPr>
    </w:p>
    <w:p w14:paraId="00A9E29A" w14:textId="77777777" w:rsidR="0061090E"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C3 Naïve investors </w:t>
      </w:r>
    </w:p>
    <w:p w14:paraId="01BA1338" w14:textId="7AB57189" w:rsidR="004D63EB" w:rsidRPr="00407FD4" w:rsidRDefault="0061090E"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Several empirical findings regarding naïve investors appear inconsistent with Pedersen</w:t>
      </w:r>
      <w:r w:rsidR="00D76CAE"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 xml:space="preserve">s theoretical framework. His model posits that both rational and fanatic investor beliefs propagate through social networks to influence naïve investors, who update their beliefs by averaging those of individuals they </w:t>
      </w:r>
      <w:r w:rsidR="005635DD"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follow</w:t>
      </w:r>
      <w:r w:rsidR="005635DD"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 xml:space="preserve"> within a fixed social-attention matrix. However, </w:t>
      </w:r>
      <w:r w:rsidRPr="00184523">
        <w:rPr>
          <w:rFonts w:ascii="Times New Roman" w:eastAsia="宋体" w:hAnsi="Times New Roman" w:cs="Times New Roman"/>
          <w:i/>
          <w:iCs/>
          <w:kern w:val="2"/>
          <w:sz w:val="24"/>
        </w:rPr>
        <w:t>Table 4 and Figure 4 reveal negligible and statistically insignificant effects of either belief type on future retail flows across all horizons.</w:t>
      </w:r>
      <w:r w:rsidRPr="00407FD4">
        <w:rPr>
          <w:rFonts w:ascii="Times New Roman" w:eastAsia="宋体" w:hAnsi="Times New Roman" w:cs="Times New Roman"/>
          <w:i/>
          <w:iCs/>
          <w:kern w:val="2"/>
          <w:sz w:val="24"/>
        </w:rPr>
        <w:t xml:space="preserve"> This empirical null result challenges the model</w:t>
      </w:r>
      <w:r w:rsidR="00D76CAE"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s central premise</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that naïve trading is driven by the weighted</w:t>
      </w:r>
      <w:r w:rsidR="004D63EB" w:rsidRPr="00407FD4">
        <w:rPr>
          <w:rFonts w:ascii="Times New Roman" w:eastAsia="宋体" w:hAnsi="Times New Roman" w:cs="Times New Roman"/>
          <w:i/>
          <w:iCs/>
          <w:kern w:val="2"/>
          <w:sz w:val="24"/>
        </w:rPr>
        <w:t xml:space="preserve"> opinions of rational and fanatical investors</w:t>
      </w:r>
      <w:r w:rsidR="004D63EB" w:rsidRPr="00407FD4">
        <w:rPr>
          <w:rFonts w:ascii="Times New Roman" w:eastAsia="宋体" w:hAnsi="Times New Roman" w:cs="Times New Roman" w:hint="eastAsia"/>
          <w:i/>
          <w:iCs/>
          <w:kern w:val="2"/>
          <w:sz w:val="24"/>
        </w:rPr>
        <w:t>—</w:t>
      </w:r>
      <w:r w:rsidR="004D63EB" w:rsidRPr="00407FD4">
        <w:rPr>
          <w:rFonts w:ascii="Times New Roman" w:eastAsia="宋体" w:hAnsi="Times New Roman" w:cs="Times New Roman"/>
          <w:i/>
          <w:iCs/>
          <w:kern w:val="2"/>
          <w:sz w:val="24"/>
        </w:rPr>
        <w:t xml:space="preserve">and undermines the validity of using retail flow as a proxy for naïve trading. </w:t>
      </w:r>
    </w:p>
    <w:p w14:paraId="5A7FFAD9" w14:textId="77777777" w:rsidR="004D63EB" w:rsidRPr="00407FD4" w:rsidRDefault="004D63EB"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Furthermore, the mechanism that the </w:t>
      </w:r>
      <w:r w:rsidRPr="00184523">
        <w:rPr>
          <w:rFonts w:ascii="Times New Roman" w:eastAsia="宋体" w:hAnsi="Times New Roman" w:cs="Times New Roman"/>
          <w:i/>
          <w:iCs/>
          <w:kern w:val="2"/>
          <w:sz w:val="24"/>
        </w:rPr>
        <w:t>paper intends to test</w:t>
      </w:r>
      <w:r w:rsidRPr="00184523">
        <w:rPr>
          <w:rFonts w:ascii="Times New Roman" w:eastAsia="宋体" w:hAnsi="Times New Roman" w:cs="Times New Roman" w:hint="eastAsia"/>
          <w:i/>
          <w:iCs/>
          <w:kern w:val="2"/>
          <w:sz w:val="24"/>
        </w:rPr>
        <w:t>—</w:t>
      </w:r>
      <w:r w:rsidRPr="00184523">
        <w:rPr>
          <w:rFonts w:ascii="Times New Roman" w:eastAsia="宋体" w:hAnsi="Times New Roman" w:cs="Times New Roman"/>
          <w:i/>
          <w:iCs/>
          <w:kern w:val="2"/>
          <w:sz w:val="24"/>
        </w:rPr>
        <w:t xml:space="preserve">social media tone </w:t>
      </w:r>
      <w:r w:rsidRPr="00184523">
        <w:rPr>
          <w:rFonts w:ascii="Times New Roman" w:eastAsia="宋体" w:hAnsi="Times New Roman" w:cs="Times New Roman" w:hint="eastAsia"/>
          <w:i/>
          <w:iCs/>
          <w:kern w:val="2"/>
          <w:sz w:val="24"/>
        </w:rPr>
        <w:t>→</w:t>
      </w:r>
      <w:r w:rsidRPr="00184523">
        <w:rPr>
          <w:rFonts w:ascii="Times New Roman" w:eastAsia="宋体" w:hAnsi="Times New Roman" w:cs="Times New Roman"/>
          <w:i/>
          <w:iCs/>
          <w:kern w:val="2"/>
          <w:sz w:val="24"/>
        </w:rPr>
        <w:t xml:space="preserve"> retail flow </w:t>
      </w:r>
      <w:r w:rsidRPr="00184523">
        <w:rPr>
          <w:rFonts w:ascii="Times New Roman" w:eastAsia="宋体" w:hAnsi="Times New Roman" w:cs="Times New Roman" w:hint="eastAsia"/>
          <w:i/>
          <w:iCs/>
          <w:kern w:val="2"/>
          <w:sz w:val="24"/>
        </w:rPr>
        <w:t>→</w:t>
      </w:r>
      <w:r w:rsidRPr="00184523">
        <w:rPr>
          <w:rFonts w:ascii="Times New Roman" w:eastAsia="宋体" w:hAnsi="Times New Roman" w:cs="Times New Roman"/>
          <w:i/>
          <w:iCs/>
          <w:kern w:val="2"/>
          <w:sz w:val="24"/>
        </w:rPr>
        <w:t xml:space="preserve"> price impact</w:t>
      </w:r>
      <w:r w:rsidRPr="00184523">
        <w:rPr>
          <w:rFonts w:ascii="Times New Roman" w:eastAsia="宋体" w:hAnsi="Times New Roman" w:cs="Times New Roman" w:hint="eastAsia"/>
          <w:i/>
          <w:iCs/>
          <w:kern w:val="2"/>
          <w:sz w:val="24"/>
        </w:rPr>
        <w:t>—</w:t>
      </w:r>
      <w:r w:rsidRPr="00184523">
        <w:rPr>
          <w:rFonts w:ascii="Times New Roman" w:eastAsia="宋体" w:hAnsi="Times New Roman" w:cs="Times New Roman"/>
          <w:i/>
          <w:iCs/>
          <w:kern w:val="2"/>
          <w:sz w:val="24"/>
        </w:rPr>
        <w:t>also lacks empirical support.</w:t>
      </w:r>
      <w:r w:rsidRPr="00407FD4">
        <w:rPr>
          <w:rFonts w:ascii="Times New Roman" w:eastAsia="宋体" w:hAnsi="Times New Roman" w:cs="Times New Roman"/>
          <w:i/>
          <w:iCs/>
          <w:kern w:val="2"/>
          <w:sz w:val="24"/>
        </w:rPr>
        <w:t xml:space="preserve"> The effect of tone-induced flow on returns is quantitatively small. In the high-influence subsample, a one standard deviation increase in naïve tone leads to a 0.4% increase in retail flow the following week (Figure 3), or approximately 0.023 standard deviations given a retail flow SD of 0.1774 (Table 1). Yet, Figure 4 indicates that retail flows independently predict returns, with a one SD retail flow shock yielding a </w:t>
      </w:r>
      <w:proofErr w:type="gramStart"/>
      <w:r w:rsidRPr="00407FD4">
        <w:rPr>
          <w:rFonts w:ascii="Times New Roman" w:eastAsia="宋体" w:hAnsi="Times New Roman" w:cs="Times New Roman"/>
          <w:i/>
          <w:iCs/>
          <w:kern w:val="2"/>
          <w:sz w:val="24"/>
        </w:rPr>
        <w:t>10 bps</w:t>
      </w:r>
      <w:proofErr w:type="gramEnd"/>
      <w:r w:rsidRPr="00407FD4">
        <w:rPr>
          <w:rFonts w:ascii="Times New Roman" w:eastAsia="宋体" w:hAnsi="Times New Roman" w:cs="Times New Roman"/>
          <w:i/>
          <w:iCs/>
          <w:kern w:val="2"/>
          <w:sz w:val="24"/>
        </w:rPr>
        <w:t xml:space="preserve"> increase in daily returns during week 1. Conversely, Figure 3 shows that a one SD shock to naïve tone corresponds to a </w:t>
      </w:r>
      <w:proofErr w:type="gramStart"/>
      <w:r w:rsidRPr="00407FD4">
        <w:rPr>
          <w:rFonts w:ascii="Times New Roman" w:eastAsia="宋体" w:hAnsi="Times New Roman" w:cs="Times New Roman"/>
          <w:i/>
          <w:iCs/>
          <w:kern w:val="2"/>
          <w:sz w:val="24"/>
        </w:rPr>
        <w:t>20 bps</w:t>
      </w:r>
      <w:proofErr w:type="gramEnd"/>
      <w:r w:rsidRPr="00407FD4">
        <w:rPr>
          <w:rFonts w:ascii="Times New Roman" w:eastAsia="宋体" w:hAnsi="Times New Roman" w:cs="Times New Roman"/>
          <w:i/>
          <w:iCs/>
          <w:kern w:val="2"/>
          <w:sz w:val="24"/>
        </w:rPr>
        <w:t xml:space="preserve"> increase in returns. </w:t>
      </w:r>
      <w:r w:rsidRPr="00184523">
        <w:rPr>
          <w:rFonts w:ascii="Times New Roman" w:eastAsia="宋体" w:hAnsi="Times New Roman" w:cs="Times New Roman"/>
          <w:i/>
          <w:iCs/>
          <w:kern w:val="2"/>
          <w:sz w:val="24"/>
        </w:rPr>
        <w:t>This implies that the vast majority of the return effect of naïve tone is not related to total retail flow.</w:t>
      </w:r>
      <w:r w:rsidRPr="00407FD4">
        <w:rPr>
          <w:rFonts w:ascii="Times New Roman" w:eastAsia="宋体" w:hAnsi="Times New Roman" w:cs="Times New Roman"/>
          <w:i/>
          <w:iCs/>
          <w:kern w:val="2"/>
          <w:sz w:val="24"/>
        </w:rPr>
        <w:t xml:space="preserve">  </w:t>
      </w:r>
    </w:p>
    <w:p w14:paraId="24F49839" w14:textId="7AC736D0" w:rsidR="0061090E" w:rsidRPr="00407FD4" w:rsidRDefault="004D63EB" w:rsidP="00B446C9">
      <w:pPr>
        <w:spacing w:line="259" w:lineRule="auto"/>
        <w:ind w:firstLineChars="0" w:firstLine="0"/>
        <w:rPr>
          <w:rFonts w:ascii="Times New Roman" w:eastAsia="宋体" w:hAnsi="Times New Roman" w:cs="Times New Roman"/>
          <w:i/>
          <w:iCs/>
          <w:kern w:val="2"/>
          <w:sz w:val="24"/>
        </w:rPr>
      </w:pPr>
      <w:r w:rsidRPr="00184523">
        <w:rPr>
          <w:rFonts w:ascii="Times New Roman" w:eastAsia="宋体" w:hAnsi="Times New Roman" w:cs="Times New Roman"/>
          <w:i/>
          <w:iCs/>
          <w:kern w:val="2"/>
          <w:sz w:val="24"/>
        </w:rPr>
        <w:t>These patterns suggest either (i) retail flow reflects trading by informed agents unaffiliated with Reddit, or (ii) the retail flow measure misclassifies the activity of naïve investors. In both cases, the hypothesized causal chain from tone to retail trading to price impact is not well supported.</w:t>
      </w:r>
    </w:p>
    <w:p w14:paraId="46A0D00D" w14:textId="77777777" w:rsidR="004D63EB" w:rsidRPr="00407FD4" w:rsidRDefault="004D63EB"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This weak empirical link invites alternative interpretations: (i) Reddit tone may be largely noise, reflecting the behavior of a marginal subset of retail investors, (so tone </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 retail flow), or (ii) the retail-flow proxy is picking up a broader set of informed trades (</w:t>
      </w:r>
      <w:proofErr w:type="spellStart"/>
      <w:r w:rsidRPr="00407FD4">
        <w:rPr>
          <w:rFonts w:ascii="Times New Roman" w:eastAsia="宋体" w:hAnsi="Times New Roman" w:cs="Times New Roman"/>
          <w:i/>
          <w:iCs/>
          <w:kern w:val="2"/>
          <w:sz w:val="24"/>
        </w:rPr>
        <w:t>internalisers</w:t>
      </w:r>
      <w:proofErr w:type="spellEnd"/>
      <w:r w:rsidRPr="00407FD4">
        <w:rPr>
          <w:rFonts w:ascii="Times New Roman" w:eastAsia="宋体" w:hAnsi="Times New Roman" w:cs="Times New Roman"/>
          <w:i/>
          <w:iCs/>
          <w:kern w:val="2"/>
          <w:sz w:val="24"/>
        </w:rPr>
        <w:t xml:space="preserve">, small institutions) who are not influenced by Reddit. Either scenario casts doubt on the identification strategy and the purported belief-trade-price transmission mechanism. </w:t>
      </w:r>
    </w:p>
    <w:p w14:paraId="225A5273" w14:textId="77777777" w:rsidR="004D63EB" w:rsidRPr="00407FD4" w:rsidRDefault="004D63EB"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To further evaluate the model, the authors </w:t>
      </w:r>
      <w:r w:rsidRPr="00184523">
        <w:rPr>
          <w:rFonts w:ascii="Times New Roman" w:eastAsia="宋体" w:hAnsi="Times New Roman" w:cs="Times New Roman"/>
          <w:i/>
          <w:iCs/>
          <w:kern w:val="2"/>
          <w:sz w:val="24"/>
        </w:rPr>
        <w:t>could test for Granger causality between tone and flow. If flow Granger-causes tone more than the reverse</w:t>
      </w:r>
      <w:r w:rsidRPr="00407FD4">
        <w:rPr>
          <w:rFonts w:ascii="Times New Roman" w:eastAsia="宋体" w:hAnsi="Times New Roman" w:cs="Times New Roman"/>
          <w:i/>
          <w:iCs/>
          <w:kern w:val="2"/>
          <w:sz w:val="24"/>
        </w:rPr>
        <w:t xml:space="preserve">, the mechanism runs opposite to what the model assumes. </w:t>
      </w:r>
    </w:p>
    <w:p w14:paraId="67A8FF84" w14:textId="77777777" w:rsidR="00112FB6" w:rsidRDefault="00342586" w:rsidP="00B446C9">
      <w:pPr>
        <w:spacing w:line="259" w:lineRule="auto"/>
        <w:ind w:firstLineChars="0" w:firstLine="0"/>
        <w:rPr>
          <w:rFonts w:ascii="Times New Roman" w:eastAsia="宋体" w:hAnsi="Times New Roman" w:cs="Times New Roman"/>
          <w:kern w:val="2"/>
          <w:sz w:val="24"/>
        </w:rPr>
      </w:pPr>
      <w:r w:rsidRPr="00407FD4">
        <w:rPr>
          <w:rFonts w:ascii="Times New Roman" w:eastAsia="宋体" w:hAnsi="Times New Roman" w:cs="Times New Roman"/>
          <w:b/>
          <w:bCs/>
          <w:kern w:val="2"/>
          <w:sz w:val="24"/>
        </w:rPr>
        <w:t>Response</w:t>
      </w:r>
      <w:r w:rsidRPr="00407FD4">
        <w:rPr>
          <w:rFonts w:ascii="Times New Roman" w:eastAsia="宋体" w:hAnsi="Times New Roman" w:cs="Times New Roman"/>
          <w:kern w:val="2"/>
          <w:sz w:val="24"/>
        </w:rPr>
        <w:t>:</w:t>
      </w:r>
      <w:r w:rsidR="00625AE5" w:rsidRPr="00407FD4">
        <w:rPr>
          <w:rFonts w:ascii="Times New Roman" w:eastAsia="宋体" w:hAnsi="Times New Roman" w:cs="Times New Roman"/>
          <w:kern w:val="2"/>
          <w:sz w:val="24"/>
        </w:rPr>
        <w:t xml:space="preserve"> </w:t>
      </w:r>
      <w:r w:rsidR="00841D5A" w:rsidRPr="00407FD4">
        <w:rPr>
          <w:rFonts w:ascii="Times New Roman" w:eastAsia="宋体" w:hAnsi="Times New Roman" w:cs="Times New Roman"/>
          <w:kern w:val="2"/>
          <w:sz w:val="24"/>
        </w:rPr>
        <w:t>Thank you very much</w:t>
      </w:r>
      <w:r w:rsidR="00625AE5" w:rsidRPr="00407FD4">
        <w:rPr>
          <w:rFonts w:ascii="Times New Roman" w:eastAsia="宋体" w:hAnsi="Times New Roman" w:cs="Times New Roman"/>
          <w:kern w:val="2"/>
          <w:sz w:val="24"/>
        </w:rPr>
        <w:t xml:space="preserve"> for this important comment. </w:t>
      </w:r>
    </w:p>
    <w:p w14:paraId="214A3E17" w14:textId="2B0A2A28" w:rsidR="00052EB8" w:rsidRPr="00407FD4" w:rsidRDefault="00052EB8" w:rsidP="00B446C9">
      <w:pPr>
        <w:spacing w:line="259" w:lineRule="auto"/>
        <w:ind w:firstLineChars="0" w:firstLine="0"/>
        <w:rPr>
          <w:rFonts w:ascii="Times New Roman" w:eastAsia="宋体" w:hAnsi="Times New Roman" w:cs="Times New Roman"/>
          <w:kern w:val="2"/>
          <w:sz w:val="24"/>
        </w:rPr>
      </w:pPr>
      <w:r w:rsidRPr="00052EB8">
        <w:rPr>
          <w:rFonts w:ascii="Times New Roman" w:eastAsia="宋体" w:hAnsi="Times New Roman" w:cs="Times New Roman"/>
          <w:kern w:val="2"/>
          <w:sz w:val="24"/>
        </w:rPr>
        <w:t xml:space="preserve">Your comment raises </w:t>
      </w:r>
      <w:r>
        <w:rPr>
          <w:rFonts w:ascii="Times New Roman" w:eastAsia="宋体" w:hAnsi="Times New Roman" w:cs="Times New Roman" w:hint="eastAsia"/>
          <w:kern w:val="2"/>
          <w:sz w:val="24"/>
        </w:rPr>
        <w:t>four</w:t>
      </w:r>
      <w:r w:rsidRPr="00052EB8">
        <w:rPr>
          <w:rFonts w:ascii="Times New Roman" w:eastAsia="宋体" w:hAnsi="Times New Roman" w:cs="Times New Roman"/>
          <w:kern w:val="2"/>
          <w:sz w:val="24"/>
        </w:rPr>
        <w:t xml:space="preserve"> important </w:t>
      </w:r>
      <w:r>
        <w:rPr>
          <w:rFonts w:ascii="Times New Roman" w:eastAsia="宋体" w:hAnsi="Times New Roman" w:cs="Times New Roman" w:hint="eastAsia"/>
          <w:kern w:val="2"/>
          <w:sz w:val="24"/>
        </w:rPr>
        <w:t>concerns:</w:t>
      </w:r>
      <w:r w:rsidRPr="00052EB8">
        <w:rPr>
          <w:rFonts w:ascii="Times New Roman" w:eastAsia="宋体" w:hAnsi="Times New Roman" w:cs="Times New Roman" w:hint="eastAsia"/>
          <w:kern w:val="2"/>
          <w:sz w:val="24"/>
        </w:rPr>
        <w:t xml:space="preserve"> </w:t>
      </w:r>
      <w:r>
        <w:rPr>
          <w:rFonts w:ascii="Times New Roman" w:eastAsia="宋体" w:hAnsi="Times New Roman" w:cs="Times New Roman" w:hint="eastAsia"/>
          <w:kern w:val="2"/>
          <w:sz w:val="24"/>
        </w:rPr>
        <w:t xml:space="preserve">1) </w:t>
      </w:r>
      <w:r>
        <w:rPr>
          <w:rFonts w:ascii="Times New Roman" w:eastAsia="宋体" w:hAnsi="Times New Roman" w:cs="Times New Roman"/>
          <w:kern w:val="2"/>
          <w:sz w:val="24"/>
        </w:rPr>
        <w:t>“</w:t>
      </w:r>
      <w:r w:rsidRPr="00913699">
        <w:rPr>
          <w:rFonts w:ascii="Times New Roman" w:eastAsia="宋体" w:hAnsi="Times New Roman" w:cs="Times New Roman"/>
          <w:kern w:val="2"/>
          <w:sz w:val="24"/>
        </w:rPr>
        <w:t>retail flow reflects trading by informed agents unaffiliated with Reddit</w:t>
      </w:r>
      <w:r>
        <w:rPr>
          <w:rFonts w:ascii="Times New Roman" w:eastAsia="宋体" w:hAnsi="Times New Roman" w:cs="Times New Roman"/>
          <w:kern w:val="2"/>
          <w:sz w:val="24"/>
        </w:rPr>
        <w:t>”</w:t>
      </w:r>
      <w:r>
        <w:rPr>
          <w:rFonts w:ascii="Times New Roman" w:eastAsia="宋体" w:hAnsi="Times New Roman" w:cs="Times New Roman" w:hint="eastAsia"/>
          <w:kern w:val="2"/>
          <w:sz w:val="24"/>
        </w:rPr>
        <w:t xml:space="preserve">; 2) </w:t>
      </w:r>
      <w:r>
        <w:rPr>
          <w:rFonts w:ascii="Times New Roman" w:eastAsia="宋体" w:hAnsi="Times New Roman" w:cs="Times New Roman"/>
          <w:kern w:val="2"/>
          <w:sz w:val="24"/>
        </w:rPr>
        <w:t>“</w:t>
      </w:r>
      <w:r w:rsidRPr="00913699">
        <w:rPr>
          <w:rFonts w:ascii="Times New Roman" w:eastAsia="宋体" w:hAnsi="Times New Roman" w:cs="Times New Roman"/>
          <w:kern w:val="2"/>
          <w:sz w:val="24"/>
        </w:rPr>
        <w:t>retail flow measure misclassifies the activity of naïve investors</w:t>
      </w:r>
      <w:r>
        <w:rPr>
          <w:rFonts w:ascii="Times New Roman" w:eastAsia="宋体" w:hAnsi="Times New Roman" w:cs="Times New Roman"/>
          <w:kern w:val="2"/>
          <w:sz w:val="24"/>
        </w:rPr>
        <w:t>”</w:t>
      </w:r>
      <w:r>
        <w:rPr>
          <w:rFonts w:ascii="Times New Roman" w:eastAsia="宋体" w:hAnsi="Times New Roman" w:cs="Times New Roman" w:hint="eastAsia"/>
          <w:kern w:val="2"/>
          <w:sz w:val="24"/>
        </w:rPr>
        <w:t xml:space="preserve">; 3) </w:t>
      </w:r>
      <w:r>
        <w:rPr>
          <w:rFonts w:ascii="Times New Roman" w:eastAsia="宋体" w:hAnsi="Times New Roman" w:cs="Times New Roman"/>
          <w:kern w:val="2"/>
          <w:sz w:val="24"/>
        </w:rPr>
        <w:t>“</w:t>
      </w:r>
      <w:r w:rsidRPr="00913699">
        <w:rPr>
          <w:rFonts w:ascii="Times New Roman" w:eastAsia="宋体" w:hAnsi="Times New Roman" w:cs="Times New Roman"/>
          <w:kern w:val="2"/>
          <w:sz w:val="24"/>
        </w:rPr>
        <w:t>Reddit tone may be largely noise</w:t>
      </w:r>
      <w:r>
        <w:rPr>
          <w:rFonts w:ascii="Times New Roman" w:eastAsia="宋体" w:hAnsi="Times New Roman" w:cs="Times New Roman"/>
          <w:kern w:val="2"/>
          <w:sz w:val="24"/>
        </w:rPr>
        <w:t>”</w:t>
      </w:r>
      <w:r>
        <w:rPr>
          <w:rFonts w:ascii="Times New Roman" w:eastAsia="宋体" w:hAnsi="Times New Roman" w:cs="Times New Roman" w:hint="eastAsia"/>
          <w:kern w:val="2"/>
          <w:sz w:val="24"/>
        </w:rPr>
        <w:t xml:space="preserve">; and 4) </w:t>
      </w:r>
      <w:r>
        <w:rPr>
          <w:rFonts w:ascii="Times New Roman" w:eastAsia="宋体" w:hAnsi="Times New Roman" w:cs="Times New Roman"/>
          <w:kern w:val="2"/>
          <w:sz w:val="24"/>
        </w:rPr>
        <w:t>“</w:t>
      </w:r>
      <w:r w:rsidRPr="00913699">
        <w:rPr>
          <w:rFonts w:ascii="Times New Roman" w:eastAsia="宋体" w:hAnsi="Times New Roman" w:cs="Times New Roman"/>
          <w:kern w:val="2"/>
          <w:sz w:val="24"/>
        </w:rPr>
        <w:t xml:space="preserve">retail-flow proxy is picking up a broader set of </w:t>
      </w:r>
      <w:r w:rsidRPr="00913699">
        <w:rPr>
          <w:rFonts w:ascii="Times New Roman" w:eastAsia="宋体" w:hAnsi="Times New Roman" w:cs="Times New Roman"/>
          <w:kern w:val="2"/>
          <w:sz w:val="24"/>
        </w:rPr>
        <w:lastRenderedPageBreak/>
        <w:t>informed trades</w:t>
      </w:r>
      <w:r>
        <w:rPr>
          <w:rFonts w:ascii="Times New Roman" w:eastAsia="宋体" w:hAnsi="Times New Roman" w:cs="Times New Roman"/>
          <w:kern w:val="2"/>
          <w:sz w:val="24"/>
        </w:rPr>
        <w:t>”</w:t>
      </w:r>
      <w:r>
        <w:rPr>
          <w:rFonts w:ascii="Times New Roman" w:eastAsia="宋体" w:hAnsi="Times New Roman" w:cs="Times New Roman" w:hint="eastAsia"/>
          <w:kern w:val="2"/>
          <w:sz w:val="24"/>
        </w:rPr>
        <w:t>.</w:t>
      </w:r>
      <w:r w:rsidR="000264F0">
        <w:rPr>
          <w:rFonts w:ascii="Times New Roman" w:eastAsia="宋体" w:hAnsi="Times New Roman" w:cs="Times New Roman" w:hint="eastAsia"/>
          <w:kern w:val="2"/>
          <w:sz w:val="24"/>
        </w:rPr>
        <w:t xml:space="preserve"> </w:t>
      </w:r>
      <w:r w:rsidR="0016733E" w:rsidRPr="0016733E">
        <w:rPr>
          <w:rFonts w:ascii="Times New Roman" w:eastAsia="宋体" w:hAnsi="Times New Roman" w:cs="Times New Roman"/>
          <w:kern w:val="2"/>
          <w:sz w:val="24"/>
        </w:rPr>
        <w:t xml:space="preserve">You also suggest testing for </w:t>
      </w:r>
      <w:r w:rsidR="000264F0">
        <w:rPr>
          <w:rFonts w:ascii="Times New Roman" w:eastAsia="宋体" w:hAnsi="Times New Roman" w:cs="Times New Roman"/>
          <w:kern w:val="2"/>
          <w:sz w:val="24"/>
        </w:rPr>
        <w:t>“</w:t>
      </w:r>
      <w:r w:rsidR="000264F0" w:rsidRPr="00ED3BD1">
        <w:rPr>
          <w:rFonts w:ascii="Times New Roman" w:eastAsia="宋体" w:hAnsi="Times New Roman" w:cs="Times New Roman"/>
          <w:kern w:val="2"/>
          <w:sz w:val="24"/>
        </w:rPr>
        <w:t>Granger causality between tone and flow</w:t>
      </w:r>
      <w:r w:rsidR="000264F0">
        <w:rPr>
          <w:rFonts w:ascii="Times New Roman" w:eastAsia="宋体" w:hAnsi="Times New Roman" w:cs="Times New Roman"/>
          <w:kern w:val="2"/>
          <w:sz w:val="24"/>
        </w:rPr>
        <w:t>”</w:t>
      </w:r>
      <w:r w:rsidR="000264F0">
        <w:rPr>
          <w:rFonts w:ascii="Times New Roman" w:eastAsia="宋体" w:hAnsi="Times New Roman" w:cs="Times New Roman" w:hint="eastAsia"/>
          <w:kern w:val="2"/>
          <w:sz w:val="24"/>
        </w:rPr>
        <w:t>.</w:t>
      </w:r>
    </w:p>
    <w:p w14:paraId="7F8238B1" w14:textId="3161E264" w:rsidR="002A0543" w:rsidRDefault="00915FC3" w:rsidP="00B446C9">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 xml:space="preserve">We address your comments in </w:t>
      </w:r>
      <w:r>
        <w:rPr>
          <w:rFonts w:ascii="Times New Roman" w:eastAsia="宋体" w:hAnsi="Times New Roman" w:cs="Times New Roman" w:hint="eastAsia"/>
          <w:kern w:val="2"/>
          <w:sz w:val="24"/>
        </w:rPr>
        <w:t>three</w:t>
      </w:r>
      <w:r>
        <w:rPr>
          <w:rFonts w:ascii="Times New Roman" w:eastAsia="宋体" w:hAnsi="Times New Roman" w:cs="Times New Roman"/>
          <w:kern w:val="2"/>
          <w:sz w:val="24"/>
        </w:rPr>
        <w:t xml:space="preserve"> steps</w:t>
      </w:r>
      <w:r w:rsidR="00C81E37">
        <w:rPr>
          <w:rFonts w:ascii="Times New Roman" w:eastAsia="宋体" w:hAnsi="Times New Roman" w:cs="Times New Roman" w:hint="eastAsia"/>
          <w:kern w:val="2"/>
          <w:sz w:val="24"/>
        </w:rPr>
        <w:t>. First, w</w:t>
      </w:r>
      <w:r w:rsidR="00C81E37" w:rsidRPr="00407FD4">
        <w:rPr>
          <w:rFonts w:ascii="Times New Roman" w:eastAsia="宋体" w:hAnsi="Times New Roman" w:cs="Times New Roman"/>
          <w:kern w:val="2"/>
          <w:sz w:val="24"/>
        </w:rPr>
        <w:t xml:space="preserve">e </w:t>
      </w:r>
      <w:r w:rsidR="002A0543" w:rsidRPr="00407FD4">
        <w:rPr>
          <w:rFonts w:ascii="Times New Roman" w:eastAsia="宋体" w:hAnsi="Times New Roman" w:cs="Times New Roman"/>
          <w:kern w:val="2"/>
          <w:sz w:val="24"/>
        </w:rPr>
        <w:t xml:space="preserve">acknowledge your concern in Section 4.3 on page </w:t>
      </w:r>
      <w:r w:rsidR="007D103C" w:rsidRPr="00407FD4">
        <w:rPr>
          <w:rFonts w:ascii="Times New Roman" w:eastAsia="宋体" w:hAnsi="Times New Roman" w:cs="Times New Roman"/>
          <w:kern w:val="2"/>
          <w:sz w:val="24"/>
        </w:rPr>
        <w:t>2</w:t>
      </w:r>
      <w:r w:rsidR="007D103C">
        <w:rPr>
          <w:rFonts w:ascii="Times New Roman" w:eastAsia="宋体" w:hAnsi="Times New Roman" w:cs="Times New Roman" w:hint="eastAsia"/>
          <w:kern w:val="2"/>
          <w:sz w:val="24"/>
        </w:rPr>
        <w:t>6</w:t>
      </w:r>
      <w:r w:rsidR="002A0543" w:rsidRPr="00407FD4">
        <w:rPr>
          <w:rFonts w:ascii="Times New Roman" w:eastAsia="宋体" w:hAnsi="Times New Roman" w:cs="Times New Roman"/>
          <w:kern w:val="2"/>
          <w:sz w:val="24"/>
        </w:rPr>
        <w:t>:</w:t>
      </w:r>
    </w:p>
    <w:p w14:paraId="4185C10C" w14:textId="6CF39C81" w:rsidR="00A25E34" w:rsidRDefault="00A25E34" w:rsidP="003334F6">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4130CE">
        <w:rPr>
          <w:rFonts w:ascii="Times New Roman" w:eastAsia="宋体" w:hAnsi="Times New Roman" w:cs="Times New Roman" w:hint="eastAsia"/>
          <w:kern w:val="2"/>
          <w:sz w:val="24"/>
        </w:rPr>
        <w:t xml:space="preserve">We acknowledge that retail flow </w:t>
      </w:r>
      <w:r w:rsidR="00F9059D" w:rsidRPr="00F9059D">
        <w:rPr>
          <w:rFonts w:ascii="Times New Roman" w:eastAsia="宋体" w:hAnsi="Times New Roman" w:cs="Times New Roman"/>
          <w:kern w:val="2"/>
          <w:sz w:val="24"/>
        </w:rPr>
        <w:t>should not be interpreted as a direct proxy for naïve investors’ trading</w:t>
      </w:r>
      <w:r w:rsidR="004130CE">
        <w:rPr>
          <w:rFonts w:ascii="Times New Roman" w:eastAsia="宋体" w:hAnsi="Times New Roman" w:cs="Times New Roman" w:hint="eastAsia"/>
          <w:kern w:val="2"/>
          <w:sz w:val="24"/>
        </w:rPr>
        <w:t>.</w:t>
      </w:r>
      <w:r>
        <w:rPr>
          <w:rFonts w:ascii="Times New Roman" w:eastAsia="宋体" w:hAnsi="Times New Roman" w:cs="Times New Roman"/>
          <w:kern w:val="2"/>
          <w:sz w:val="24"/>
        </w:rPr>
        <w:t>”</w:t>
      </w:r>
    </w:p>
    <w:p w14:paraId="4AAC292C" w14:textId="20F485D4" w:rsidR="00223453" w:rsidRDefault="00285138" w:rsidP="00B446C9">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Second, </w:t>
      </w:r>
      <w:r w:rsidR="00DE5F14">
        <w:rPr>
          <w:rFonts w:ascii="Times New Roman" w:eastAsia="宋体" w:hAnsi="Times New Roman" w:cs="Times New Roman" w:hint="eastAsia"/>
          <w:kern w:val="2"/>
          <w:sz w:val="24"/>
        </w:rPr>
        <w:t>we explain the relation between retail flow and social media users</w:t>
      </w:r>
      <w:r w:rsidR="006011C9">
        <w:rPr>
          <w:rFonts w:ascii="Times New Roman" w:eastAsia="宋体" w:hAnsi="Times New Roman" w:cs="Times New Roman" w:hint="eastAsia"/>
          <w:kern w:val="2"/>
          <w:sz w:val="24"/>
        </w:rPr>
        <w:t xml:space="preserve"> to address</w:t>
      </w:r>
      <w:r w:rsidR="00DE5F14">
        <w:rPr>
          <w:rFonts w:ascii="Times New Roman" w:eastAsia="宋体" w:hAnsi="Times New Roman" w:cs="Times New Roman" w:hint="eastAsia"/>
          <w:kern w:val="2"/>
          <w:sz w:val="24"/>
        </w:rPr>
        <w:t xml:space="preserve"> </w:t>
      </w:r>
      <w:r w:rsidR="00913699">
        <w:rPr>
          <w:rFonts w:ascii="Times New Roman" w:eastAsia="宋体" w:hAnsi="Times New Roman" w:cs="Times New Roman" w:hint="eastAsia"/>
          <w:kern w:val="2"/>
          <w:sz w:val="24"/>
        </w:rPr>
        <w:t>four concerns</w:t>
      </w:r>
      <w:r w:rsidR="006011C9">
        <w:rPr>
          <w:rFonts w:ascii="Times New Roman" w:eastAsia="宋体" w:hAnsi="Times New Roman" w:cs="Times New Roman" w:hint="eastAsia"/>
          <w:kern w:val="2"/>
          <w:sz w:val="24"/>
        </w:rPr>
        <w:t xml:space="preserve"> raised in your comment</w:t>
      </w:r>
      <w:r w:rsidR="000264F0">
        <w:rPr>
          <w:rFonts w:ascii="Times New Roman" w:eastAsia="宋体" w:hAnsi="Times New Roman" w:cs="Times New Roman" w:hint="eastAsia"/>
          <w:kern w:val="2"/>
          <w:sz w:val="24"/>
        </w:rPr>
        <w:t>.</w:t>
      </w:r>
      <w:r w:rsidR="00913699">
        <w:rPr>
          <w:rFonts w:ascii="Times New Roman" w:eastAsia="宋体" w:hAnsi="Times New Roman" w:cs="Times New Roman" w:hint="eastAsia"/>
          <w:kern w:val="2"/>
          <w:sz w:val="24"/>
        </w:rPr>
        <w:t xml:space="preserve"> </w:t>
      </w:r>
      <w:r w:rsidR="00D45C76">
        <w:rPr>
          <w:rFonts w:ascii="Times New Roman" w:eastAsia="宋体" w:hAnsi="Times New Roman" w:cs="Times New Roman" w:hint="eastAsia"/>
          <w:kern w:val="2"/>
          <w:sz w:val="24"/>
        </w:rPr>
        <w:t>Below we provide detailed discussion</w:t>
      </w:r>
      <w:r w:rsidR="0088223B">
        <w:rPr>
          <w:rFonts w:ascii="Times New Roman" w:eastAsia="宋体" w:hAnsi="Times New Roman" w:cs="Times New Roman" w:hint="eastAsia"/>
          <w:kern w:val="2"/>
          <w:sz w:val="24"/>
        </w:rPr>
        <w:t xml:space="preserve"> one by one</w:t>
      </w:r>
      <w:r w:rsidR="00D45C76">
        <w:rPr>
          <w:rFonts w:ascii="Times New Roman" w:eastAsia="宋体" w:hAnsi="Times New Roman" w:cs="Times New Roman" w:hint="eastAsia"/>
          <w:kern w:val="2"/>
          <w:sz w:val="24"/>
        </w:rPr>
        <w:t>.</w:t>
      </w:r>
      <w:r w:rsidR="00913699" w:rsidRPr="00913699">
        <w:rPr>
          <w:rFonts w:ascii="Times New Roman" w:eastAsia="宋体" w:hAnsi="Times New Roman" w:cs="Times New Roman"/>
          <w:kern w:val="2"/>
          <w:sz w:val="24"/>
        </w:rPr>
        <w:t xml:space="preserve"> </w:t>
      </w:r>
    </w:p>
    <w:p w14:paraId="4EDEFF42" w14:textId="1F99BAF2" w:rsidR="00285138" w:rsidRPr="00407FD4" w:rsidRDefault="00BE6418" w:rsidP="00B446C9">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T</w:t>
      </w:r>
      <w:r w:rsidR="00B96956">
        <w:rPr>
          <w:rFonts w:ascii="Times New Roman" w:eastAsia="宋体" w:hAnsi="Times New Roman" w:cs="Times New Roman" w:hint="eastAsia"/>
          <w:kern w:val="2"/>
          <w:sz w:val="24"/>
        </w:rPr>
        <w:t>he discussion f</w:t>
      </w:r>
      <w:r w:rsidR="00884C54">
        <w:rPr>
          <w:rFonts w:ascii="Times New Roman" w:eastAsia="宋体" w:hAnsi="Times New Roman" w:cs="Times New Roman" w:hint="eastAsia"/>
          <w:kern w:val="2"/>
          <w:sz w:val="24"/>
        </w:rPr>
        <w:t xml:space="preserve">or </w:t>
      </w:r>
      <w:r w:rsidR="00884C54">
        <w:rPr>
          <w:rFonts w:ascii="Times New Roman" w:eastAsia="宋体" w:hAnsi="Times New Roman" w:cs="Times New Roman"/>
          <w:kern w:val="2"/>
          <w:sz w:val="24"/>
        </w:rPr>
        <w:t>“</w:t>
      </w:r>
      <w:r w:rsidR="00884C54" w:rsidRPr="00913699">
        <w:rPr>
          <w:rFonts w:ascii="Times New Roman" w:eastAsia="宋体" w:hAnsi="Times New Roman" w:cs="Times New Roman"/>
          <w:kern w:val="2"/>
          <w:sz w:val="24"/>
        </w:rPr>
        <w:t>retail flow reflects trading by informed agents unaffiliated with Reddit</w:t>
      </w:r>
      <w:r w:rsidR="00884C54">
        <w:rPr>
          <w:rFonts w:ascii="Times New Roman" w:eastAsia="宋体" w:hAnsi="Times New Roman" w:cs="Times New Roman"/>
          <w:kern w:val="2"/>
          <w:sz w:val="24"/>
        </w:rPr>
        <w:t>”</w:t>
      </w:r>
      <w:r w:rsidR="00B96956">
        <w:rPr>
          <w:rFonts w:ascii="Times New Roman" w:eastAsia="宋体" w:hAnsi="Times New Roman" w:cs="Times New Roman" w:hint="eastAsia"/>
          <w:kern w:val="2"/>
          <w:sz w:val="24"/>
        </w:rPr>
        <w:t xml:space="preserve"> is in</w:t>
      </w:r>
      <w:r w:rsidR="00285138" w:rsidRPr="00407FD4">
        <w:rPr>
          <w:rFonts w:ascii="Times New Roman" w:eastAsia="宋体" w:hAnsi="Times New Roman" w:cs="Times New Roman"/>
          <w:kern w:val="2"/>
          <w:sz w:val="24"/>
        </w:rPr>
        <w:t xml:space="preserve"> Section 4.3 on page 2</w:t>
      </w:r>
      <w:r w:rsidR="005746FA">
        <w:rPr>
          <w:rFonts w:ascii="Times New Roman" w:eastAsia="宋体" w:hAnsi="Times New Roman" w:cs="Times New Roman" w:hint="eastAsia"/>
          <w:kern w:val="2"/>
          <w:sz w:val="24"/>
        </w:rPr>
        <w:t>6</w:t>
      </w:r>
      <w:r w:rsidR="00285138" w:rsidRPr="00407FD4">
        <w:rPr>
          <w:rFonts w:ascii="Times New Roman" w:eastAsia="宋体" w:hAnsi="Times New Roman" w:cs="Times New Roman"/>
          <w:kern w:val="2"/>
          <w:sz w:val="24"/>
        </w:rPr>
        <w:t>:</w:t>
      </w:r>
      <w:r w:rsidR="00285138">
        <w:rPr>
          <w:rFonts w:ascii="Times New Roman" w:eastAsia="宋体" w:hAnsi="Times New Roman" w:cs="Times New Roman" w:hint="eastAsia"/>
          <w:kern w:val="2"/>
          <w:sz w:val="24"/>
        </w:rPr>
        <w:t xml:space="preserve"> </w:t>
      </w:r>
    </w:p>
    <w:p w14:paraId="0D27DEA2" w14:textId="317E558A" w:rsidR="006C6C31" w:rsidRPr="00407FD4" w:rsidRDefault="00317AD3" w:rsidP="00F41F13">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w:t>
      </w:r>
      <w:r w:rsidR="00B8367C" w:rsidRPr="00407FD4">
        <w:rPr>
          <w:rFonts w:ascii="Times New Roman" w:eastAsia="宋体" w:hAnsi="Times New Roman" w:cs="Times New Roman"/>
          <w:kern w:val="2"/>
          <w:sz w:val="24"/>
        </w:rPr>
        <w:t>Our retail-flow measure captures market-wide retail trading and does not identify whether a particular trade is initiated by a Reddit user.</w:t>
      </w:r>
      <w:r w:rsidR="00B8367C" w:rsidRPr="00A25E34">
        <w:rPr>
          <w:rFonts w:ascii="Times New Roman" w:eastAsia="宋体" w:hAnsi="Times New Roman" w:cs="Times New Roman"/>
          <w:kern w:val="2"/>
          <w:sz w:val="24"/>
        </w:rPr>
        <w:t xml:space="preserve"> </w:t>
      </w:r>
      <w:r w:rsidR="00C375D1" w:rsidRPr="00407FD4">
        <w:rPr>
          <w:rFonts w:ascii="Times New Roman" w:eastAsia="宋体" w:hAnsi="Times New Roman" w:cs="Times New Roman"/>
          <w:kern w:val="2"/>
          <w:sz w:val="24"/>
        </w:rPr>
        <w:t>Thus, retail flow can originate from investors outside social-media platforms</w:t>
      </w:r>
      <w:proofErr w:type="gramStart"/>
      <w:r w:rsidR="00C375D1" w:rsidRPr="00407FD4">
        <w:rPr>
          <w:rFonts w:ascii="Times New Roman" w:eastAsia="宋体" w:hAnsi="Times New Roman" w:cs="Times New Roman"/>
          <w:kern w:val="2"/>
          <w:sz w:val="24"/>
        </w:rPr>
        <w:t xml:space="preserve">. </w:t>
      </w:r>
      <w:r w:rsidR="00B428D2" w:rsidRPr="00407FD4">
        <w:rPr>
          <w:rFonts w:ascii="Times New Roman" w:eastAsia="宋体" w:hAnsi="Times New Roman" w:cs="Times New Roman"/>
          <w:kern w:val="2"/>
          <w:sz w:val="24"/>
        </w:rPr>
        <w:t>”</w:t>
      </w:r>
      <w:proofErr w:type="gramEnd"/>
    </w:p>
    <w:p w14:paraId="7F43ADB9" w14:textId="1AD50E79" w:rsidR="0007362B" w:rsidRDefault="0007362B" w:rsidP="00760EFB">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For </w:t>
      </w:r>
      <w:r>
        <w:rPr>
          <w:rFonts w:ascii="Times New Roman" w:eastAsia="宋体" w:hAnsi="Times New Roman" w:cs="Times New Roman"/>
          <w:kern w:val="2"/>
          <w:sz w:val="24"/>
        </w:rPr>
        <w:t>“</w:t>
      </w:r>
      <w:r w:rsidRPr="00913699">
        <w:rPr>
          <w:rFonts w:ascii="Times New Roman" w:eastAsia="宋体" w:hAnsi="Times New Roman" w:cs="Times New Roman"/>
          <w:kern w:val="2"/>
          <w:sz w:val="24"/>
        </w:rPr>
        <w:t>retail flow measure misclassifies the activity of naïve investors</w:t>
      </w:r>
      <w:r>
        <w:rPr>
          <w:rFonts w:ascii="Times New Roman" w:eastAsia="宋体" w:hAnsi="Times New Roman" w:cs="Times New Roman"/>
          <w:kern w:val="2"/>
          <w:sz w:val="24"/>
        </w:rPr>
        <w:t>”</w:t>
      </w:r>
      <w:r>
        <w:rPr>
          <w:rFonts w:ascii="Times New Roman" w:eastAsia="宋体" w:hAnsi="Times New Roman" w:cs="Times New Roman" w:hint="eastAsia"/>
          <w:kern w:val="2"/>
          <w:sz w:val="24"/>
        </w:rPr>
        <w:t>, we discuss this concern in</w:t>
      </w:r>
      <w:r w:rsidRPr="00407FD4">
        <w:rPr>
          <w:rFonts w:ascii="Times New Roman" w:eastAsia="宋体" w:hAnsi="Times New Roman" w:cs="Times New Roman"/>
          <w:kern w:val="2"/>
          <w:sz w:val="24"/>
        </w:rPr>
        <w:t xml:space="preserve"> Section 4.3 on page 2</w:t>
      </w:r>
      <w:r w:rsidR="005746FA">
        <w:rPr>
          <w:rFonts w:ascii="Times New Roman" w:eastAsia="宋体" w:hAnsi="Times New Roman" w:cs="Times New Roman" w:hint="eastAsia"/>
          <w:kern w:val="2"/>
          <w:sz w:val="24"/>
        </w:rPr>
        <w:t>6</w:t>
      </w:r>
      <w:r>
        <w:rPr>
          <w:rFonts w:ascii="Times New Roman" w:eastAsia="宋体" w:hAnsi="Times New Roman" w:cs="Times New Roman" w:hint="eastAsia"/>
          <w:kern w:val="2"/>
          <w:sz w:val="24"/>
        </w:rPr>
        <w:t>:</w:t>
      </w:r>
    </w:p>
    <w:p w14:paraId="0A630954" w14:textId="6E3A64CB" w:rsidR="008C438C" w:rsidRPr="00CB178F" w:rsidRDefault="00CB178F" w:rsidP="003334F6">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8C438C" w:rsidRPr="00407FD4">
        <w:rPr>
          <w:rFonts w:ascii="Times New Roman" w:eastAsia="宋体" w:hAnsi="Times New Roman" w:cs="Times New Roman"/>
          <w:kern w:val="2"/>
          <w:sz w:val="24"/>
        </w:rPr>
        <w:t>Rational, fanatic, and naïve are belief types among Reddit users rather than classifications of retail versus institutional investors, and users of all three types may trade through retail channels. Aggregate retail flow may therefore reflect trading by all three Reddit agent types.</w:t>
      </w:r>
      <w:r>
        <w:rPr>
          <w:rFonts w:ascii="Times New Roman" w:eastAsia="宋体" w:hAnsi="Times New Roman" w:cs="Times New Roman"/>
          <w:kern w:val="2"/>
          <w:sz w:val="24"/>
        </w:rPr>
        <w:t>”</w:t>
      </w:r>
    </w:p>
    <w:p w14:paraId="613BB9E2" w14:textId="24E9BDBC" w:rsidR="00316965" w:rsidRDefault="00B00F8C" w:rsidP="00760EFB">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We</w:t>
      </w:r>
      <w:r w:rsidR="00444F80">
        <w:rPr>
          <w:rFonts w:ascii="Times New Roman" w:eastAsia="宋体" w:hAnsi="Times New Roman" w:cs="Times New Roman" w:hint="eastAsia"/>
          <w:kern w:val="2"/>
          <w:sz w:val="24"/>
        </w:rPr>
        <w:t xml:space="preserve"> </w:t>
      </w:r>
      <w:r w:rsidR="00227105">
        <w:rPr>
          <w:rFonts w:ascii="Times New Roman" w:eastAsia="宋体" w:hAnsi="Times New Roman" w:cs="Times New Roman" w:hint="eastAsia"/>
          <w:kern w:val="2"/>
          <w:sz w:val="24"/>
        </w:rPr>
        <w:t xml:space="preserve">then </w:t>
      </w:r>
      <w:r w:rsidR="00444F80">
        <w:rPr>
          <w:rFonts w:ascii="Times New Roman" w:eastAsia="宋体" w:hAnsi="Times New Roman" w:cs="Times New Roman" w:hint="eastAsia"/>
          <w:kern w:val="2"/>
          <w:sz w:val="24"/>
        </w:rPr>
        <w:t>connect to previous literature on retail flow</w:t>
      </w:r>
      <w:r>
        <w:rPr>
          <w:rFonts w:ascii="Times New Roman" w:eastAsia="宋体" w:hAnsi="Times New Roman" w:cs="Times New Roman" w:hint="eastAsia"/>
          <w:kern w:val="2"/>
          <w:sz w:val="24"/>
        </w:rPr>
        <w:t xml:space="preserve"> and</w:t>
      </w:r>
      <w:r w:rsidR="00444F80">
        <w:rPr>
          <w:rFonts w:ascii="Times New Roman" w:eastAsia="宋体" w:hAnsi="Times New Roman" w:cs="Times New Roman" w:hint="eastAsia"/>
          <w:kern w:val="2"/>
          <w:sz w:val="24"/>
        </w:rPr>
        <w:t xml:space="preserve"> </w:t>
      </w:r>
      <w:r>
        <w:rPr>
          <w:rFonts w:ascii="Times New Roman" w:eastAsia="宋体" w:hAnsi="Times New Roman" w:cs="Times New Roman" w:hint="eastAsia"/>
          <w:kern w:val="2"/>
          <w:sz w:val="24"/>
        </w:rPr>
        <w:t>discuss the concern about</w:t>
      </w:r>
      <w:r w:rsidR="00444F80">
        <w:rPr>
          <w:rFonts w:ascii="Times New Roman" w:eastAsia="宋体" w:hAnsi="Times New Roman" w:cs="Times New Roman" w:hint="eastAsia"/>
          <w:kern w:val="2"/>
          <w:sz w:val="24"/>
        </w:rPr>
        <w:t xml:space="preserve"> </w:t>
      </w:r>
      <w:r w:rsidR="00444F80">
        <w:rPr>
          <w:rFonts w:ascii="Times New Roman" w:eastAsia="宋体" w:hAnsi="Times New Roman" w:cs="Times New Roman"/>
          <w:kern w:val="2"/>
          <w:sz w:val="24"/>
        </w:rPr>
        <w:t>“</w:t>
      </w:r>
      <w:r w:rsidR="00444F80" w:rsidRPr="00913699">
        <w:rPr>
          <w:rFonts w:ascii="Times New Roman" w:eastAsia="宋体" w:hAnsi="Times New Roman" w:cs="Times New Roman"/>
          <w:kern w:val="2"/>
          <w:sz w:val="24"/>
        </w:rPr>
        <w:t>Reddit tone may be largely noise</w:t>
      </w:r>
      <w:r w:rsidR="00444F80">
        <w:rPr>
          <w:rFonts w:ascii="Times New Roman" w:eastAsia="宋体" w:hAnsi="Times New Roman" w:cs="Times New Roman"/>
          <w:kern w:val="2"/>
          <w:sz w:val="24"/>
        </w:rPr>
        <w:t>”</w:t>
      </w:r>
      <w:r w:rsidR="00444F80">
        <w:rPr>
          <w:rFonts w:ascii="Times New Roman" w:eastAsia="宋体" w:hAnsi="Times New Roman" w:cs="Times New Roman" w:hint="eastAsia"/>
          <w:kern w:val="2"/>
          <w:sz w:val="24"/>
        </w:rPr>
        <w:t xml:space="preserve"> and </w:t>
      </w:r>
      <w:r w:rsidR="00444F80">
        <w:rPr>
          <w:rFonts w:ascii="Times New Roman" w:eastAsia="宋体" w:hAnsi="Times New Roman" w:cs="Times New Roman"/>
          <w:kern w:val="2"/>
          <w:sz w:val="24"/>
        </w:rPr>
        <w:t>“</w:t>
      </w:r>
      <w:r w:rsidR="00444F80" w:rsidRPr="00913699">
        <w:rPr>
          <w:rFonts w:ascii="Times New Roman" w:eastAsia="宋体" w:hAnsi="Times New Roman" w:cs="Times New Roman"/>
          <w:kern w:val="2"/>
          <w:sz w:val="24"/>
        </w:rPr>
        <w:t>retail-flow proxy is picking up a broader set of informed trades</w:t>
      </w:r>
      <w:r w:rsidR="00444F80">
        <w:rPr>
          <w:rFonts w:ascii="Times New Roman" w:eastAsia="宋体" w:hAnsi="Times New Roman" w:cs="Times New Roman"/>
          <w:kern w:val="2"/>
          <w:sz w:val="24"/>
        </w:rPr>
        <w:t>”</w:t>
      </w:r>
      <w:r w:rsidR="00B3436E">
        <w:rPr>
          <w:rFonts w:ascii="Times New Roman" w:eastAsia="宋体" w:hAnsi="Times New Roman" w:cs="Times New Roman" w:hint="eastAsia"/>
          <w:kern w:val="2"/>
          <w:sz w:val="24"/>
        </w:rPr>
        <w:t xml:space="preserve"> in</w:t>
      </w:r>
      <w:r w:rsidR="00B3436E" w:rsidRPr="00407FD4">
        <w:rPr>
          <w:rFonts w:ascii="Times New Roman" w:eastAsia="宋体" w:hAnsi="Times New Roman" w:cs="Times New Roman"/>
          <w:kern w:val="2"/>
          <w:sz w:val="24"/>
        </w:rPr>
        <w:t xml:space="preserve"> Section 4.3 on page 2</w:t>
      </w:r>
      <w:r w:rsidR="005746FA">
        <w:rPr>
          <w:rFonts w:ascii="Times New Roman" w:eastAsia="宋体" w:hAnsi="Times New Roman" w:cs="Times New Roman" w:hint="eastAsia"/>
          <w:kern w:val="2"/>
          <w:sz w:val="24"/>
        </w:rPr>
        <w:t>6</w:t>
      </w:r>
      <w:r w:rsidR="00B3436E">
        <w:rPr>
          <w:rFonts w:ascii="Times New Roman" w:eastAsia="宋体" w:hAnsi="Times New Roman" w:cs="Times New Roman" w:hint="eastAsia"/>
          <w:kern w:val="2"/>
          <w:sz w:val="24"/>
        </w:rPr>
        <w:t>:</w:t>
      </w:r>
    </w:p>
    <w:p w14:paraId="53AD5793" w14:textId="67683482" w:rsidR="008C438C" w:rsidRPr="00683A4E" w:rsidRDefault="00683A4E" w:rsidP="003334F6">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007D3412">
        <w:rPr>
          <w:rFonts w:ascii="Times New Roman" w:eastAsia="宋体" w:hAnsi="Times New Roman" w:cs="Times New Roman" w:hint="eastAsia"/>
          <w:kern w:val="2"/>
          <w:sz w:val="24"/>
        </w:rPr>
        <w:t xml:space="preserve">Consistent with </w:t>
      </w:r>
      <w:r w:rsidR="00524F04">
        <w:rPr>
          <w:rFonts w:ascii="Times New Roman" w:eastAsia="宋体" w:hAnsi="Times New Roman" w:cs="Times New Roman" w:hint="eastAsia"/>
          <w:kern w:val="2"/>
          <w:sz w:val="24"/>
        </w:rPr>
        <w:t>this interpretation</w:t>
      </w:r>
      <w:r w:rsidR="007D3412">
        <w:rPr>
          <w:rFonts w:ascii="Times New Roman" w:eastAsia="宋体" w:hAnsi="Times New Roman" w:cs="Times New Roman" w:hint="eastAsia"/>
          <w:kern w:val="2"/>
          <w:sz w:val="24"/>
        </w:rPr>
        <w:t xml:space="preserve">, </w:t>
      </w:r>
      <w:r w:rsidR="007D3412">
        <w:rPr>
          <w:rFonts w:ascii="Times New Roman" w:eastAsia="宋体" w:hAnsi="Times New Roman" w:cs="Times New Roman" w:hint="eastAsia"/>
          <w:kern w:val="2"/>
          <w:sz w:val="24"/>
        </w:rPr>
        <w:t>p</w:t>
      </w:r>
      <w:r w:rsidR="0047022B">
        <w:rPr>
          <w:rFonts w:ascii="Times New Roman" w:eastAsia="宋体" w:hAnsi="Times New Roman" w:cs="Times New Roman" w:hint="eastAsia"/>
          <w:kern w:val="2"/>
          <w:sz w:val="24"/>
        </w:rPr>
        <w:t xml:space="preserve">revious literature </w:t>
      </w:r>
      <w:r w:rsidR="008C438C" w:rsidRPr="00407FD4">
        <w:rPr>
          <w:rFonts w:ascii="Times New Roman" w:eastAsia="宋体" w:hAnsi="Times New Roman" w:cs="Times New Roman"/>
          <w:kern w:val="2"/>
          <w:sz w:val="24"/>
        </w:rPr>
        <w:t xml:space="preserve">shows that </w:t>
      </w:r>
      <w:r w:rsidR="0047022B">
        <w:rPr>
          <w:rFonts w:ascii="Times New Roman" w:eastAsia="宋体" w:hAnsi="Times New Roman" w:cs="Times New Roman" w:hint="eastAsia"/>
          <w:kern w:val="2"/>
          <w:sz w:val="24"/>
        </w:rPr>
        <w:t>retail</w:t>
      </w:r>
      <w:r w:rsidR="008C438C" w:rsidRPr="00407FD4">
        <w:rPr>
          <w:rFonts w:ascii="Times New Roman" w:eastAsia="宋体" w:hAnsi="Times New Roman" w:cs="Times New Roman"/>
          <w:kern w:val="2"/>
          <w:sz w:val="24"/>
        </w:rPr>
        <w:t xml:space="preserve"> trading can contain both behavioral demand and information (Barber, Odean, and Zhu, 2009; Kelley and Tetlock, 2013; Boehmer et al., 2021). </w:t>
      </w:r>
      <w:r w:rsidR="000573F0">
        <w:rPr>
          <w:rFonts w:ascii="Times New Roman" w:eastAsia="宋体" w:hAnsi="Times New Roman" w:cs="Times New Roman" w:hint="eastAsia"/>
          <w:kern w:val="2"/>
          <w:sz w:val="24"/>
        </w:rPr>
        <w:t>T</w:t>
      </w:r>
      <w:r w:rsidR="008C438C" w:rsidRPr="00407FD4">
        <w:rPr>
          <w:rFonts w:ascii="Times New Roman" w:eastAsia="宋体" w:hAnsi="Times New Roman" w:cs="Times New Roman"/>
          <w:kern w:val="2"/>
          <w:sz w:val="24"/>
        </w:rPr>
        <w:t>his does not imply that Reddit tone is merely noise, because the two measures intentionally capture different populations. We also acknowledge that retail flow may include informed retail trading. Indeed, Kelley and Tetlock (2013) show that some retail orders contain information about subsequent fundamentals and returns.</w:t>
      </w:r>
      <w:r>
        <w:rPr>
          <w:rFonts w:ascii="Times New Roman" w:eastAsia="宋体" w:hAnsi="Times New Roman" w:cs="Times New Roman"/>
          <w:kern w:val="2"/>
          <w:sz w:val="24"/>
        </w:rPr>
        <w:t>”</w:t>
      </w:r>
    </w:p>
    <w:p w14:paraId="111F364A" w14:textId="4D10173C" w:rsidR="00760EFB" w:rsidRPr="00407FD4" w:rsidRDefault="00E10901" w:rsidP="00760EFB">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Finally, </w:t>
      </w:r>
      <w:r w:rsidR="00760EFB" w:rsidRPr="00407FD4">
        <w:rPr>
          <w:rFonts w:ascii="Times New Roman" w:eastAsia="宋体" w:hAnsi="Times New Roman" w:cs="Times New Roman"/>
          <w:kern w:val="2"/>
          <w:sz w:val="24"/>
        </w:rPr>
        <w:t xml:space="preserve">we </w:t>
      </w:r>
      <w:r w:rsidR="008E1F04">
        <w:rPr>
          <w:rFonts w:ascii="Times New Roman" w:eastAsia="宋体" w:hAnsi="Times New Roman" w:cs="Times New Roman" w:hint="eastAsia"/>
          <w:kern w:val="2"/>
          <w:sz w:val="24"/>
        </w:rPr>
        <w:t>test for</w:t>
      </w:r>
      <w:r w:rsidR="00760EFB" w:rsidRPr="00407FD4">
        <w:rPr>
          <w:rFonts w:ascii="Times New Roman" w:eastAsia="宋体" w:hAnsi="Times New Roman" w:cs="Times New Roman"/>
          <w:kern w:val="2"/>
          <w:sz w:val="24"/>
        </w:rPr>
        <w:t xml:space="preserve"> </w:t>
      </w:r>
      <w:r w:rsidR="00ED3BD1">
        <w:rPr>
          <w:rFonts w:ascii="Times New Roman" w:eastAsia="宋体" w:hAnsi="Times New Roman" w:cs="Times New Roman"/>
          <w:kern w:val="2"/>
          <w:sz w:val="24"/>
        </w:rPr>
        <w:t>“</w:t>
      </w:r>
      <w:r w:rsidR="00ED3BD1" w:rsidRPr="00ED3BD1">
        <w:rPr>
          <w:rFonts w:ascii="Times New Roman" w:eastAsia="宋体" w:hAnsi="Times New Roman" w:cs="Times New Roman"/>
          <w:kern w:val="2"/>
          <w:sz w:val="24"/>
        </w:rPr>
        <w:t>Granger causality between tone and flow</w:t>
      </w:r>
      <w:r w:rsidR="00ED3BD1">
        <w:rPr>
          <w:rFonts w:ascii="Times New Roman" w:eastAsia="宋体" w:hAnsi="Times New Roman" w:cs="Times New Roman"/>
          <w:kern w:val="2"/>
          <w:sz w:val="24"/>
        </w:rPr>
        <w:t>”</w:t>
      </w:r>
      <w:r w:rsidR="00ED3BD1" w:rsidRPr="00ED3BD1" w:rsidDel="00ED3BD1">
        <w:rPr>
          <w:rFonts w:ascii="Times New Roman" w:eastAsia="宋体" w:hAnsi="Times New Roman" w:cs="Times New Roman"/>
          <w:kern w:val="2"/>
          <w:sz w:val="24"/>
        </w:rPr>
        <w:t xml:space="preserve"> </w:t>
      </w:r>
      <w:r>
        <w:rPr>
          <w:rFonts w:ascii="Times New Roman" w:eastAsia="宋体" w:hAnsi="Times New Roman" w:cs="Times New Roman" w:hint="eastAsia"/>
          <w:kern w:val="2"/>
          <w:sz w:val="24"/>
        </w:rPr>
        <w:t>f</w:t>
      </w:r>
      <w:r w:rsidRPr="00407FD4">
        <w:rPr>
          <w:rFonts w:ascii="Times New Roman" w:eastAsia="宋体" w:hAnsi="Times New Roman" w:cs="Times New Roman"/>
          <w:kern w:val="2"/>
          <w:sz w:val="24"/>
        </w:rPr>
        <w:t>ollowing your suggestion</w:t>
      </w:r>
      <w:r w:rsidR="00760EFB" w:rsidRPr="00407FD4">
        <w:rPr>
          <w:rFonts w:ascii="Times New Roman" w:eastAsia="宋体" w:hAnsi="Times New Roman" w:cs="Times New Roman"/>
          <w:kern w:val="2"/>
          <w:sz w:val="24"/>
        </w:rPr>
        <w:t>. Retail flow significantly Granger-causes subsequent naïve tone (</w:t>
      </w:r>
      <m:oMath>
        <m:sSup>
          <m:sSupPr>
            <m:ctrlPr>
              <w:rPr>
                <w:rFonts w:ascii="Cambria Math" w:eastAsia="宋体" w:hAnsi="Cambria Math" w:cs="Times New Roman"/>
                <w:i/>
                <w:kern w:val="2"/>
                <w:sz w:val="24"/>
              </w:rPr>
            </m:ctrlPr>
          </m:sSupPr>
          <m:e>
            <m:r>
              <w:rPr>
                <w:rFonts w:ascii="Cambria Math" w:eastAsia="宋体" w:hAnsi="Cambria Math" w:cs="Times New Roman"/>
                <w:kern w:val="2"/>
                <w:sz w:val="24"/>
              </w:rPr>
              <m:t>χ</m:t>
            </m:r>
          </m:e>
          <m:sup>
            <m:r>
              <w:rPr>
                <w:rFonts w:ascii="Cambria Math" w:eastAsia="宋体" w:hAnsi="Cambria Math" w:cs="Times New Roman"/>
                <w:kern w:val="2"/>
                <w:sz w:val="24"/>
              </w:rPr>
              <m:t>2</m:t>
            </m:r>
          </m:sup>
        </m:sSup>
      </m:oMath>
      <w:r w:rsidR="00760EFB" w:rsidRPr="00407FD4">
        <w:rPr>
          <w:rFonts w:ascii="Times New Roman" w:eastAsia="宋体" w:hAnsi="Times New Roman" w:cs="Times New Roman"/>
          <w:kern w:val="2"/>
          <w:sz w:val="24"/>
        </w:rPr>
        <w:t>=47.716</w:t>
      </w:r>
      <w:r w:rsidR="004F4AB5" w:rsidRPr="00407FD4">
        <w:rPr>
          <w:rFonts w:ascii="Times New Roman" w:eastAsia="宋体" w:hAnsi="Times New Roman" w:cs="Times New Roman"/>
          <w:kern w:val="2"/>
          <w:sz w:val="24"/>
        </w:rPr>
        <w:t>, p=0.000</w:t>
      </w:r>
      <w:r w:rsidR="00760EFB" w:rsidRPr="00407FD4">
        <w:rPr>
          <w:rFonts w:ascii="Times New Roman" w:eastAsia="宋体" w:hAnsi="Times New Roman" w:cs="Times New Roman"/>
          <w:kern w:val="2"/>
          <w:sz w:val="24"/>
        </w:rPr>
        <w:t>), while naïve tone also significantly Granger-causes subsequent retail flow (</w:t>
      </w:r>
      <m:oMath>
        <m:sSup>
          <m:sSupPr>
            <m:ctrlPr>
              <w:rPr>
                <w:rFonts w:ascii="Cambria Math" w:eastAsia="宋体" w:hAnsi="Cambria Math" w:cs="Times New Roman"/>
                <w:i/>
                <w:kern w:val="2"/>
                <w:sz w:val="24"/>
              </w:rPr>
            </m:ctrlPr>
          </m:sSupPr>
          <m:e>
            <m:r>
              <w:rPr>
                <w:rFonts w:ascii="Cambria Math" w:eastAsia="宋体" w:hAnsi="Cambria Math" w:cs="Times New Roman"/>
                <w:kern w:val="2"/>
                <w:sz w:val="24"/>
              </w:rPr>
              <m:t>χ</m:t>
            </m:r>
          </m:e>
          <m:sup>
            <m:r>
              <w:rPr>
                <w:rFonts w:ascii="Cambria Math" w:eastAsia="宋体" w:hAnsi="Cambria Math" w:cs="Times New Roman"/>
                <w:kern w:val="2"/>
                <w:sz w:val="24"/>
              </w:rPr>
              <m:t>2</m:t>
            </m:r>
          </m:sup>
        </m:sSup>
      </m:oMath>
      <w:r w:rsidR="00760EFB" w:rsidRPr="00407FD4">
        <w:rPr>
          <w:rFonts w:ascii="Times New Roman" w:eastAsia="宋体" w:hAnsi="Times New Roman" w:cs="Times New Roman"/>
          <w:kern w:val="2"/>
          <w:sz w:val="24"/>
        </w:rPr>
        <w:t>=42.001</w:t>
      </w:r>
      <w:r w:rsidR="004F4AB5" w:rsidRPr="00407FD4">
        <w:rPr>
          <w:rFonts w:ascii="Times New Roman" w:eastAsia="宋体" w:hAnsi="Times New Roman" w:cs="Times New Roman"/>
          <w:kern w:val="2"/>
          <w:sz w:val="24"/>
        </w:rPr>
        <w:t>, p=0.000</w:t>
      </w:r>
      <w:r w:rsidR="00760EFB" w:rsidRPr="00407FD4">
        <w:rPr>
          <w:rFonts w:ascii="Times New Roman" w:eastAsia="宋体" w:hAnsi="Times New Roman" w:cs="Times New Roman"/>
          <w:kern w:val="2"/>
          <w:sz w:val="24"/>
        </w:rPr>
        <w:t>); both relations are significant at conventional levels. These results do not support a purely reversed mechanism. Instead, they indicate a bidirectional predictive relation in which social-media beliefs are associated with subsequent retail trading, while market-wide retail activity also feeds back into subsequent social-media beliefs.</w:t>
      </w:r>
    </w:p>
    <w:p w14:paraId="53CECFD1" w14:textId="48040A14" w:rsidR="004C08B9" w:rsidRPr="00407FD4" w:rsidRDefault="004C08B9" w:rsidP="001D764E">
      <w:pPr>
        <w:spacing w:line="259" w:lineRule="auto"/>
        <w:ind w:firstLineChars="0" w:firstLine="0"/>
        <w:rPr>
          <w:rFonts w:ascii="Times New Roman" w:eastAsia="宋体" w:hAnsi="Times New Roman" w:cs="Times New Roman"/>
          <w:kern w:val="2"/>
          <w:sz w:val="24"/>
        </w:rPr>
      </w:pPr>
    </w:p>
    <w:p w14:paraId="601CA228" w14:textId="77777777" w:rsidR="0049001B" w:rsidRPr="00407FD4" w:rsidRDefault="0049001B" w:rsidP="00B446C9">
      <w:pPr>
        <w:spacing w:line="259" w:lineRule="auto"/>
        <w:ind w:firstLineChars="0" w:firstLine="0"/>
        <w:rPr>
          <w:rFonts w:ascii="Times New Roman" w:eastAsia="宋体" w:hAnsi="Times New Roman" w:cs="Times New Roman"/>
          <w:kern w:val="2"/>
          <w:sz w:val="24"/>
        </w:rPr>
      </w:pPr>
    </w:p>
    <w:p w14:paraId="7E19C371" w14:textId="77777777" w:rsidR="004D63EB" w:rsidRPr="00407FD4" w:rsidRDefault="004D63EB"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C4 Absence of momentum-reversal pattern </w:t>
      </w:r>
    </w:p>
    <w:p w14:paraId="3D6BB2B3" w14:textId="4B70CC98" w:rsidR="004D63EB" w:rsidRPr="00407FD4" w:rsidRDefault="004D63EB"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Figures 3</w:t>
      </w:r>
      <w:r w:rsidRPr="00407FD4">
        <w:rPr>
          <w:rFonts w:ascii="Times New Roman" w:eastAsia="宋体" w:hAnsi="Times New Roman" w:cs="Times New Roman" w:hint="eastAsia"/>
          <w:i/>
          <w:iCs/>
          <w:kern w:val="2"/>
          <w:sz w:val="24"/>
        </w:rPr>
        <w:t>–</w:t>
      </w:r>
      <w:r w:rsidRPr="00407FD4">
        <w:rPr>
          <w:rFonts w:ascii="Times New Roman" w:eastAsia="宋体" w:hAnsi="Times New Roman" w:cs="Times New Roman"/>
          <w:i/>
          <w:iCs/>
          <w:kern w:val="2"/>
          <w:sz w:val="24"/>
        </w:rPr>
        <w:t xml:space="preserve">5 display persistent price drifts following shocks to fanatic/naïve tone or retail flows, </w:t>
      </w:r>
      <w:r w:rsidRPr="00E32CF8">
        <w:rPr>
          <w:rFonts w:ascii="Times New Roman" w:eastAsia="宋体" w:hAnsi="Times New Roman" w:cs="Times New Roman"/>
          <w:i/>
          <w:iCs/>
          <w:kern w:val="2"/>
          <w:sz w:val="24"/>
        </w:rPr>
        <w:t>without evidence of mean reversion</w:t>
      </w:r>
      <w:r w:rsidRPr="00407FD4">
        <w:rPr>
          <w:rFonts w:ascii="Times New Roman" w:eastAsia="宋体" w:hAnsi="Times New Roman" w:cs="Times New Roman"/>
          <w:i/>
          <w:iCs/>
          <w:kern w:val="2"/>
          <w:sz w:val="24"/>
        </w:rPr>
        <w:t>. This contradicts Pedersen</w:t>
      </w:r>
      <w:r w:rsidR="00AF60E4"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 xml:space="preserve">s model, which predicts reversal once rational investors reassert influence. The absence of such correction undermines the theoretical foundation the paper tries to empirically test. </w:t>
      </w:r>
    </w:p>
    <w:p w14:paraId="67B33F30" w14:textId="5CDC7830" w:rsidR="004D63EB" w:rsidRPr="00407FD4" w:rsidRDefault="004D63EB"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Moreover, Panels E and F of Figure 4 reveal that short flow responds significantly to naïve and fanatic tone shocks in the short term by avoiding to correct the potential mispricing. There is </w:t>
      </w:r>
      <w:r w:rsidRPr="00E32CF8">
        <w:rPr>
          <w:rFonts w:ascii="Times New Roman" w:eastAsia="宋体" w:hAnsi="Times New Roman" w:cs="Times New Roman"/>
          <w:i/>
          <w:iCs/>
          <w:kern w:val="2"/>
          <w:sz w:val="24"/>
        </w:rPr>
        <w:t>no evidence that short sellers exert any detectable corrective influence at longer horizons</w:t>
      </w:r>
      <w:r w:rsidRPr="00407FD4">
        <w:rPr>
          <w:rFonts w:ascii="Times New Roman" w:eastAsia="宋体" w:hAnsi="Times New Roman" w:cs="Times New Roman"/>
          <w:i/>
          <w:iCs/>
          <w:kern w:val="2"/>
          <w:sz w:val="24"/>
        </w:rPr>
        <w:t xml:space="preserve">. Similarly, no evidence is presented that the tone of Reddit-designated </w:t>
      </w:r>
      <w:r w:rsidR="00AF60E4" w:rsidRPr="00E32CF8">
        <w:rPr>
          <w:rFonts w:ascii="Times New Roman" w:eastAsia="宋体" w:hAnsi="Times New Roman" w:cs="Times New Roman"/>
          <w:i/>
          <w:iCs/>
          <w:kern w:val="2"/>
          <w:sz w:val="24"/>
        </w:rPr>
        <w:t>“</w:t>
      </w:r>
      <w:r w:rsidRPr="00E32CF8">
        <w:rPr>
          <w:rFonts w:ascii="Times New Roman" w:eastAsia="宋体" w:hAnsi="Times New Roman" w:cs="Times New Roman"/>
          <w:i/>
          <w:iCs/>
          <w:kern w:val="2"/>
          <w:sz w:val="24"/>
        </w:rPr>
        <w:t>rational</w:t>
      </w:r>
      <w:r w:rsidR="00AF60E4" w:rsidRPr="00E32CF8">
        <w:rPr>
          <w:rFonts w:ascii="Times New Roman" w:eastAsia="宋体" w:hAnsi="Times New Roman" w:cs="Times New Roman"/>
          <w:i/>
          <w:iCs/>
          <w:kern w:val="2"/>
          <w:sz w:val="24"/>
        </w:rPr>
        <w:t>”</w:t>
      </w:r>
      <w:r w:rsidRPr="00E32CF8">
        <w:rPr>
          <w:rFonts w:ascii="Times New Roman" w:eastAsia="宋体" w:hAnsi="Times New Roman" w:cs="Times New Roman"/>
          <w:i/>
          <w:iCs/>
          <w:kern w:val="2"/>
          <w:sz w:val="24"/>
        </w:rPr>
        <w:t xml:space="preserve"> users contributes to return reversals at any point</w:t>
      </w:r>
      <w:r w:rsidRPr="00407FD4">
        <w:rPr>
          <w:rFonts w:ascii="Times New Roman" w:eastAsia="宋体" w:hAnsi="Times New Roman" w:cs="Times New Roman"/>
          <w:i/>
          <w:iCs/>
          <w:kern w:val="2"/>
          <w:sz w:val="24"/>
        </w:rPr>
        <w:t xml:space="preserve">. </w:t>
      </w:r>
    </w:p>
    <w:p w14:paraId="4D7D2354" w14:textId="0A4DB8B7" w:rsidR="004D63EB" w:rsidRPr="00407FD4" w:rsidRDefault="004D63EB" w:rsidP="00B446C9">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Hence the paper does not demonstrate the time-series dynamics central to Pedersen</w:t>
      </w:r>
      <w:r w:rsidR="00AF60E4" w:rsidRPr="00407FD4">
        <w:rPr>
          <w:rFonts w:ascii="Times New Roman" w:eastAsia="宋体" w:hAnsi="Times New Roman" w:cs="Times New Roman"/>
          <w:i/>
          <w:iCs/>
          <w:kern w:val="2"/>
          <w:sz w:val="24"/>
        </w:rPr>
        <w:t>’</w:t>
      </w:r>
      <w:r w:rsidRPr="00407FD4">
        <w:rPr>
          <w:rFonts w:ascii="Times New Roman" w:eastAsia="宋体" w:hAnsi="Times New Roman" w:cs="Times New Roman"/>
          <w:i/>
          <w:iCs/>
          <w:kern w:val="2"/>
          <w:sz w:val="24"/>
        </w:rPr>
        <w:t xml:space="preserve">s framework. The authors could strengthen their test by </w:t>
      </w:r>
      <w:r w:rsidRPr="00E32CF8">
        <w:rPr>
          <w:rFonts w:ascii="Times New Roman" w:eastAsia="宋体" w:hAnsi="Times New Roman" w:cs="Times New Roman"/>
          <w:i/>
          <w:iCs/>
          <w:kern w:val="2"/>
          <w:sz w:val="24"/>
        </w:rPr>
        <w:t xml:space="preserve">estimating a full VAR system that includes: fanatic/naïve tone </w:t>
      </w:r>
      <w:r w:rsidRPr="00E32CF8">
        <w:rPr>
          <w:rFonts w:ascii="Times New Roman" w:eastAsia="宋体" w:hAnsi="Times New Roman" w:cs="Times New Roman" w:hint="eastAsia"/>
          <w:i/>
          <w:iCs/>
          <w:kern w:val="2"/>
          <w:sz w:val="24"/>
        </w:rPr>
        <w:t>→</w:t>
      </w:r>
      <w:r w:rsidRPr="00E32CF8">
        <w:rPr>
          <w:rFonts w:ascii="Times New Roman" w:eastAsia="宋体" w:hAnsi="Times New Roman" w:cs="Times New Roman"/>
          <w:i/>
          <w:iCs/>
          <w:kern w:val="2"/>
          <w:sz w:val="24"/>
        </w:rPr>
        <w:t xml:space="preserve"> retail flow </w:t>
      </w:r>
      <w:r w:rsidRPr="00E32CF8">
        <w:rPr>
          <w:rFonts w:ascii="Times New Roman" w:eastAsia="宋体" w:hAnsi="Times New Roman" w:cs="Times New Roman" w:hint="eastAsia"/>
          <w:i/>
          <w:iCs/>
          <w:kern w:val="2"/>
          <w:sz w:val="24"/>
        </w:rPr>
        <w:t>→</w:t>
      </w:r>
      <w:r w:rsidRPr="00E32CF8">
        <w:rPr>
          <w:rFonts w:ascii="Times New Roman" w:eastAsia="宋体" w:hAnsi="Times New Roman" w:cs="Times New Roman"/>
          <w:i/>
          <w:iCs/>
          <w:kern w:val="2"/>
          <w:sz w:val="24"/>
        </w:rPr>
        <w:t xml:space="preserve"> price drift </w:t>
      </w:r>
      <w:r w:rsidRPr="00E32CF8">
        <w:rPr>
          <w:rFonts w:ascii="Times New Roman" w:eastAsia="宋体" w:hAnsi="Times New Roman" w:cs="Times New Roman" w:hint="eastAsia"/>
          <w:i/>
          <w:iCs/>
          <w:kern w:val="2"/>
          <w:sz w:val="24"/>
        </w:rPr>
        <w:t>→</w:t>
      </w:r>
      <w:r w:rsidRPr="00E32CF8">
        <w:rPr>
          <w:rFonts w:ascii="Times New Roman" w:eastAsia="宋体" w:hAnsi="Times New Roman" w:cs="Times New Roman"/>
          <w:i/>
          <w:iCs/>
          <w:kern w:val="2"/>
          <w:sz w:val="24"/>
        </w:rPr>
        <w:t xml:space="preserve"> short flow </w:t>
      </w:r>
      <w:r w:rsidRPr="00E32CF8">
        <w:rPr>
          <w:rFonts w:ascii="Times New Roman" w:eastAsia="宋体" w:hAnsi="Times New Roman" w:cs="Times New Roman" w:hint="eastAsia"/>
          <w:i/>
          <w:iCs/>
          <w:kern w:val="2"/>
          <w:sz w:val="24"/>
        </w:rPr>
        <w:t>→</w:t>
      </w:r>
      <w:r w:rsidRPr="00E32CF8">
        <w:rPr>
          <w:rFonts w:ascii="Times New Roman" w:eastAsia="宋体" w:hAnsi="Times New Roman" w:cs="Times New Roman"/>
          <w:i/>
          <w:iCs/>
          <w:kern w:val="2"/>
          <w:sz w:val="24"/>
        </w:rPr>
        <w:t xml:space="preserve"> reversal.</w:t>
      </w:r>
    </w:p>
    <w:p w14:paraId="79394210" w14:textId="3F71BF63" w:rsidR="008C6C56" w:rsidRPr="00407FD4" w:rsidRDefault="001F4318" w:rsidP="001F4318">
      <w:pPr>
        <w:spacing w:line="259" w:lineRule="auto"/>
        <w:ind w:firstLineChars="0" w:firstLine="0"/>
        <w:rPr>
          <w:rFonts w:ascii="Times New Roman" w:eastAsia="宋体" w:hAnsi="Times New Roman" w:cs="Times New Roman"/>
          <w:kern w:val="2"/>
          <w:sz w:val="24"/>
        </w:rPr>
      </w:pPr>
      <w:r w:rsidRPr="00407FD4">
        <w:rPr>
          <w:rFonts w:ascii="Times New Roman" w:eastAsia="宋体" w:hAnsi="Times New Roman" w:cs="Times New Roman"/>
          <w:b/>
          <w:bCs/>
          <w:kern w:val="2"/>
          <w:sz w:val="24"/>
        </w:rPr>
        <w:t>Response</w:t>
      </w:r>
      <w:r w:rsidRPr="00407FD4">
        <w:rPr>
          <w:rFonts w:ascii="Times New Roman" w:eastAsia="宋体" w:hAnsi="Times New Roman" w:cs="Times New Roman"/>
          <w:kern w:val="2"/>
          <w:sz w:val="24"/>
        </w:rPr>
        <w:t xml:space="preserve">: </w:t>
      </w:r>
      <w:r w:rsidR="008C6C56" w:rsidRPr="00407FD4">
        <w:rPr>
          <w:rFonts w:ascii="Times New Roman" w:eastAsia="宋体" w:hAnsi="Times New Roman" w:cs="Times New Roman"/>
          <w:kern w:val="2"/>
          <w:sz w:val="24"/>
        </w:rPr>
        <w:t>Thank you very much for your insightful comment.</w:t>
      </w:r>
      <w:r w:rsidRPr="00407FD4">
        <w:rPr>
          <w:rFonts w:ascii="Times New Roman" w:eastAsia="宋体" w:hAnsi="Times New Roman" w:cs="Times New Roman"/>
          <w:kern w:val="2"/>
          <w:sz w:val="24"/>
        </w:rPr>
        <w:t xml:space="preserve"> </w:t>
      </w:r>
    </w:p>
    <w:p w14:paraId="25256CC3" w14:textId="2EE1BECB" w:rsidR="003C3C7C" w:rsidRPr="000C1AAF" w:rsidRDefault="000C1AAF" w:rsidP="001204CE">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 xml:space="preserve">Your comment raises two concerns: 1) for return predictability, there is no </w:t>
      </w:r>
      <w:r>
        <w:rPr>
          <w:rFonts w:ascii="Times New Roman" w:eastAsia="宋体" w:hAnsi="Times New Roman" w:cs="Times New Roman"/>
          <w:kern w:val="2"/>
          <w:sz w:val="24"/>
        </w:rPr>
        <w:t>“</w:t>
      </w:r>
      <w:r>
        <w:rPr>
          <w:rFonts w:ascii="Times New Roman" w:eastAsia="宋体" w:hAnsi="Times New Roman" w:cs="Times New Roman" w:hint="eastAsia"/>
          <w:kern w:val="2"/>
          <w:sz w:val="24"/>
        </w:rPr>
        <w:t>evidence of mean reversion</w:t>
      </w:r>
      <w:r>
        <w:rPr>
          <w:rFonts w:ascii="Times New Roman" w:eastAsia="宋体" w:hAnsi="Times New Roman" w:cs="Times New Roman"/>
          <w:kern w:val="2"/>
          <w:sz w:val="24"/>
        </w:rPr>
        <w:t>”</w:t>
      </w:r>
      <w:r>
        <w:rPr>
          <w:rFonts w:ascii="Times New Roman" w:eastAsia="宋体" w:hAnsi="Times New Roman" w:cs="Times New Roman" w:hint="eastAsia"/>
          <w:kern w:val="2"/>
          <w:sz w:val="24"/>
        </w:rPr>
        <w:t xml:space="preserve">; 2) </w:t>
      </w:r>
      <w:r w:rsidR="005A42D9">
        <w:rPr>
          <w:rFonts w:ascii="Times New Roman" w:eastAsia="宋体" w:hAnsi="Times New Roman" w:cs="Times New Roman"/>
          <w:kern w:val="2"/>
          <w:sz w:val="24"/>
        </w:rPr>
        <w:t>“</w:t>
      </w:r>
      <w:r>
        <w:rPr>
          <w:rFonts w:ascii="Times New Roman" w:eastAsia="宋体" w:hAnsi="Times New Roman" w:cs="Times New Roman" w:hint="eastAsia"/>
          <w:kern w:val="2"/>
          <w:sz w:val="24"/>
        </w:rPr>
        <w:t xml:space="preserve">there is </w:t>
      </w:r>
      <w:r w:rsidRPr="000C1AAF">
        <w:rPr>
          <w:rFonts w:ascii="Times New Roman" w:eastAsia="宋体" w:hAnsi="Times New Roman" w:cs="Times New Roman"/>
          <w:kern w:val="2"/>
          <w:sz w:val="24"/>
        </w:rPr>
        <w:t>no evidence that short sellers exert any detectable corrective influence at longer horizons</w:t>
      </w:r>
      <w:r w:rsidR="005A42D9">
        <w:rPr>
          <w:rFonts w:ascii="Times New Roman" w:eastAsia="宋体" w:hAnsi="Times New Roman" w:cs="Times New Roman"/>
          <w:kern w:val="2"/>
          <w:sz w:val="24"/>
        </w:rPr>
        <w:t>”</w:t>
      </w:r>
      <w:r>
        <w:rPr>
          <w:rFonts w:ascii="Times New Roman" w:eastAsia="宋体" w:hAnsi="Times New Roman" w:cs="Times New Roman" w:hint="eastAsia"/>
          <w:kern w:val="2"/>
          <w:sz w:val="24"/>
        </w:rPr>
        <w:t xml:space="preserve"> and rational users </w:t>
      </w:r>
      <w:r>
        <w:rPr>
          <w:rFonts w:ascii="Times New Roman" w:eastAsia="宋体" w:hAnsi="Times New Roman" w:cs="Times New Roman"/>
          <w:kern w:val="2"/>
          <w:sz w:val="24"/>
        </w:rPr>
        <w:t>“</w:t>
      </w:r>
      <w:r w:rsidRPr="000C1AAF">
        <w:rPr>
          <w:rFonts w:ascii="Times New Roman" w:eastAsia="宋体" w:hAnsi="Times New Roman" w:cs="Times New Roman"/>
          <w:kern w:val="2"/>
          <w:sz w:val="24"/>
        </w:rPr>
        <w:t>contributes to return reversals</w:t>
      </w:r>
      <w:r>
        <w:rPr>
          <w:rFonts w:ascii="Times New Roman" w:eastAsia="宋体" w:hAnsi="Times New Roman" w:cs="Times New Roman"/>
          <w:kern w:val="2"/>
          <w:sz w:val="24"/>
        </w:rPr>
        <w:t>”</w:t>
      </w:r>
      <w:r>
        <w:rPr>
          <w:rFonts w:ascii="Times New Roman" w:eastAsia="宋体" w:hAnsi="Times New Roman" w:cs="Times New Roman" w:hint="eastAsia"/>
          <w:kern w:val="2"/>
          <w:sz w:val="24"/>
        </w:rPr>
        <w:t>.</w:t>
      </w:r>
    </w:p>
    <w:p w14:paraId="7ADC6DDF" w14:textId="43FF965E" w:rsidR="00013EEB" w:rsidRDefault="00873212" w:rsidP="001204CE">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First, t</w:t>
      </w:r>
      <w:r w:rsidRPr="00407FD4">
        <w:rPr>
          <w:rFonts w:ascii="Times New Roman" w:eastAsia="宋体" w:hAnsi="Times New Roman" w:cs="Times New Roman"/>
          <w:kern w:val="2"/>
          <w:sz w:val="24"/>
        </w:rPr>
        <w:t xml:space="preserve">o </w:t>
      </w:r>
      <w:r w:rsidR="005F31E2" w:rsidRPr="00407FD4">
        <w:rPr>
          <w:rFonts w:ascii="Times New Roman" w:eastAsia="宋体" w:hAnsi="Times New Roman" w:cs="Times New Roman"/>
          <w:kern w:val="2"/>
          <w:sz w:val="24"/>
        </w:rPr>
        <w:t>address your concern</w:t>
      </w:r>
      <w:r w:rsidR="002E0AE7">
        <w:rPr>
          <w:rFonts w:ascii="Times New Roman" w:eastAsia="宋体" w:hAnsi="Times New Roman" w:cs="Times New Roman" w:hint="eastAsia"/>
          <w:kern w:val="2"/>
          <w:sz w:val="24"/>
        </w:rPr>
        <w:t xml:space="preserve"> about reversal</w:t>
      </w:r>
      <w:r w:rsidR="005F31E2" w:rsidRPr="00407FD4">
        <w:rPr>
          <w:rFonts w:ascii="Times New Roman" w:eastAsia="宋体" w:hAnsi="Times New Roman" w:cs="Times New Roman"/>
          <w:kern w:val="2"/>
          <w:sz w:val="24"/>
        </w:rPr>
        <w:t xml:space="preserve">, we </w:t>
      </w:r>
      <w:r w:rsidR="00906C33" w:rsidRPr="00906C33">
        <w:rPr>
          <w:rFonts w:ascii="Times New Roman" w:eastAsia="宋体" w:hAnsi="Times New Roman" w:cs="Times New Roman"/>
          <w:kern w:val="2"/>
          <w:sz w:val="24"/>
        </w:rPr>
        <w:t xml:space="preserve">form portfolios based on weekly </w:t>
      </w:r>
      <w:r w:rsidR="006A321E">
        <w:rPr>
          <w:rFonts w:ascii="Times New Roman" w:eastAsia="宋体" w:hAnsi="Times New Roman" w:cs="Times New Roman" w:hint="eastAsia"/>
          <w:kern w:val="2"/>
          <w:sz w:val="24"/>
        </w:rPr>
        <w:t>agent-tone</w:t>
      </w:r>
      <w:r w:rsidR="006A321E" w:rsidRPr="00906C33">
        <w:rPr>
          <w:rFonts w:ascii="Times New Roman" w:eastAsia="宋体" w:hAnsi="Times New Roman" w:cs="Times New Roman"/>
          <w:kern w:val="2"/>
          <w:sz w:val="24"/>
        </w:rPr>
        <w:t xml:space="preserve"> </w:t>
      </w:r>
      <w:r w:rsidR="00906C33" w:rsidRPr="00906C33">
        <w:rPr>
          <w:rFonts w:ascii="Times New Roman" w:eastAsia="宋体" w:hAnsi="Times New Roman" w:cs="Times New Roman"/>
          <w:kern w:val="2"/>
          <w:sz w:val="24"/>
        </w:rPr>
        <w:t>signals</w:t>
      </w:r>
      <w:r w:rsidR="00555D8D">
        <w:rPr>
          <w:rFonts w:ascii="Times New Roman" w:eastAsia="宋体" w:hAnsi="Times New Roman" w:cs="Times New Roman" w:hint="eastAsia"/>
          <w:kern w:val="2"/>
          <w:sz w:val="24"/>
        </w:rPr>
        <w:t xml:space="preserve"> </w:t>
      </w:r>
      <w:r w:rsidR="00906C33" w:rsidRPr="00906C33">
        <w:rPr>
          <w:rFonts w:ascii="Times New Roman" w:eastAsia="宋体" w:hAnsi="Times New Roman" w:cs="Times New Roman"/>
          <w:kern w:val="2"/>
          <w:sz w:val="24"/>
        </w:rPr>
        <w:t xml:space="preserve">and </w:t>
      </w:r>
      <w:r w:rsidR="00F77990" w:rsidRPr="00F77990">
        <w:rPr>
          <w:rFonts w:ascii="Times New Roman" w:eastAsia="宋体" w:hAnsi="Times New Roman" w:cs="Times New Roman"/>
          <w:kern w:val="2"/>
          <w:sz w:val="24"/>
        </w:rPr>
        <w:t>track their performance over holding periods of up to 52 weeks</w:t>
      </w:r>
      <w:r w:rsidR="00B7429E">
        <w:rPr>
          <w:rFonts w:ascii="Times New Roman" w:eastAsia="宋体" w:hAnsi="Times New Roman" w:cs="Times New Roman" w:hint="eastAsia"/>
          <w:kern w:val="2"/>
          <w:sz w:val="24"/>
        </w:rPr>
        <w:t>. The detailed discussion is</w:t>
      </w:r>
      <w:r w:rsidR="00906C33" w:rsidRPr="00906C33" w:rsidDel="00906C33">
        <w:rPr>
          <w:rFonts w:ascii="Times New Roman" w:eastAsia="宋体" w:hAnsi="Times New Roman" w:cs="Times New Roman"/>
          <w:kern w:val="2"/>
          <w:sz w:val="24"/>
        </w:rPr>
        <w:t xml:space="preserve"> </w:t>
      </w:r>
      <w:r w:rsidR="005F31E2" w:rsidRPr="00407FD4">
        <w:rPr>
          <w:rFonts w:ascii="Times New Roman" w:eastAsia="宋体" w:hAnsi="Times New Roman" w:cs="Times New Roman"/>
          <w:kern w:val="2"/>
          <w:sz w:val="24"/>
        </w:rPr>
        <w:t>in Section 4.5 on page</w:t>
      </w:r>
      <w:r w:rsidR="006F3115">
        <w:rPr>
          <w:rFonts w:ascii="Times New Roman" w:eastAsia="宋体" w:hAnsi="Times New Roman" w:cs="Times New Roman" w:hint="eastAsia"/>
          <w:kern w:val="2"/>
          <w:sz w:val="24"/>
        </w:rPr>
        <w:t>s</w:t>
      </w:r>
      <w:r w:rsidR="005F31E2" w:rsidRPr="00407FD4">
        <w:rPr>
          <w:rFonts w:ascii="Times New Roman" w:eastAsia="宋体" w:hAnsi="Times New Roman" w:cs="Times New Roman"/>
          <w:kern w:val="2"/>
          <w:sz w:val="24"/>
        </w:rPr>
        <w:t xml:space="preserve"> </w:t>
      </w:r>
      <w:r w:rsidR="006F3115" w:rsidRPr="00407FD4">
        <w:rPr>
          <w:rFonts w:ascii="Times New Roman" w:eastAsia="宋体" w:hAnsi="Times New Roman" w:cs="Times New Roman"/>
          <w:kern w:val="2"/>
          <w:sz w:val="24"/>
        </w:rPr>
        <w:t>2</w:t>
      </w:r>
      <w:r w:rsidR="006F3115">
        <w:rPr>
          <w:rFonts w:ascii="Times New Roman" w:eastAsia="宋体" w:hAnsi="Times New Roman" w:cs="Times New Roman" w:hint="eastAsia"/>
          <w:kern w:val="2"/>
          <w:sz w:val="24"/>
        </w:rPr>
        <w:t>9</w:t>
      </w:r>
      <w:r w:rsidR="005F31E2" w:rsidRPr="00407FD4">
        <w:rPr>
          <w:rFonts w:ascii="Times New Roman" w:eastAsia="宋体" w:hAnsi="Times New Roman" w:cs="Times New Roman"/>
          <w:kern w:val="2"/>
          <w:sz w:val="24"/>
        </w:rPr>
        <w:t>-</w:t>
      </w:r>
      <w:r w:rsidR="006F3115">
        <w:rPr>
          <w:rFonts w:ascii="Times New Roman" w:eastAsia="宋体" w:hAnsi="Times New Roman" w:cs="Times New Roman" w:hint="eastAsia"/>
          <w:kern w:val="2"/>
          <w:sz w:val="24"/>
        </w:rPr>
        <w:t>30</w:t>
      </w:r>
      <w:r w:rsidR="00BC668A">
        <w:rPr>
          <w:rFonts w:ascii="Times New Roman" w:eastAsia="宋体" w:hAnsi="Times New Roman" w:cs="Times New Roman" w:hint="eastAsia"/>
          <w:kern w:val="2"/>
          <w:sz w:val="24"/>
        </w:rPr>
        <w:t>:</w:t>
      </w:r>
    </w:p>
    <w:p w14:paraId="5C4579B4" w14:textId="77777777" w:rsidR="00B7429E" w:rsidRPr="00B7429E" w:rsidRDefault="00B7429E" w:rsidP="003334F6">
      <w:pPr>
        <w:spacing w:line="259" w:lineRule="auto"/>
        <w:ind w:left="720" w:firstLineChars="0" w:firstLine="0"/>
        <w:rPr>
          <w:rFonts w:ascii="Times New Roman" w:eastAsia="宋体" w:hAnsi="Times New Roman" w:cs="Times New Roman"/>
          <w:kern w:val="2"/>
          <w:sz w:val="24"/>
        </w:rPr>
      </w:pPr>
      <w:r>
        <w:rPr>
          <w:rFonts w:ascii="Times New Roman" w:eastAsia="宋体" w:hAnsi="Times New Roman" w:cs="Times New Roman"/>
          <w:kern w:val="2"/>
          <w:sz w:val="24"/>
        </w:rPr>
        <w:t>“</w:t>
      </w:r>
      <w:r w:rsidRPr="00B7429E">
        <w:rPr>
          <w:rFonts w:ascii="Times New Roman" w:eastAsia="宋体" w:hAnsi="Times New Roman" w:cs="Times New Roman"/>
          <w:kern w:val="2"/>
          <w:sz w:val="24"/>
        </w:rPr>
        <w:t>To provide a more intuitive view of these dynamics, we sort stocks each week into quintile portfolios based separately on rational, fanatic, and naïve tone and track their performance over the subsequent 52 weeks. According to Proposition 4 of Pedersen (2022), which shows that the network component of prices depends on naïve and fanatic beliefs relative to the rational belief, we use rational tone as the benchmark and subtract it from fanatic and naïve tone when constructing the corresponding sorting variables. We then calculate the cumulative return of the high-minus-low (5–1) portfolio for each agent type, allowing us to trace whether the initial return effect persists, dissipates, or eventually reverses over time.</w:t>
      </w:r>
    </w:p>
    <w:p w14:paraId="703C7663" w14:textId="0643F5AC" w:rsidR="00BC668A" w:rsidRPr="00B7429E" w:rsidRDefault="00B7429E" w:rsidP="003334F6">
      <w:pPr>
        <w:spacing w:line="259" w:lineRule="auto"/>
        <w:ind w:left="720" w:firstLineChars="0" w:firstLine="0"/>
        <w:rPr>
          <w:rFonts w:ascii="Times New Roman" w:eastAsia="宋体" w:hAnsi="Times New Roman" w:cs="Times New Roman"/>
          <w:kern w:val="2"/>
          <w:sz w:val="24"/>
        </w:rPr>
      </w:pPr>
      <w:r w:rsidRPr="00B7429E">
        <w:rPr>
          <w:rFonts w:ascii="Times New Roman" w:eastAsia="宋体" w:hAnsi="Times New Roman" w:cs="Times New Roman"/>
          <w:kern w:val="2"/>
          <w:sz w:val="24"/>
        </w:rPr>
        <w:t xml:space="preserve">Figure 6 shows distinct long-horizon return patterns across agent types. The high-minus-low portfolio based on rational tone exhibits a steadily increasing cumulative return over the subsequent 52 weeks, reaching approximately 4% by the end of the horizon. In contrast, the cumulative return spread for fanatic tone remains close to zero at 0.7%, whereas the spread for naïve tone eventually reverses and falls to -1.6%. Combined with the short-run positive return predictability documented earlier, this pattern suggests that the price effects associated with naïve beliefs are largely transitory and are eventually corrected over longer </w:t>
      </w:r>
      <w:r w:rsidRPr="00B7429E">
        <w:rPr>
          <w:rFonts w:ascii="Times New Roman" w:eastAsia="宋体" w:hAnsi="Times New Roman" w:cs="Times New Roman"/>
          <w:kern w:val="2"/>
          <w:sz w:val="24"/>
        </w:rPr>
        <w:lastRenderedPageBreak/>
        <w:t>horizons. The price effects associated with fanatic beliefs dissipate more slowly, consistent with the persistence of fanatic views. By contrast, the persistent return continuation following rational tone is more consistent with the gradual incorporation of information into prices.</w:t>
      </w:r>
      <w:r>
        <w:rPr>
          <w:rFonts w:ascii="Times New Roman" w:eastAsia="宋体" w:hAnsi="Times New Roman" w:cs="Times New Roman"/>
          <w:kern w:val="2"/>
          <w:sz w:val="24"/>
        </w:rPr>
        <w:t>”</w:t>
      </w:r>
    </w:p>
    <w:p w14:paraId="0C975BAD" w14:textId="7198A353" w:rsidR="001204CE" w:rsidRPr="00407FD4" w:rsidRDefault="00873212" w:rsidP="001204CE">
      <w:pPr>
        <w:spacing w:line="259" w:lineRule="auto"/>
        <w:ind w:firstLineChars="0" w:firstLine="0"/>
        <w:rPr>
          <w:rFonts w:ascii="Times New Roman" w:eastAsia="宋体" w:hAnsi="Times New Roman" w:cs="Times New Roman"/>
          <w:kern w:val="2"/>
          <w:sz w:val="24"/>
        </w:rPr>
      </w:pPr>
      <w:r>
        <w:rPr>
          <w:rFonts w:ascii="Times New Roman" w:eastAsia="宋体" w:hAnsi="Times New Roman" w:cs="Times New Roman" w:hint="eastAsia"/>
          <w:kern w:val="2"/>
          <w:sz w:val="24"/>
        </w:rPr>
        <w:t>Second, w</w:t>
      </w:r>
      <w:r w:rsidRPr="00407FD4">
        <w:rPr>
          <w:rFonts w:ascii="Times New Roman" w:eastAsia="宋体" w:hAnsi="Times New Roman" w:cs="Times New Roman"/>
          <w:kern w:val="2"/>
          <w:sz w:val="24"/>
        </w:rPr>
        <w:t xml:space="preserve">e </w:t>
      </w:r>
      <w:r w:rsidR="00B4670F" w:rsidRPr="00407FD4">
        <w:rPr>
          <w:rFonts w:ascii="Times New Roman" w:eastAsia="宋体" w:hAnsi="Times New Roman" w:cs="Times New Roman"/>
          <w:kern w:val="2"/>
          <w:sz w:val="24"/>
        </w:rPr>
        <w:t xml:space="preserve">acknowledge in Section 4.5 on page </w:t>
      </w:r>
      <w:r w:rsidR="00BE6266" w:rsidRPr="00407FD4">
        <w:rPr>
          <w:rFonts w:ascii="Times New Roman" w:eastAsia="宋体" w:hAnsi="Times New Roman" w:cs="Times New Roman"/>
          <w:kern w:val="2"/>
          <w:sz w:val="24"/>
        </w:rPr>
        <w:t>2</w:t>
      </w:r>
      <w:r w:rsidR="00BE6266">
        <w:rPr>
          <w:rFonts w:ascii="Times New Roman" w:eastAsia="宋体" w:hAnsi="Times New Roman" w:cs="Times New Roman" w:hint="eastAsia"/>
          <w:kern w:val="2"/>
          <w:sz w:val="24"/>
        </w:rPr>
        <w:t>9</w:t>
      </w:r>
      <w:r w:rsidR="00BE6266" w:rsidRPr="00407FD4">
        <w:rPr>
          <w:rFonts w:ascii="Times New Roman" w:eastAsia="宋体" w:hAnsi="Times New Roman" w:cs="Times New Roman"/>
          <w:kern w:val="2"/>
          <w:sz w:val="24"/>
        </w:rPr>
        <w:t xml:space="preserve"> </w:t>
      </w:r>
      <w:r w:rsidR="00B4670F" w:rsidRPr="00407FD4">
        <w:rPr>
          <w:rFonts w:ascii="Times New Roman" w:eastAsia="宋体" w:hAnsi="Times New Roman" w:cs="Times New Roman"/>
          <w:kern w:val="2"/>
          <w:sz w:val="24"/>
        </w:rPr>
        <w:t>that our weekly PVAR primarily captures short-run dynamics</w:t>
      </w:r>
      <w:r w:rsidR="002A0050" w:rsidRPr="00407FD4">
        <w:rPr>
          <w:rFonts w:ascii="Times New Roman" w:eastAsia="宋体" w:hAnsi="Times New Roman" w:cs="Times New Roman"/>
          <w:kern w:val="2"/>
          <w:sz w:val="24"/>
        </w:rPr>
        <w:t>:</w:t>
      </w:r>
    </w:p>
    <w:p w14:paraId="227807BF" w14:textId="5FA65656" w:rsidR="002A0050" w:rsidRPr="00407FD4" w:rsidRDefault="002A0050" w:rsidP="0007544A">
      <w:pPr>
        <w:spacing w:line="259" w:lineRule="auto"/>
        <w:ind w:left="720" w:firstLineChars="0" w:firstLine="0"/>
        <w:rPr>
          <w:rFonts w:ascii="Times New Roman" w:eastAsia="宋体" w:hAnsi="Times New Roman" w:cs="Times New Roman"/>
          <w:kern w:val="2"/>
          <w:sz w:val="24"/>
        </w:rPr>
      </w:pPr>
      <w:r w:rsidRPr="00407FD4">
        <w:rPr>
          <w:rFonts w:ascii="Times New Roman" w:eastAsia="宋体" w:hAnsi="Times New Roman" w:cs="Times New Roman"/>
          <w:kern w:val="2"/>
          <w:sz w:val="24"/>
        </w:rPr>
        <w:t xml:space="preserve">“Our main analysis using PVAR thus far focuses primarily on short-run dynamics among investor beliefs, </w:t>
      </w:r>
      <w:r w:rsidR="009D2902" w:rsidRPr="00407FD4">
        <w:rPr>
          <w:rFonts w:ascii="Times New Roman" w:eastAsia="宋体" w:hAnsi="Times New Roman" w:cs="Times New Roman"/>
          <w:kern w:val="2"/>
          <w:sz w:val="24"/>
        </w:rPr>
        <w:t xml:space="preserve">returns, and </w:t>
      </w:r>
      <w:r w:rsidRPr="00407FD4">
        <w:rPr>
          <w:rFonts w:ascii="Times New Roman" w:eastAsia="宋体" w:hAnsi="Times New Roman" w:cs="Times New Roman"/>
          <w:kern w:val="2"/>
          <w:sz w:val="24"/>
        </w:rPr>
        <w:t>trading.”</w:t>
      </w:r>
    </w:p>
    <w:p w14:paraId="640C6297" w14:textId="77777777" w:rsidR="00470B61" w:rsidRPr="00407FD4" w:rsidRDefault="00470B61" w:rsidP="001204CE">
      <w:pPr>
        <w:spacing w:line="259" w:lineRule="auto"/>
        <w:ind w:firstLineChars="0" w:firstLine="0"/>
        <w:rPr>
          <w:rFonts w:ascii="Times New Roman" w:eastAsia="宋体" w:hAnsi="Times New Roman" w:cs="Times New Roman"/>
          <w:kern w:val="2"/>
          <w:sz w:val="24"/>
        </w:rPr>
      </w:pPr>
    </w:p>
    <w:p w14:paraId="0D89E7B3" w14:textId="3E8529A6" w:rsidR="00470B61" w:rsidRPr="00407FD4" w:rsidRDefault="00470B61" w:rsidP="001204CE">
      <w:pPr>
        <w:spacing w:line="259" w:lineRule="auto"/>
        <w:ind w:firstLineChars="0" w:firstLine="0"/>
        <w:rPr>
          <w:rFonts w:ascii="Times New Roman" w:eastAsia="宋体" w:hAnsi="Times New Roman" w:cs="Times New Roman"/>
          <w:i/>
          <w:iCs/>
          <w:kern w:val="2"/>
          <w:sz w:val="24"/>
        </w:rPr>
      </w:pPr>
      <w:r w:rsidRPr="00407FD4">
        <w:rPr>
          <w:rFonts w:ascii="Times New Roman" w:eastAsia="宋体" w:hAnsi="Times New Roman" w:cs="Times New Roman"/>
          <w:i/>
          <w:iCs/>
          <w:kern w:val="2"/>
          <w:sz w:val="24"/>
        </w:rPr>
        <w:t xml:space="preserve">Overall, while the dataset is novel and the research question timely, the current empirical implementation falls short of </w:t>
      </w:r>
      <w:r w:rsidRPr="00E32CF8">
        <w:rPr>
          <w:rFonts w:ascii="Times New Roman" w:eastAsia="宋体" w:hAnsi="Times New Roman" w:cs="Times New Roman"/>
          <w:i/>
          <w:iCs/>
          <w:kern w:val="2"/>
          <w:sz w:val="24"/>
        </w:rPr>
        <w:t>providing a convincing test—or even a coherent illustration</w:t>
      </w:r>
      <w:r w:rsidRPr="00407FD4">
        <w:rPr>
          <w:rFonts w:ascii="Times New Roman" w:eastAsia="宋体" w:hAnsi="Times New Roman" w:cs="Times New Roman"/>
          <w:i/>
          <w:iCs/>
          <w:kern w:val="2"/>
          <w:sz w:val="24"/>
        </w:rPr>
        <w:t xml:space="preserve">— of Pedersen’s mechanism. Notably, the role of rational investors appears poorly captured in the main specifications. </w:t>
      </w:r>
      <w:r w:rsidRPr="00E32CF8">
        <w:rPr>
          <w:rFonts w:ascii="Times New Roman" w:eastAsia="宋体" w:hAnsi="Times New Roman" w:cs="Times New Roman"/>
          <w:i/>
          <w:iCs/>
          <w:kern w:val="2"/>
          <w:sz w:val="24"/>
        </w:rPr>
        <w:t>Improving measurement</w:t>
      </w:r>
      <w:r w:rsidRPr="00407FD4">
        <w:rPr>
          <w:rFonts w:ascii="Times New Roman" w:eastAsia="宋体" w:hAnsi="Times New Roman" w:cs="Times New Roman"/>
          <w:i/>
          <w:iCs/>
          <w:kern w:val="2"/>
          <w:sz w:val="24"/>
        </w:rPr>
        <w:t>, for instance by treating influence as a fixed effect or instrumenting for it, addressing the issues of how naïve tones and retail flows interact with prices and other investors’ belief or trading, and explicitly modeling the momentum-reversal dynamics tied to belief updating and trading activity, would help bridge the gap between theory and empirics. Addressing these limitations would significantly enhance the paper’s contribution.</w:t>
      </w:r>
    </w:p>
    <w:p w14:paraId="008D7340" w14:textId="3351824C" w:rsidR="00992023" w:rsidRPr="00407FD4" w:rsidRDefault="00992023" w:rsidP="00992023">
      <w:pPr>
        <w:spacing w:line="259" w:lineRule="auto"/>
        <w:ind w:firstLineChars="0" w:firstLine="0"/>
        <w:rPr>
          <w:rFonts w:ascii="Times New Roman" w:eastAsia="宋体" w:hAnsi="Times New Roman" w:cs="Times New Roman"/>
          <w:kern w:val="2"/>
          <w:sz w:val="24"/>
        </w:rPr>
      </w:pPr>
      <w:r w:rsidRPr="00407FD4">
        <w:rPr>
          <w:rFonts w:ascii="Times New Roman" w:eastAsia="宋体" w:hAnsi="Times New Roman" w:cs="Times New Roman"/>
          <w:b/>
          <w:bCs/>
          <w:kern w:val="2"/>
          <w:sz w:val="24"/>
        </w:rPr>
        <w:t>Response</w:t>
      </w:r>
      <w:r w:rsidRPr="00407FD4">
        <w:rPr>
          <w:rFonts w:ascii="Times New Roman" w:eastAsia="宋体" w:hAnsi="Times New Roman" w:cs="Times New Roman"/>
          <w:kern w:val="2"/>
          <w:sz w:val="24"/>
        </w:rPr>
        <w:t xml:space="preserve">: </w:t>
      </w:r>
      <w:r w:rsidR="00B8403A" w:rsidRPr="00407FD4">
        <w:rPr>
          <w:rFonts w:ascii="Times New Roman" w:eastAsia="宋体" w:hAnsi="Times New Roman" w:cs="Times New Roman"/>
          <w:kern w:val="2"/>
          <w:sz w:val="24"/>
        </w:rPr>
        <w:t>Thank you again for your insightful comments. Following your suggestions, we substantially revis</w:t>
      </w:r>
      <w:r w:rsidR="00EE0760" w:rsidRPr="00407FD4">
        <w:rPr>
          <w:rFonts w:ascii="Times New Roman" w:eastAsia="宋体" w:hAnsi="Times New Roman" w:cs="Times New Roman"/>
          <w:kern w:val="2"/>
          <w:sz w:val="24"/>
        </w:rPr>
        <w:t>e</w:t>
      </w:r>
      <w:r w:rsidR="00B8403A" w:rsidRPr="00407FD4">
        <w:rPr>
          <w:rFonts w:ascii="Times New Roman" w:eastAsia="宋体" w:hAnsi="Times New Roman" w:cs="Times New Roman"/>
          <w:kern w:val="2"/>
          <w:sz w:val="24"/>
        </w:rPr>
        <w:t xml:space="preserve"> the paper by adopting a new investor-classification method, developing new measures, and updating the empirical analyses. These revisions significantly strengthen both the empirical design and the overall contribution of the paper.</w:t>
      </w:r>
      <w:r w:rsidR="0096323D" w:rsidRPr="00407FD4">
        <w:rPr>
          <w:rFonts w:ascii="Times New Roman" w:eastAsia="宋体" w:hAnsi="Times New Roman" w:cs="Times New Roman"/>
          <w:kern w:val="2"/>
          <w:sz w:val="24"/>
        </w:rPr>
        <w:t xml:space="preserve"> </w:t>
      </w:r>
      <w:r w:rsidRPr="00407FD4">
        <w:rPr>
          <w:rFonts w:ascii="Times New Roman" w:eastAsia="宋体" w:hAnsi="Times New Roman" w:cs="Times New Roman"/>
          <w:kern w:val="2"/>
          <w:sz w:val="24"/>
        </w:rPr>
        <w:t xml:space="preserve"> </w:t>
      </w:r>
    </w:p>
    <w:p w14:paraId="445438B0" w14:textId="77777777" w:rsidR="00470B61" w:rsidRPr="00407FD4" w:rsidRDefault="00470B61" w:rsidP="001204CE">
      <w:pPr>
        <w:spacing w:line="259" w:lineRule="auto"/>
        <w:ind w:firstLineChars="0" w:firstLine="0"/>
        <w:rPr>
          <w:rFonts w:ascii="Times New Roman" w:eastAsia="宋体" w:hAnsi="Times New Roman" w:cs="Times New Roman"/>
          <w:kern w:val="2"/>
          <w:sz w:val="24"/>
        </w:rPr>
      </w:pPr>
    </w:p>
    <w:sectPr w:rsidR="00470B61" w:rsidRPr="00407FD4" w:rsidSect="0007544A">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851"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C5E67" w14:textId="77777777" w:rsidR="003A0D68" w:rsidRDefault="003A0D68" w:rsidP="001169B0">
      <w:pPr>
        <w:spacing w:after="0" w:line="240" w:lineRule="auto"/>
        <w:ind w:firstLine="440"/>
        <w:rPr>
          <w:rFonts w:hint="eastAsia"/>
        </w:rPr>
      </w:pPr>
      <w:r>
        <w:separator/>
      </w:r>
    </w:p>
  </w:endnote>
  <w:endnote w:type="continuationSeparator" w:id="0">
    <w:p w14:paraId="60D993A0" w14:textId="77777777" w:rsidR="003A0D68" w:rsidRDefault="003A0D68" w:rsidP="001169B0">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XITS Math">
    <w:altName w:val="Calibri"/>
    <w:panose1 w:val="00000000000000000000"/>
    <w:charset w:val="00"/>
    <w:family w:val="modern"/>
    <w:notTrueType/>
    <w:pitch w:val="variable"/>
    <w:sig w:usb0="A00022FF" w:usb1="0A02FDFF" w:usb2="0A000020" w:usb3="00000000" w:csb0="000000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4FB7" w14:textId="77777777" w:rsidR="00830E27" w:rsidRDefault="00830E27">
    <w:pPr>
      <w:pStyle w:val="aff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304585"/>
      <w:docPartObj>
        <w:docPartGallery w:val="Page Numbers (Bottom of Page)"/>
        <w:docPartUnique/>
      </w:docPartObj>
    </w:sdtPr>
    <w:sdtEndPr>
      <w:rPr>
        <w:rFonts w:ascii="Times New Roman" w:hAnsi="Times New Roman" w:cs="Times New Roman"/>
      </w:rPr>
    </w:sdtEndPr>
    <w:sdtContent>
      <w:p w14:paraId="0B52C0CB" w14:textId="7997F723" w:rsidR="00830E27" w:rsidRPr="0007544A" w:rsidRDefault="00830E27">
        <w:pPr>
          <w:pStyle w:val="afff2"/>
          <w:ind w:left="1760" w:hanging="1760"/>
          <w:rPr>
            <w:rFonts w:ascii="Times New Roman" w:hAnsi="Times New Roman" w:cs="Times New Roman"/>
          </w:rPr>
        </w:pPr>
        <w:r w:rsidRPr="0007544A">
          <w:rPr>
            <w:rFonts w:ascii="Times New Roman" w:hAnsi="Times New Roman" w:cs="Times New Roman"/>
          </w:rPr>
          <w:fldChar w:fldCharType="begin"/>
        </w:r>
        <w:r w:rsidRPr="0007544A">
          <w:rPr>
            <w:rFonts w:ascii="Times New Roman" w:hAnsi="Times New Roman" w:cs="Times New Roman"/>
          </w:rPr>
          <w:instrText>PAGE   \* MERGEFORMAT</w:instrText>
        </w:r>
        <w:r w:rsidRPr="0007544A">
          <w:rPr>
            <w:rFonts w:ascii="Times New Roman" w:hAnsi="Times New Roman" w:cs="Times New Roman"/>
          </w:rPr>
          <w:fldChar w:fldCharType="separate"/>
        </w:r>
        <w:r w:rsidRPr="0007544A">
          <w:rPr>
            <w:rFonts w:ascii="Times New Roman" w:hAnsi="Times New Roman" w:cs="Times New Roman"/>
            <w:lang w:val="zh-CN"/>
          </w:rPr>
          <w:t>2</w:t>
        </w:r>
        <w:r w:rsidRPr="0007544A">
          <w:rPr>
            <w:rFonts w:ascii="Times New Roman" w:hAnsi="Times New Roman" w:cs="Times New Roman"/>
          </w:rPr>
          <w:fldChar w:fldCharType="end"/>
        </w:r>
      </w:p>
    </w:sdtContent>
  </w:sdt>
  <w:p w14:paraId="2A9DF0DA" w14:textId="77777777" w:rsidR="00830E27" w:rsidRDefault="00830E27">
    <w:pPr>
      <w:pStyle w:val="aff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3533" w14:textId="77777777" w:rsidR="00830E27" w:rsidRDefault="00830E27">
    <w:pPr>
      <w:pStyle w:val="aff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C504F" w14:textId="77777777" w:rsidR="003A0D68" w:rsidRDefault="003A0D68" w:rsidP="0007544A">
      <w:pPr>
        <w:spacing w:after="0" w:line="240" w:lineRule="auto"/>
        <w:ind w:firstLineChars="0" w:firstLine="0"/>
        <w:rPr>
          <w:rFonts w:hint="eastAsia"/>
        </w:rPr>
      </w:pPr>
      <w:r>
        <w:separator/>
      </w:r>
    </w:p>
  </w:footnote>
  <w:footnote w:type="continuationSeparator" w:id="0">
    <w:p w14:paraId="4AE7B2C2" w14:textId="77777777" w:rsidR="003A0D68" w:rsidRDefault="003A0D68" w:rsidP="001169B0">
      <w:pPr>
        <w:spacing w:after="0" w:line="240" w:lineRule="auto"/>
        <w:ind w:firstLine="440"/>
        <w:rPr>
          <w:rFonts w:hint="eastAsia"/>
        </w:rPr>
      </w:pPr>
      <w:r>
        <w:continuationSeparator/>
      </w:r>
    </w:p>
  </w:footnote>
  <w:footnote w:id="1">
    <w:p w14:paraId="0EA7E137" w14:textId="73A1AC70" w:rsidR="00A00C45" w:rsidRPr="00CE3516" w:rsidRDefault="00A00C45" w:rsidP="00A00C45">
      <w:pPr>
        <w:pStyle w:val="afa"/>
        <w:spacing w:after="0"/>
        <w:ind w:left="0" w:firstLineChars="0" w:firstLine="0"/>
        <w:rPr>
          <w:rFonts w:ascii="Times New Roman" w:hAnsi="Times New Roman" w:cs="Times New Roman"/>
        </w:rPr>
      </w:pPr>
      <w:r w:rsidRPr="0007544A">
        <w:rPr>
          <w:rStyle w:val="ab"/>
          <w:rFonts w:ascii="Times New Roman" w:hAnsi="Times New Roman" w:cs="Times New Roman"/>
          <w:vertAlign w:val="superscript"/>
        </w:rPr>
        <w:footnoteRef/>
      </w:r>
      <w:r w:rsidRPr="00CE3516">
        <w:rPr>
          <w:rFonts w:ascii="Times New Roman" w:hAnsi="Times New Roman" w:cs="Times New Roman" w:hint="eastAsia"/>
        </w:rPr>
        <w:t xml:space="preserve"> The complete classification prompt is provided in the Appendix</w:t>
      </w:r>
      <w:r w:rsidR="00B66B7E">
        <w:rPr>
          <w:rFonts w:ascii="Times New Roman" w:hAnsi="Times New Roman" w:cs="Times New Roman" w:hint="eastAsia"/>
        </w:rPr>
        <w:t xml:space="preserve"> A</w:t>
      </w:r>
      <w:r>
        <w:rPr>
          <w:rFonts w:ascii="Times New Roman" w:hAnsi="Times New Roman" w:cs="Times New Roman" w:hint="eastAsia"/>
        </w:rPr>
        <w:t>.</w:t>
      </w:r>
    </w:p>
  </w:footnote>
  <w:footnote w:id="2">
    <w:p w14:paraId="708C3FDF" w14:textId="77777777" w:rsidR="00A64E7C" w:rsidRPr="0007544A" w:rsidRDefault="00A64E7C" w:rsidP="0007544A">
      <w:pPr>
        <w:pStyle w:val="afa"/>
        <w:spacing w:after="0"/>
        <w:ind w:left="270" w:hanging="270"/>
        <w:rPr>
          <w:rFonts w:ascii="Times New Roman" w:hAnsi="Times New Roman" w:cs="Times New Roman"/>
        </w:rPr>
      </w:pPr>
      <w:r w:rsidRPr="0007544A">
        <w:rPr>
          <w:rStyle w:val="ab"/>
          <w:rFonts w:ascii="Times New Roman" w:hAnsi="Times New Roman" w:cs="Times New Roman"/>
          <w:vertAlign w:val="superscript"/>
        </w:rPr>
        <w:footnoteRef/>
      </w:r>
      <w:r w:rsidRPr="0007544A">
        <w:rPr>
          <w:rFonts w:ascii="Times New Roman" w:hAnsi="Times New Roman" w:cs="Times New Roman"/>
        </w:rPr>
        <w:t xml:space="preserve"> The results are reported in the Appendix 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A3A0" w14:textId="77777777" w:rsidR="00830E27" w:rsidRDefault="00830E27">
    <w:pPr>
      <w:pStyle w:val="aff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49D3" w14:textId="2309CA1E" w:rsidR="00830E27" w:rsidRDefault="00830E27" w:rsidP="0007544A">
    <w:pPr>
      <w:pStyle w:val="afff0"/>
      <w:pBdr>
        <w:bottom w:val="none" w:sz="0" w:space="0" w:color="auto"/>
      </w:pBdr>
      <w:tabs>
        <w:tab w:val="left" w:pos="4147"/>
      </w:tabs>
      <w:jc w:val="both"/>
      <w:rPr>
        <w:rFonts w:hint="eastAsia"/>
      </w:rPr>
    </w:pP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3998" w14:textId="77777777" w:rsidR="00830E27" w:rsidRDefault="00830E27">
    <w:pPr>
      <w:pStyle w:val="aff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C700BC4"/>
    <w:lvl w:ilvl="0">
      <w:start w:val="1"/>
      <w:numFmt w:val="upperRoman"/>
      <w:pStyle w:val="5"/>
      <w:lvlText w:val="%1"/>
      <w:lvlJc w:val="left"/>
      <w:pPr>
        <w:ind w:left="2100" w:hanging="420"/>
      </w:pPr>
      <w:rPr>
        <w:rFonts w:hint="eastAsia"/>
      </w:rPr>
    </w:lvl>
  </w:abstractNum>
  <w:abstractNum w:abstractNumId="1" w15:restartNumberingAfterBreak="0">
    <w:nsid w:val="FFFFFF7D"/>
    <w:multiLevelType w:val="singleLevel"/>
    <w:tmpl w:val="2DD226DE"/>
    <w:lvl w:ilvl="0">
      <w:start w:val="1"/>
      <w:numFmt w:val="chineseCountingThousand"/>
      <w:pStyle w:val="4"/>
      <w:lvlText w:val="%1、"/>
      <w:lvlJc w:val="left"/>
      <w:pPr>
        <w:ind w:left="1680" w:hanging="420"/>
      </w:pPr>
    </w:lvl>
  </w:abstractNum>
  <w:abstractNum w:abstractNumId="2" w15:restartNumberingAfterBreak="0">
    <w:nsid w:val="FFFFFF7E"/>
    <w:multiLevelType w:val="singleLevel"/>
    <w:tmpl w:val="ABB028C0"/>
    <w:lvl w:ilvl="0">
      <w:start w:val="1"/>
      <w:numFmt w:val="lowerLetter"/>
      <w:pStyle w:val="3"/>
      <w:lvlText w:val="%1."/>
      <w:lvlJc w:val="left"/>
      <w:pPr>
        <w:ind w:left="1260" w:hanging="420"/>
      </w:pPr>
      <w:rPr>
        <w:rFonts w:hint="eastAsia"/>
      </w:rPr>
    </w:lvl>
  </w:abstractNum>
  <w:abstractNum w:abstractNumId="3" w15:restartNumberingAfterBreak="0">
    <w:nsid w:val="FFFFFF7F"/>
    <w:multiLevelType w:val="singleLevel"/>
    <w:tmpl w:val="A692AC76"/>
    <w:lvl w:ilvl="0">
      <w:start w:val="1"/>
      <w:numFmt w:val="decimal"/>
      <w:pStyle w:val="2"/>
      <w:lvlText w:val="(%1)"/>
      <w:lvlJc w:val="left"/>
      <w:pPr>
        <w:ind w:left="620" w:hanging="420"/>
      </w:pPr>
      <w:rPr>
        <w:rFonts w:hint="eastAsia"/>
      </w:rPr>
    </w:lvl>
  </w:abstractNum>
  <w:abstractNum w:abstractNumId="4" w15:restartNumberingAfterBreak="0">
    <w:nsid w:val="FFFFFF80"/>
    <w:multiLevelType w:val="singleLevel"/>
    <w:tmpl w:val="D2525132"/>
    <w:lvl w:ilvl="0">
      <w:start w:val="1"/>
      <w:numFmt w:val="bullet"/>
      <w:pStyle w:val="50"/>
      <w:lvlText w:val="●"/>
      <w:lvlJc w:val="left"/>
      <w:pPr>
        <w:ind w:left="2100" w:hanging="420"/>
      </w:pPr>
      <w:rPr>
        <w:rFonts w:ascii="Times New Roman" w:hAnsi="Times New Roman" w:cs="Times New Roman" w:hint="default"/>
      </w:rPr>
    </w:lvl>
  </w:abstractNum>
  <w:abstractNum w:abstractNumId="5" w15:restartNumberingAfterBreak="0">
    <w:nsid w:val="FFFFFF81"/>
    <w:multiLevelType w:val="singleLevel"/>
    <w:tmpl w:val="33FE07E0"/>
    <w:lvl w:ilvl="0">
      <w:start w:val="1"/>
      <w:numFmt w:val="bullet"/>
      <w:pStyle w:val="40"/>
      <w:lvlText w:val="▫"/>
      <w:lvlJc w:val="left"/>
      <w:pPr>
        <w:ind w:left="1680" w:hanging="420"/>
      </w:pPr>
      <w:rPr>
        <w:rFonts w:ascii="Times New Roman" w:hAnsi="Times New Roman" w:cs="Times New Roman" w:hint="default"/>
      </w:rPr>
    </w:lvl>
  </w:abstractNum>
  <w:abstractNum w:abstractNumId="6" w15:restartNumberingAfterBreak="0">
    <w:nsid w:val="FFFFFF82"/>
    <w:multiLevelType w:val="singleLevel"/>
    <w:tmpl w:val="1C7659EC"/>
    <w:lvl w:ilvl="0">
      <w:start w:val="1"/>
      <w:numFmt w:val="bullet"/>
      <w:pStyle w:val="30"/>
      <w:lvlText w:val="▪"/>
      <w:lvlJc w:val="left"/>
      <w:pPr>
        <w:ind w:left="1260" w:hanging="420"/>
      </w:pPr>
      <w:rPr>
        <w:rFonts w:ascii="Times New Roman" w:hAnsi="Times New Roman" w:cs="Times New Roman" w:hint="default"/>
      </w:rPr>
    </w:lvl>
  </w:abstractNum>
  <w:abstractNum w:abstractNumId="7" w15:restartNumberingAfterBreak="0">
    <w:nsid w:val="FFFFFF83"/>
    <w:multiLevelType w:val="singleLevel"/>
    <w:tmpl w:val="F1584DF8"/>
    <w:lvl w:ilvl="0">
      <w:start w:val="1"/>
      <w:numFmt w:val="bullet"/>
      <w:pStyle w:val="20"/>
      <w:lvlText w:val="◦"/>
      <w:lvlJc w:val="left"/>
      <w:pPr>
        <w:ind w:left="840" w:hanging="420"/>
      </w:pPr>
      <w:rPr>
        <w:rFonts w:ascii="Times New Roman" w:hAnsi="Times New Roman" w:cs="Times New Roman" w:hint="default"/>
      </w:rPr>
    </w:lvl>
  </w:abstractNum>
  <w:abstractNum w:abstractNumId="8" w15:restartNumberingAfterBreak="0">
    <w:nsid w:val="FFFFFF88"/>
    <w:multiLevelType w:val="singleLevel"/>
    <w:tmpl w:val="F042D124"/>
    <w:lvl w:ilvl="0">
      <w:start w:val="1"/>
      <w:numFmt w:val="decimal"/>
      <w:pStyle w:val="a"/>
      <w:lvlText w:val="%1."/>
      <w:lvlJc w:val="left"/>
      <w:pPr>
        <w:ind w:left="420" w:hanging="420"/>
      </w:pPr>
      <w:rPr>
        <w:rFonts w:hint="eastAsia"/>
      </w:rPr>
    </w:lvl>
  </w:abstractNum>
  <w:abstractNum w:abstractNumId="9" w15:restartNumberingAfterBreak="0">
    <w:nsid w:val="FFFFFF89"/>
    <w:multiLevelType w:val="singleLevel"/>
    <w:tmpl w:val="493612D8"/>
    <w:lvl w:ilvl="0">
      <w:start w:val="1"/>
      <w:numFmt w:val="bullet"/>
      <w:pStyle w:val="a0"/>
      <w:lvlText w:val="•"/>
      <w:lvlJc w:val="left"/>
      <w:pPr>
        <w:ind w:left="420" w:hanging="420"/>
      </w:pPr>
      <w:rPr>
        <w:rFonts w:ascii="Times New Roman" w:hAnsi="Times New Roman" w:cs="Times New Roman" w:hint="default"/>
      </w:rPr>
    </w:lvl>
  </w:abstractNum>
  <w:abstractNum w:abstractNumId="10" w15:restartNumberingAfterBreak="0">
    <w:nsid w:val="16DA700B"/>
    <w:multiLevelType w:val="hybridMultilevel"/>
    <w:tmpl w:val="A9ACDE78"/>
    <w:lvl w:ilvl="0" w:tplc="31F86A54">
      <w:start w:val="1"/>
      <w:numFmt w:val="decimal"/>
      <w:pStyle w:v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28171DA"/>
    <w:multiLevelType w:val="multilevel"/>
    <w:tmpl w:val="85FC8160"/>
    <w:lvl w:ilvl="0">
      <w:start w:val="1"/>
      <w:numFmt w:val="decimal"/>
      <w:pStyle w:val="1"/>
      <w:suff w:val="nothing"/>
      <w:lvlText w:val="第%1章"/>
      <w:lvlJc w:val="left"/>
      <w:pPr>
        <w:ind w:left="0" w:firstLine="0"/>
      </w:pPr>
      <w:rPr>
        <w:rFonts w:hint="eastAsia"/>
        <w:spacing w:val="0"/>
      </w:rPr>
    </w:lvl>
    <w:lvl w:ilvl="1">
      <w:start w:val="1"/>
      <w:numFmt w:val="decimal"/>
      <w:pStyle w:val="21"/>
      <w:suff w:val="nothing"/>
      <w:lvlText w:val="%1.%2"/>
      <w:lvlJc w:val="left"/>
      <w:pPr>
        <w:ind w:left="0" w:firstLine="0"/>
      </w:pPr>
      <w:rPr>
        <w:rFonts w:hint="eastAsia"/>
      </w:rPr>
    </w:lvl>
    <w:lvl w:ilvl="2">
      <w:start w:val="1"/>
      <w:numFmt w:val="decimal"/>
      <w:pStyle w:val="31"/>
      <w:suff w:val="nothing"/>
      <w:lvlText w:val="%1.%2.%3"/>
      <w:lvlJc w:val="left"/>
      <w:pPr>
        <w:ind w:left="0" w:firstLine="0"/>
      </w:pPr>
      <w:rPr>
        <w:rFonts w:hint="eastAsia"/>
      </w:rPr>
    </w:lvl>
    <w:lvl w:ilvl="3">
      <w:start w:val="1"/>
      <w:numFmt w:val="decimal"/>
      <w:pStyle w:val="41"/>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26802C27"/>
    <w:multiLevelType w:val="hybridMultilevel"/>
    <w:tmpl w:val="C5CCDA84"/>
    <w:lvl w:ilvl="0" w:tplc="4754BE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6A7AA9"/>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552C400F"/>
    <w:multiLevelType w:val="multilevel"/>
    <w:tmpl w:val="E6BE8BC6"/>
    <w:lvl w:ilvl="0">
      <w:start w:val="1"/>
      <w:numFmt w:val="upperLetter"/>
      <w:pStyle w:val="10"/>
      <w:suff w:val="nothing"/>
      <w:lvlText w:val="附录%1"/>
      <w:lvlJc w:val="left"/>
      <w:pPr>
        <w:ind w:left="0" w:firstLine="0"/>
      </w:pPr>
      <w:rPr>
        <w:rFonts w:hint="eastAsia"/>
      </w:rPr>
    </w:lvl>
    <w:lvl w:ilvl="1">
      <w:start w:val="1"/>
      <w:numFmt w:val="decimal"/>
      <w:pStyle w:val="22"/>
      <w:suff w:val="nothing"/>
      <w:lvlText w:val="%1.%2"/>
      <w:lvlJc w:val="left"/>
      <w:pPr>
        <w:ind w:left="0" w:firstLine="0"/>
      </w:pPr>
      <w:rPr>
        <w:rFonts w:hint="eastAsia"/>
      </w:rPr>
    </w:lvl>
    <w:lvl w:ilvl="2">
      <w:start w:val="1"/>
      <w:numFmt w:val="decimal"/>
      <w:pStyle w:val="32"/>
      <w:suff w:val="nothing"/>
      <w:lvlText w:val="%1.%2.%3"/>
      <w:lvlJc w:val="left"/>
      <w:pPr>
        <w:ind w:left="0" w:firstLine="0"/>
      </w:pPr>
      <w:rPr>
        <w:rFonts w:hint="eastAsia"/>
      </w:rPr>
    </w:lvl>
    <w:lvl w:ilvl="3">
      <w:start w:val="1"/>
      <w:numFmt w:val="decimal"/>
      <w:pStyle w:val="42"/>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5" w15:restartNumberingAfterBreak="0">
    <w:nsid w:val="64BF4448"/>
    <w:multiLevelType w:val="multilevel"/>
    <w:tmpl w:val="0409001D"/>
    <w:styleLink w:val="1111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714543267">
    <w:abstractNumId w:val="15"/>
  </w:num>
  <w:num w:numId="2" w16cid:durableId="1721320858">
    <w:abstractNumId w:val="14"/>
  </w:num>
  <w:num w:numId="3" w16cid:durableId="822627557">
    <w:abstractNumId w:val="13"/>
  </w:num>
  <w:num w:numId="4" w16cid:durableId="1732578112">
    <w:abstractNumId w:val="11"/>
  </w:num>
  <w:num w:numId="5" w16cid:durableId="1434130925">
    <w:abstractNumId w:val="11"/>
  </w:num>
  <w:num w:numId="6" w16cid:durableId="1052730810">
    <w:abstractNumId w:val="11"/>
  </w:num>
  <w:num w:numId="7" w16cid:durableId="1290090687">
    <w:abstractNumId w:val="11"/>
  </w:num>
  <w:num w:numId="8" w16cid:durableId="648755670">
    <w:abstractNumId w:val="11"/>
  </w:num>
  <w:num w:numId="9" w16cid:durableId="373968555">
    <w:abstractNumId w:val="10"/>
  </w:num>
  <w:num w:numId="10" w16cid:durableId="1062872834">
    <w:abstractNumId w:val="14"/>
  </w:num>
  <w:num w:numId="11" w16cid:durableId="1138642862">
    <w:abstractNumId w:val="14"/>
  </w:num>
  <w:num w:numId="12" w16cid:durableId="147671222">
    <w:abstractNumId w:val="14"/>
  </w:num>
  <w:num w:numId="13" w16cid:durableId="1035352985">
    <w:abstractNumId w:val="14"/>
  </w:num>
  <w:num w:numId="14" w16cid:durableId="779228685">
    <w:abstractNumId w:val="8"/>
  </w:num>
  <w:num w:numId="15" w16cid:durableId="990905422">
    <w:abstractNumId w:val="8"/>
  </w:num>
  <w:num w:numId="16" w16cid:durableId="551384707">
    <w:abstractNumId w:val="3"/>
  </w:num>
  <w:num w:numId="17" w16cid:durableId="79763076">
    <w:abstractNumId w:val="3"/>
  </w:num>
  <w:num w:numId="18" w16cid:durableId="1175001006">
    <w:abstractNumId w:val="2"/>
  </w:num>
  <w:num w:numId="19" w16cid:durableId="60829918">
    <w:abstractNumId w:val="2"/>
  </w:num>
  <w:num w:numId="20" w16cid:durableId="305597484">
    <w:abstractNumId w:val="1"/>
  </w:num>
  <w:num w:numId="21" w16cid:durableId="883294578">
    <w:abstractNumId w:val="1"/>
  </w:num>
  <w:num w:numId="22" w16cid:durableId="1259287737">
    <w:abstractNumId w:val="0"/>
  </w:num>
  <w:num w:numId="23" w16cid:durableId="2071805297">
    <w:abstractNumId w:val="0"/>
  </w:num>
  <w:num w:numId="24" w16cid:durableId="340934058">
    <w:abstractNumId w:val="9"/>
  </w:num>
  <w:num w:numId="25" w16cid:durableId="1672564557">
    <w:abstractNumId w:val="9"/>
  </w:num>
  <w:num w:numId="26" w16cid:durableId="68816394">
    <w:abstractNumId w:val="7"/>
  </w:num>
  <w:num w:numId="27" w16cid:durableId="49231225">
    <w:abstractNumId w:val="7"/>
  </w:num>
  <w:num w:numId="28" w16cid:durableId="331763727">
    <w:abstractNumId w:val="6"/>
  </w:num>
  <w:num w:numId="29" w16cid:durableId="1988125679">
    <w:abstractNumId w:val="6"/>
  </w:num>
  <w:num w:numId="30" w16cid:durableId="1820069517">
    <w:abstractNumId w:val="5"/>
  </w:num>
  <w:num w:numId="31" w16cid:durableId="752707298">
    <w:abstractNumId w:val="5"/>
  </w:num>
  <w:num w:numId="32" w16cid:durableId="2046830161">
    <w:abstractNumId w:val="4"/>
  </w:num>
  <w:num w:numId="33" w16cid:durableId="712772805">
    <w:abstractNumId w:val="4"/>
  </w:num>
  <w:num w:numId="34" w16cid:durableId="15384723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8A"/>
    <w:rsid w:val="0000045E"/>
    <w:rsid w:val="000043D0"/>
    <w:rsid w:val="00005FEE"/>
    <w:rsid w:val="00006430"/>
    <w:rsid w:val="00006E80"/>
    <w:rsid w:val="0000708D"/>
    <w:rsid w:val="00011768"/>
    <w:rsid w:val="00012F4E"/>
    <w:rsid w:val="00013EEB"/>
    <w:rsid w:val="0001478A"/>
    <w:rsid w:val="00016599"/>
    <w:rsid w:val="00016E29"/>
    <w:rsid w:val="0002270B"/>
    <w:rsid w:val="00022C99"/>
    <w:rsid w:val="000264F0"/>
    <w:rsid w:val="00026B6D"/>
    <w:rsid w:val="00031A99"/>
    <w:rsid w:val="00032064"/>
    <w:rsid w:val="0004253D"/>
    <w:rsid w:val="000428AB"/>
    <w:rsid w:val="00050772"/>
    <w:rsid w:val="00050DFB"/>
    <w:rsid w:val="000520F6"/>
    <w:rsid w:val="00052EB8"/>
    <w:rsid w:val="00053A0A"/>
    <w:rsid w:val="000573F0"/>
    <w:rsid w:val="00057BAE"/>
    <w:rsid w:val="000609B1"/>
    <w:rsid w:val="00063643"/>
    <w:rsid w:val="000636F3"/>
    <w:rsid w:val="000649E7"/>
    <w:rsid w:val="00064E60"/>
    <w:rsid w:val="000666EB"/>
    <w:rsid w:val="00072501"/>
    <w:rsid w:val="0007362B"/>
    <w:rsid w:val="0007544A"/>
    <w:rsid w:val="00077610"/>
    <w:rsid w:val="00081952"/>
    <w:rsid w:val="00095F86"/>
    <w:rsid w:val="000A2E0B"/>
    <w:rsid w:val="000A6935"/>
    <w:rsid w:val="000B17B9"/>
    <w:rsid w:val="000B5C89"/>
    <w:rsid w:val="000C1AAF"/>
    <w:rsid w:val="000C355D"/>
    <w:rsid w:val="000C4665"/>
    <w:rsid w:val="000C7234"/>
    <w:rsid w:val="000D38A3"/>
    <w:rsid w:val="000D4534"/>
    <w:rsid w:val="000D5091"/>
    <w:rsid w:val="000D5F40"/>
    <w:rsid w:val="000E1AC3"/>
    <w:rsid w:val="000E4781"/>
    <w:rsid w:val="000E62CE"/>
    <w:rsid w:val="000F023C"/>
    <w:rsid w:val="000F1F2C"/>
    <w:rsid w:val="000F2E4F"/>
    <w:rsid w:val="000F32E3"/>
    <w:rsid w:val="001016AA"/>
    <w:rsid w:val="00101D9D"/>
    <w:rsid w:val="001027C0"/>
    <w:rsid w:val="00104C9E"/>
    <w:rsid w:val="001054E5"/>
    <w:rsid w:val="00111E7C"/>
    <w:rsid w:val="001122F3"/>
    <w:rsid w:val="00112F70"/>
    <w:rsid w:val="00112FB6"/>
    <w:rsid w:val="001149EB"/>
    <w:rsid w:val="001169B0"/>
    <w:rsid w:val="00116ABC"/>
    <w:rsid w:val="001172CF"/>
    <w:rsid w:val="001173BF"/>
    <w:rsid w:val="001204CE"/>
    <w:rsid w:val="0012073D"/>
    <w:rsid w:val="00121F84"/>
    <w:rsid w:val="0012370B"/>
    <w:rsid w:val="00123A0E"/>
    <w:rsid w:val="00123C3F"/>
    <w:rsid w:val="00123CB2"/>
    <w:rsid w:val="00134B77"/>
    <w:rsid w:val="00140DBA"/>
    <w:rsid w:val="001425D9"/>
    <w:rsid w:val="00142DE7"/>
    <w:rsid w:val="00144136"/>
    <w:rsid w:val="0014454F"/>
    <w:rsid w:val="00147271"/>
    <w:rsid w:val="00147EA5"/>
    <w:rsid w:val="00150B3B"/>
    <w:rsid w:val="00153B5A"/>
    <w:rsid w:val="00154F7B"/>
    <w:rsid w:val="00155A18"/>
    <w:rsid w:val="001640DD"/>
    <w:rsid w:val="001648F8"/>
    <w:rsid w:val="00166683"/>
    <w:rsid w:val="0016690E"/>
    <w:rsid w:val="0016733E"/>
    <w:rsid w:val="00172D59"/>
    <w:rsid w:val="00172FF4"/>
    <w:rsid w:val="001736F1"/>
    <w:rsid w:val="00173D88"/>
    <w:rsid w:val="00173E86"/>
    <w:rsid w:val="00177EDC"/>
    <w:rsid w:val="001838A0"/>
    <w:rsid w:val="00184523"/>
    <w:rsid w:val="001849E9"/>
    <w:rsid w:val="0019453A"/>
    <w:rsid w:val="001976DA"/>
    <w:rsid w:val="001A1B84"/>
    <w:rsid w:val="001A29B0"/>
    <w:rsid w:val="001A3F7C"/>
    <w:rsid w:val="001A7B2E"/>
    <w:rsid w:val="001B0DDA"/>
    <w:rsid w:val="001B1A48"/>
    <w:rsid w:val="001C69FE"/>
    <w:rsid w:val="001C6FCE"/>
    <w:rsid w:val="001D1C41"/>
    <w:rsid w:val="001D50D4"/>
    <w:rsid w:val="001D764E"/>
    <w:rsid w:val="001E07E4"/>
    <w:rsid w:val="001E139D"/>
    <w:rsid w:val="001E3E5C"/>
    <w:rsid w:val="001E4611"/>
    <w:rsid w:val="001E506E"/>
    <w:rsid w:val="001E5138"/>
    <w:rsid w:val="001E5C9F"/>
    <w:rsid w:val="001F0E97"/>
    <w:rsid w:val="001F23B9"/>
    <w:rsid w:val="001F27EB"/>
    <w:rsid w:val="001F4318"/>
    <w:rsid w:val="0020246A"/>
    <w:rsid w:val="0020346E"/>
    <w:rsid w:val="00203676"/>
    <w:rsid w:val="00205F60"/>
    <w:rsid w:val="0021120F"/>
    <w:rsid w:val="0021190D"/>
    <w:rsid w:val="00212302"/>
    <w:rsid w:val="00223453"/>
    <w:rsid w:val="00223D06"/>
    <w:rsid w:val="00224D50"/>
    <w:rsid w:val="00227105"/>
    <w:rsid w:val="00230362"/>
    <w:rsid w:val="002306A7"/>
    <w:rsid w:val="00230733"/>
    <w:rsid w:val="00231441"/>
    <w:rsid w:val="002327A5"/>
    <w:rsid w:val="0023448F"/>
    <w:rsid w:val="00237B59"/>
    <w:rsid w:val="00241F50"/>
    <w:rsid w:val="002427F0"/>
    <w:rsid w:val="0024387B"/>
    <w:rsid w:val="0024558F"/>
    <w:rsid w:val="00254FA3"/>
    <w:rsid w:val="0025562F"/>
    <w:rsid w:val="00257E90"/>
    <w:rsid w:val="00261197"/>
    <w:rsid w:val="00261D42"/>
    <w:rsid w:val="002718A4"/>
    <w:rsid w:val="00275378"/>
    <w:rsid w:val="00275D14"/>
    <w:rsid w:val="00276FA7"/>
    <w:rsid w:val="0027760A"/>
    <w:rsid w:val="0027772F"/>
    <w:rsid w:val="00282EA3"/>
    <w:rsid w:val="00282EFD"/>
    <w:rsid w:val="00283728"/>
    <w:rsid w:val="002839E5"/>
    <w:rsid w:val="00285138"/>
    <w:rsid w:val="00286653"/>
    <w:rsid w:val="00291EF1"/>
    <w:rsid w:val="002935B5"/>
    <w:rsid w:val="00296655"/>
    <w:rsid w:val="002A0050"/>
    <w:rsid w:val="002A0543"/>
    <w:rsid w:val="002A24F4"/>
    <w:rsid w:val="002A2733"/>
    <w:rsid w:val="002A480B"/>
    <w:rsid w:val="002A4E25"/>
    <w:rsid w:val="002B25F8"/>
    <w:rsid w:val="002C3976"/>
    <w:rsid w:val="002D076D"/>
    <w:rsid w:val="002D0A11"/>
    <w:rsid w:val="002D1D37"/>
    <w:rsid w:val="002D30E2"/>
    <w:rsid w:val="002E086C"/>
    <w:rsid w:val="002E0AE7"/>
    <w:rsid w:val="002E0C44"/>
    <w:rsid w:val="002E4F2C"/>
    <w:rsid w:val="002E5860"/>
    <w:rsid w:val="002F07B9"/>
    <w:rsid w:val="002F63FF"/>
    <w:rsid w:val="00300FE7"/>
    <w:rsid w:val="00301A53"/>
    <w:rsid w:val="003024FF"/>
    <w:rsid w:val="00305A70"/>
    <w:rsid w:val="00314378"/>
    <w:rsid w:val="003154DA"/>
    <w:rsid w:val="00316965"/>
    <w:rsid w:val="003176E8"/>
    <w:rsid w:val="00317AD3"/>
    <w:rsid w:val="00321975"/>
    <w:rsid w:val="0032462B"/>
    <w:rsid w:val="00326340"/>
    <w:rsid w:val="00327D31"/>
    <w:rsid w:val="003334F6"/>
    <w:rsid w:val="00335B76"/>
    <w:rsid w:val="003363BD"/>
    <w:rsid w:val="00340883"/>
    <w:rsid w:val="00342586"/>
    <w:rsid w:val="00343252"/>
    <w:rsid w:val="00346C2C"/>
    <w:rsid w:val="00347A88"/>
    <w:rsid w:val="00354DE1"/>
    <w:rsid w:val="00355466"/>
    <w:rsid w:val="00357112"/>
    <w:rsid w:val="00360EF1"/>
    <w:rsid w:val="003719D1"/>
    <w:rsid w:val="00374978"/>
    <w:rsid w:val="00374DCA"/>
    <w:rsid w:val="00382366"/>
    <w:rsid w:val="0038395C"/>
    <w:rsid w:val="0038494A"/>
    <w:rsid w:val="0038495C"/>
    <w:rsid w:val="003923C0"/>
    <w:rsid w:val="00392ADA"/>
    <w:rsid w:val="00394650"/>
    <w:rsid w:val="003959B5"/>
    <w:rsid w:val="003A0D68"/>
    <w:rsid w:val="003A158F"/>
    <w:rsid w:val="003A25FA"/>
    <w:rsid w:val="003A34D7"/>
    <w:rsid w:val="003A48D8"/>
    <w:rsid w:val="003B1938"/>
    <w:rsid w:val="003B4F59"/>
    <w:rsid w:val="003B5FD7"/>
    <w:rsid w:val="003B61AF"/>
    <w:rsid w:val="003B6D82"/>
    <w:rsid w:val="003C1577"/>
    <w:rsid w:val="003C3A49"/>
    <w:rsid w:val="003C3C7C"/>
    <w:rsid w:val="003C550B"/>
    <w:rsid w:val="003C5F5F"/>
    <w:rsid w:val="003D22CE"/>
    <w:rsid w:val="003D3941"/>
    <w:rsid w:val="003D6924"/>
    <w:rsid w:val="003E1B3A"/>
    <w:rsid w:val="003E2182"/>
    <w:rsid w:val="003E2583"/>
    <w:rsid w:val="003E25BA"/>
    <w:rsid w:val="003F222F"/>
    <w:rsid w:val="003F4DAD"/>
    <w:rsid w:val="003F6425"/>
    <w:rsid w:val="0040678E"/>
    <w:rsid w:val="00407FD4"/>
    <w:rsid w:val="004130CE"/>
    <w:rsid w:val="00415139"/>
    <w:rsid w:val="00417505"/>
    <w:rsid w:val="00421144"/>
    <w:rsid w:val="004266F5"/>
    <w:rsid w:val="00427C83"/>
    <w:rsid w:val="0043117B"/>
    <w:rsid w:val="00432B08"/>
    <w:rsid w:val="00436160"/>
    <w:rsid w:val="004417EA"/>
    <w:rsid w:val="004435DA"/>
    <w:rsid w:val="004448F0"/>
    <w:rsid w:val="00444F80"/>
    <w:rsid w:val="00450D6B"/>
    <w:rsid w:val="00451B84"/>
    <w:rsid w:val="004554CC"/>
    <w:rsid w:val="00460E93"/>
    <w:rsid w:val="004617A5"/>
    <w:rsid w:val="00462FA7"/>
    <w:rsid w:val="00464661"/>
    <w:rsid w:val="004650A3"/>
    <w:rsid w:val="0046690A"/>
    <w:rsid w:val="0047022B"/>
    <w:rsid w:val="00470B61"/>
    <w:rsid w:val="00471AA6"/>
    <w:rsid w:val="0049001B"/>
    <w:rsid w:val="004A2318"/>
    <w:rsid w:val="004A3EF5"/>
    <w:rsid w:val="004A5D2C"/>
    <w:rsid w:val="004A7A33"/>
    <w:rsid w:val="004B0F15"/>
    <w:rsid w:val="004B2B97"/>
    <w:rsid w:val="004B519E"/>
    <w:rsid w:val="004B5E93"/>
    <w:rsid w:val="004B620D"/>
    <w:rsid w:val="004B67DF"/>
    <w:rsid w:val="004B6EFD"/>
    <w:rsid w:val="004B7582"/>
    <w:rsid w:val="004C08B9"/>
    <w:rsid w:val="004C2221"/>
    <w:rsid w:val="004C222B"/>
    <w:rsid w:val="004C25B5"/>
    <w:rsid w:val="004C7C1A"/>
    <w:rsid w:val="004D1227"/>
    <w:rsid w:val="004D1DAD"/>
    <w:rsid w:val="004D3A5E"/>
    <w:rsid w:val="004D63EB"/>
    <w:rsid w:val="004E04A5"/>
    <w:rsid w:val="004E63D2"/>
    <w:rsid w:val="004E7A84"/>
    <w:rsid w:val="004F4AB5"/>
    <w:rsid w:val="00501766"/>
    <w:rsid w:val="00503E7B"/>
    <w:rsid w:val="00505D64"/>
    <w:rsid w:val="00514F93"/>
    <w:rsid w:val="0051536E"/>
    <w:rsid w:val="00520604"/>
    <w:rsid w:val="00520D55"/>
    <w:rsid w:val="005222A3"/>
    <w:rsid w:val="00524F04"/>
    <w:rsid w:val="00531506"/>
    <w:rsid w:val="005319DC"/>
    <w:rsid w:val="0053426C"/>
    <w:rsid w:val="00537D37"/>
    <w:rsid w:val="00542EB2"/>
    <w:rsid w:val="00545EA8"/>
    <w:rsid w:val="005466EC"/>
    <w:rsid w:val="00551B12"/>
    <w:rsid w:val="0055592F"/>
    <w:rsid w:val="00555D8D"/>
    <w:rsid w:val="00556F96"/>
    <w:rsid w:val="005635DD"/>
    <w:rsid w:val="0056648C"/>
    <w:rsid w:val="005746FA"/>
    <w:rsid w:val="00576A45"/>
    <w:rsid w:val="00577999"/>
    <w:rsid w:val="00577C29"/>
    <w:rsid w:val="0058123E"/>
    <w:rsid w:val="00586CDD"/>
    <w:rsid w:val="005877F5"/>
    <w:rsid w:val="005A0DC3"/>
    <w:rsid w:val="005A39D7"/>
    <w:rsid w:val="005A42D9"/>
    <w:rsid w:val="005A5BB7"/>
    <w:rsid w:val="005A6415"/>
    <w:rsid w:val="005A6C1E"/>
    <w:rsid w:val="005A74C1"/>
    <w:rsid w:val="005B08C2"/>
    <w:rsid w:val="005B09FB"/>
    <w:rsid w:val="005B11A4"/>
    <w:rsid w:val="005B31D1"/>
    <w:rsid w:val="005B33DB"/>
    <w:rsid w:val="005B4C6F"/>
    <w:rsid w:val="005C79ED"/>
    <w:rsid w:val="005D1577"/>
    <w:rsid w:val="005D1658"/>
    <w:rsid w:val="005D300D"/>
    <w:rsid w:val="005D3D8D"/>
    <w:rsid w:val="005D3F1A"/>
    <w:rsid w:val="005D63D3"/>
    <w:rsid w:val="005E2E3E"/>
    <w:rsid w:val="005E33C4"/>
    <w:rsid w:val="005E568E"/>
    <w:rsid w:val="005E66FB"/>
    <w:rsid w:val="005E7915"/>
    <w:rsid w:val="005F290C"/>
    <w:rsid w:val="005F31E2"/>
    <w:rsid w:val="005F37B3"/>
    <w:rsid w:val="005F7FB6"/>
    <w:rsid w:val="00600251"/>
    <w:rsid w:val="006011C9"/>
    <w:rsid w:val="00602570"/>
    <w:rsid w:val="00602845"/>
    <w:rsid w:val="006030D4"/>
    <w:rsid w:val="0060592A"/>
    <w:rsid w:val="00610275"/>
    <w:rsid w:val="0061090E"/>
    <w:rsid w:val="00611E7A"/>
    <w:rsid w:val="0062282E"/>
    <w:rsid w:val="00625AE5"/>
    <w:rsid w:val="006326D8"/>
    <w:rsid w:val="0063436D"/>
    <w:rsid w:val="00634988"/>
    <w:rsid w:val="00634AEC"/>
    <w:rsid w:val="006353F5"/>
    <w:rsid w:val="006363AE"/>
    <w:rsid w:val="0063710A"/>
    <w:rsid w:val="00641E8C"/>
    <w:rsid w:val="0064484D"/>
    <w:rsid w:val="00647753"/>
    <w:rsid w:val="00650399"/>
    <w:rsid w:val="00655282"/>
    <w:rsid w:val="00657C78"/>
    <w:rsid w:val="00662DB1"/>
    <w:rsid w:val="00663699"/>
    <w:rsid w:val="00663E7E"/>
    <w:rsid w:val="00664357"/>
    <w:rsid w:val="0066475C"/>
    <w:rsid w:val="00664B84"/>
    <w:rsid w:val="006655EF"/>
    <w:rsid w:val="0067199D"/>
    <w:rsid w:val="00673D5C"/>
    <w:rsid w:val="006752AC"/>
    <w:rsid w:val="00683A4E"/>
    <w:rsid w:val="00683F88"/>
    <w:rsid w:val="00685E69"/>
    <w:rsid w:val="00691E51"/>
    <w:rsid w:val="00694903"/>
    <w:rsid w:val="00695DDA"/>
    <w:rsid w:val="00695E17"/>
    <w:rsid w:val="006A004A"/>
    <w:rsid w:val="006A27DA"/>
    <w:rsid w:val="006A321E"/>
    <w:rsid w:val="006A6D80"/>
    <w:rsid w:val="006B0102"/>
    <w:rsid w:val="006B1007"/>
    <w:rsid w:val="006B7878"/>
    <w:rsid w:val="006B7C14"/>
    <w:rsid w:val="006C0469"/>
    <w:rsid w:val="006C1745"/>
    <w:rsid w:val="006C187A"/>
    <w:rsid w:val="006C22A4"/>
    <w:rsid w:val="006C32D5"/>
    <w:rsid w:val="006C5BD4"/>
    <w:rsid w:val="006C6C31"/>
    <w:rsid w:val="006D172D"/>
    <w:rsid w:val="006D1A47"/>
    <w:rsid w:val="006D1AA7"/>
    <w:rsid w:val="006D4C18"/>
    <w:rsid w:val="006D683F"/>
    <w:rsid w:val="006D7C69"/>
    <w:rsid w:val="006E4252"/>
    <w:rsid w:val="006E44FC"/>
    <w:rsid w:val="006E54D3"/>
    <w:rsid w:val="006E6CC3"/>
    <w:rsid w:val="006F0ADF"/>
    <w:rsid w:val="006F3115"/>
    <w:rsid w:val="006F3664"/>
    <w:rsid w:val="006F39DC"/>
    <w:rsid w:val="006F4CAF"/>
    <w:rsid w:val="006F6754"/>
    <w:rsid w:val="006F75E3"/>
    <w:rsid w:val="00704604"/>
    <w:rsid w:val="0070469F"/>
    <w:rsid w:val="007066CF"/>
    <w:rsid w:val="00706AE0"/>
    <w:rsid w:val="00710C43"/>
    <w:rsid w:val="00722598"/>
    <w:rsid w:val="007325EC"/>
    <w:rsid w:val="007339F0"/>
    <w:rsid w:val="00735B8E"/>
    <w:rsid w:val="0073641D"/>
    <w:rsid w:val="00740669"/>
    <w:rsid w:val="00745ECB"/>
    <w:rsid w:val="0075133C"/>
    <w:rsid w:val="00751D1B"/>
    <w:rsid w:val="0075208C"/>
    <w:rsid w:val="0075586F"/>
    <w:rsid w:val="00755A8A"/>
    <w:rsid w:val="0075605C"/>
    <w:rsid w:val="00760A6C"/>
    <w:rsid w:val="00760EFB"/>
    <w:rsid w:val="0076527A"/>
    <w:rsid w:val="007652C8"/>
    <w:rsid w:val="00767887"/>
    <w:rsid w:val="00770F1C"/>
    <w:rsid w:val="0077196A"/>
    <w:rsid w:val="0077362A"/>
    <w:rsid w:val="00773F32"/>
    <w:rsid w:val="007745BE"/>
    <w:rsid w:val="007755A7"/>
    <w:rsid w:val="00775CA9"/>
    <w:rsid w:val="0078148F"/>
    <w:rsid w:val="00787F7E"/>
    <w:rsid w:val="0079272D"/>
    <w:rsid w:val="007958BC"/>
    <w:rsid w:val="00796E38"/>
    <w:rsid w:val="0079770F"/>
    <w:rsid w:val="00797E2C"/>
    <w:rsid w:val="007A2D63"/>
    <w:rsid w:val="007A4100"/>
    <w:rsid w:val="007B004D"/>
    <w:rsid w:val="007B02AA"/>
    <w:rsid w:val="007B1813"/>
    <w:rsid w:val="007B5256"/>
    <w:rsid w:val="007B556D"/>
    <w:rsid w:val="007C4E89"/>
    <w:rsid w:val="007C5A69"/>
    <w:rsid w:val="007D0893"/>
    <w:rsid w:val="007D103C"/>
    <w:rsid w:val="007D3412"/>
    <w:rsid w:val="007E0C79"/>
    <w:rsid w:val="007E2EFB"/>
    <w:rsid w:val="007E3974"/>
    <w:rsid w:val="007E67EC"/>
    <w:rsid w:val="007E6902"/>
    <w:rsid w:val="007E6E79"/>
    <w:rsid w:val="007F2579"/>
    <w:rsid w:val="007F454C"/>
    <w:rsid w:val="007F56BE"/>
    <w:rsid w:val="007F66A0"/>
    <w:rsid w:val="00800B46"/>
    <w:rsid w:val="00804821"/>
    <w:rsid w:val="00805B91"/>
    <w:rsid w:val="008101CC"/>
    <w:rsid w:val="00810E34"/>
    <w:rsid w:val="00813EEF"/>
    <w:rsid w:val="008169CE"/>
    <w:rsid w:val="0082098B"/>
    <w:rsid w:val="00823237"/>
    <w:rsid w:val="008271B5"/>
    <w:rsid w:val="00827303"/>
    <w:rsid w:val="008303D4"/>
    <w:rsid w:val="00830E27"/>
    <w:rsid w:val="00832380"/>
    <w:rsid w:val="008351DA"/>
    <w:rsid w:val="00840042"/>
    <w:rsid w:val="00840C0E"/>
    <w:rsid w:val="00841D5A"/>
    <w:rsid w:val="00842C8A"/>
    <w:rsid w:val="0084301B"/>
    <w:rsid w:val="00855F92"/>
    <w:rsid w:val="0085740B"/>
    <w:rsid w:val="00860507"/>
    <w:rsid w:val="00860A96"/>
    <w:rsid w:val="00860CC5"/>
    <w:rsid w:val="008618B5"/>
    <w:rsid w:val="00863712"/>
    <w:rsid w:val="00867E5D"/>
    <w:rsid w:val="00873212"/>
    <w:rsid w:val="008737C6"/>
    <w:rsid w:val="00881930"/>
    <w:rsid w:val="0088223B"/>
    <w:rsid w:val="00882D1C"/>
    <w:rsid w:val="008838FB"/>
    <w:rsid w:val="00884C54"/>
    <w:rsid w:val="00886956"/>
    <w:rsid w:val="00886CBF"/>
    <w:rsid w:val="00895252"/>
    <w:rsid w:val="008953D3"/>
    <w:rsid w:val="008955D8"/>
    <w:rsid w:val="00895CA2"/>
    <w:rsid w:val="008A3BEE"/>
    <w:rsid w:val="008B15E2"/>
    <w:rsid w:val="008B3C21"/>
    <w:rsid w:val="008B5C5F"/>
    <w:rsid w:val="008B72B6"/>
    <w:rsid w:val="008C438C"/>
    <w:rsid w:val="008C6C56"/>
    <w:rsid w:val="008C6C75"/>
    <w:rsid w:val="008D1044"/>
    <w:rsid w:val="008D6945"/>
    <w:rsid w:val="008D7836"/>
    <w:rsid w:val="008E1F04"/>
    <w:rsid w:val="008F1C8F"/>
    <w:rsid w:val="008F3C63"/>
    <w:rsid w:val="008F6306"/>
    <w:rsid w:val="008F66D1"/>
    <w:rsid w:val="00900027"/>
    <w:rsid w:val="00900CC7"/>
    <w:rsid w:val="00900F5A"/>
    <w:rsid w:val="00901EC2"/>
    <w:rsid w:val="00901F8A"/>
    <w:rsid w:val="00904CF5"/>
    <w:rsid w:val="00906C33"/>
    <w:rsid w:val="00910509"/>
    <w:rsid w:val="009119FE"/>
    <w:rsid w:val="00913699"/>
    <w:rsid w:val="00915FC3"/>
    <w:rsid w:val="00916F75"/>
    <w:rsid w:val="00923BE0"/>
    <w:rsid w:val="009250C3"/>
    <w:rsid w:val="0093125B"/>
    <w:rsid w:val="00931B38"/>
    <w:rsid w:val="00931BE1"/>
    <w:rsid w:val="00940196"/>
    <w:rsid w:val="00944AE6"/>
    <w:rsid w:val="00944ED0"/>
    <w:rsid w:val="00946DB7"/>
    <w:rsid w:val="00947427"/>
    <w:rsid w:val="00950D9D"/>
    <w:rsid w:val="009534DA"/>
    <w:rsid w:val="009558FD"/>
    <w:rsid w:val="00955E78"/>
    <w:rsid w:val="00956245"/>
    <w:rsid w:val="00956C3C"/>
    <w:rsid w:val="00956D10"/>
    <w:rsid w:val="0096323D"/>
    <w:rsid w:val="00963DC8"/>
    <w:rsid w:val="00964EB8"/>
    <w:rsid w:val="0096503E"/>
    <w:rsid w:val="00971F4D"/>
    <w:rsid w:val="009733AD"/>
    <w:rsid w:val="009733B5"/>
    <w:rsid w:val="00973A42"/>
    <w:rsid w:val="00977ED8"/>
    <w:rsid w:val="00981718"/>
    <w:rsid w:val="0098587F"/>
    <w:rsid w:val="00985E58"/>
    <w:rsid w:val="009874E7"/>
    <w:rsid w:val="00987BE7"/>
    <w:rsid w:val="00990E82"/>
    <w:rsid w:val="00992023"/>
    <w:rsid w:val="00995B7D"/>
    <w:rsid w:val="009A1F3E"/>
    <w:rsid w:val="009A6910"/>
    <w:rsid w:val="009A72C3"/>
    <w:rsid w:val="009A7E1C"/>
    <w:rsid w:val="009C0B27"/>
    <w:rsid w:val="009C0FA8"/>
    <w:rsid w:val="009C213C"/>
    <w:rsid w:val="009D18EC"/>
    <w:rsid w:val="009D2902"/>
    <w:rsid w:val="009D2DD8"/>
    <w:rsid w:val="009D7793"/>
    <w:rsid w:val="009D79CF"/>
    <w:rsid w:val="009E5A16"/>
    <w:rsid w:val="009F279E"/>
    <w:rsid w:val="009F7CDF"/>
    <w:rsid w:val="00A00C45"/>
    <w:rsid w:val="00A04021"/>
    <w:rsid w:val="00A05CF3"/>
    <w:rsid w:val="00A067D2"/>
    <w:rsid w:val="00A14FA8"/>
    <w:rsid w:val="00A20C49"/>
    <w:rsid w:val="00A20E59"/>
    <w:rsid w:val="00A20E8E"/>
    <w:rsid w:val="00A24BCA"/>
    <w:rsid w:val="00A25E34"/>
    <w:rsid w:val="00A26393"/>
    <w:rsid w:val="00A2701A"/>
    <w:rsid w:val="00A30A04"/>
    <w:rsid w:val="00A336AA"/>
    <w:rsid w:val="00A353C3"/>
    <w:rsid w:val="00A366B7"/>
    <w:rsid w:val="00A37EA5"/>
    <w:rsid w:val="00A4009D"/>
    <w:rsid w:val="00A42AEE"/>
    <w:rsid w:val="00A43B2E"/>
    <w:rsid w:val="00A43C44"/>
    <w:rsid w:val="00A45121"/>
    <w:rsid w:val="00A468FF"/>
    <w:rsid w:val="00A47CCF"/>
    <w:rsid w:val="00A523E9"/>
    <w:rsid w:val="00A5363F"/>
    <w:rsid w:val="00A56CC0"/>
    <w:rsid w:val="00A600AC"/>
    <w:rsid w:val="00A621D3"/>
    <w:rsid w:val="00A64E7C"/>
    <w:rsid w:val="00A656CE"/>
    <w:rsid w:val="00A65F28"/>
    <w:rsid w:val="00A670DE"/>
    <w:rsid w:val="00A72521"/>
    <w:rsid w:val="00A77871"/>
    <w:rsid w:val="00A818B3"/>
    <w:rsid w:val="00A87D74"/>
    <w:rsid w:val="00A9170C"/>
    <w:rsid w:val="00A95650"/>
    <w:rsid w:val="00A95917"/>
    <w:rsid w:val="00AA1E28"/>
    <w:rsid w:val="00AA613B"/>
    <w:rsid w:val="00AB1950"/>
    <w:rsid w:val="00AB29E3"/>
    <w:rsid w:val="00AB6054"/>
    <w:rsid w:val="00AB6650"/>
    <w:rsid w:val="00AC25FC"/>
    <w:rsid w:val="00AC41D2"/>
    <w:rsid w:val="00AC4CBA"/>
    <w:rsid w:val="00AC54E8"/>
    <w:rsid w:val="00AC602B"/>
    <w:rsid w:val="00AC793D"/>
    <w:rsid w:val="00AC7E9B"/>
    <w:rsid w:val="00AD1318"/>
    <w:rsid w:val="00AD483D"/>
    <w:rsid w:val="00AD6A71"/>
    <w:rsid w:val="00AE04FE"/>
    <w:rsid w:val="00AE09EB"/>
    <w:rsid w:val="00AE2449"/>
    <w:rsid w:val="00AE3F8A"/>
    <w:rsid w:val="00AE59C0"/>
    <w:rsid w:val="00AE740F"/>
    <w:rsid w:val="00AE79AE"/>
    <w:rsid w:val="00AF60E4"/>
    <w:rsid w:val="00AF6565"/>
    <w:rsid w:val="00AF7268"/>
    <w:rsid w:val="00B00F8C"/>
    <w:rsid w:val="00B044CE"/>
    <w:rsid w:val="00B0472B"/>
    <w:rsid w:val="00B07A02"/>
    <w:rsid w:val="00B1586C"/>
    <w:rsid w:val="00B15AC1"/>
    <w:rsid w:val="00B20ABA"/>
    <w:rsid w:val="00B218D2"/>
    <w:rsid w:val="00B23987"/>
    <w:rsid w:val="00B30BF0"/>
    <w:rsid w:val="00B31397"/>
    <w:rsid w:val="00B325F3"/>
    <w:rsid w:val="00B3269C"/>
    <w:rsid w:val="00B32BA8"/>
    <w:rsid w:val="00B3436E"/>
    <w:rsid w:val="00B34ECB"/>
    <w:rsid w:val="00B3574A"/>
    <w:rsid w:val="00B36F77"/>
    <w:rsid w:val="00B37EDA"/>
    <w:rsid w:val="00B40A5D"/>
    <w:rsid w:val="00B41B3C"/>
    <w:rsid w:val="00B428D2"/>
    <w:rsid w:val="00B446C9"/>
    <w:rsid w:val="00B4670F"/>
    <w:rsid w:val="00B51974"/>
    <w:rsid w:val="00B54126"/>
    <w:rsid w:val="00B54FB1"/>
    <w:rsid w:val="00B57E15"/>
    <w:rsid w:val="00B64D5F"/>
    <w:rsid w:val="00B6606B"/>
    <w:rsid w:val="00B66B7E"/>
    <w:rsid w:val="00B67654"/>
    <w:rsid w:val="00B7102D"/>
    <w:rsid w:val="00B71C62"/>
    <w:rsid w:val="00B7429E"/>
    <w:rsid w:val="00B7726E"/>
    <w:rsid w:val="00B778FF"/>
    <w:rsid w:val="00B81299"/>
    <w:rsid w:val="00B833D6"/>
    <w:rsid w:val="00B8367C"/>
    <w:rsid w:val="00B8403A"/>
    <w:rsid w:val="00B86F7A"/>
    <w:rsid w:val="00B87200"/>
    <w:rsid w:val="00B91EBB"/>
    <w:rsid w:val="00B920FE"/>
    <w:rsid w:val="00B92A02"/>
    <w:rsid w:val="00B96956"/>
    <w:rsid w:val="00B975F5"/>
    <w:rsid w:val="00BA0214"/>
    <w:rsid w:val="00BA08BD"/>
    <w:rsid w:val="00BA1D53"/>
    <w:rsid w:val="00BA5EBD"/>
    <w:rsid w:val="00BA5F50"/>
    <w:rsid w:val="00BA6ECA"/>
    <w:rsid w:val="00BB3971"/>
    <w:rsid w:val="00BB4588"/>
    <w:rsid w:val="00BC668A"/>
    <w:rsid w:val="00BC79E4"/>
    <w:rsid w:val="00BD1A8F"/>
    <w:rsid w:val="00BD2055"/>
    <w:rsid w:val="00BE6266"/>
    <w:rsid w:val="00BE6418"/>
    <w:rsid w:val="00BE64AF"/>
    <w:rsid w:val="00BE681F"/>
    <w:rsid w:val="00BF14E0"/>
    <w:rsid w:val="00BF2E76"/>
    <w:rsid w:val="00C05F86"/>
    <w:rsid w:val="00C10D43"/>
    <w:rsid w:val="00C1131C"/>
    <w:rsid w:val="00C12BEF"/>
    <w:rsid w:val="00C17E9B"/>
    <w:rsid w:val="00C21B80"/>
    <w:rsid w:val="00C223AD"/>
    <w:rsid w:val="00C2459F"/>
    <w:rsid w:val="00C25907"/>
    <w:rsid w:val="00C33ED2"/>
    <w:rsid w:val="00C36044"/>
    <w:rsid w:val="00C369BC"/>
    <w:rsid w:val="00C374FC"/>
    <w:rsid w:val="00C375D1"/>
    <w:rsid w:val="00C404AC"/>
    <w:rsid w:val="00C411AE"/>
    <w:rsid w:val="00C43B08"/>
    <w:rsid w:val="00C53239"/>
    <w:rsid w:val="00C53927"/>
    <w:rsid w:val="00C561B8"/>
    <w:rsid w:val="00C56C89"/>
    <w:rsid w:val="00C57E5D"/>
    <w:rsid w:val="00C64676"/>
    <w:rsid w:val="00C67F22"/>
    <w:rsid w:val="00C7154A"/>
    <w:rsid w:val="00C74701"/>
    <w:rsid w:val="00C75632"/>
    <w:rsid w:val="00C81E37"/>
    <w:rsid w:val="00C82054"/>
    <w:rsid w:val="00C825BA"/>
    <w:rsid w:val="00C8383C"/>
    <w:rsid w:val="00C83F67"/>
    <w:rsid w:val="00C84383"/>
    <w:rsid w:val="00C92D75"/>
    <w:rsid w:val="00C94B6A"/>
    <w:rsid w:val="00C96AA6"/>
    <w:rsid w:val="00CB0F6E"/>
    <w:rsid w:val="00CB178F"/>
    <w:rsid w:val="00CB2550"/>
    <w:rsid w:val="00CB4804"/>
    <w:rsid w:val="00CB59EF"/>
    <w:rsid w:val="00CB745B"/>
    <w:rsid w:val="00CB77A9"/>
    <w:rsid w:val="00CC4895"/>
    <w:rsid w:val="00CC7047"/>
    <w:rsid w:val="00CD0977"/>
    <w:rsid w:val="00CD14AF"/>
    <w:rsid w:val="00CD4C89"/>
    <w:rsid w:val="00CE0F91"/>
    <w:rsid w:val="00CE1F7A"/>
    <w:rsid w:val="00CE29FE"/>
    <w:rsid w:val="00CE7AC0"/>
    <w:rsid w:val="00CF2967"/>
    <w:rsid w:val="00CF7C7F"/>
    <w:rsid w:val="00D00E37"/>
    <w:rsid w:val="00D05646"/>
    <w:rsid w:val="00D0617A"/>
    <w:rsid w:val="00D07C0A"/>
    <w:rsid w:val="00D10DF9"/>
    <w:rsid w:val="00D15025"/>
    <w:rsid w:val="00D156EE"/>
    <w:rsid w:val="00D15C7A"/>
    <w:rsid w:val="00D16834"/>
    <w:rsid w:val="00D17D21"/>
    <w:rsid w:val="00D214D9"/>
    <w:rsid w:val="00D24AA6"/>
    <w:rsid w:val="00D312A0"/>
    <w:rsid w:val="00D32FA2"/>
    <w:rsid w:val="00D3465C"/>
    <w:rsid w:val="00D359B2"/>
    <w:rsid w:val="00D4129B"/>
    <w:rsid w:val="00D4418E"/>
    <w:rsid w:val="00D44C6A"/>
    <w:rsid w:val="00D45C76"/>
    <w:rsid w:val="00D50EF8"/>
    <w:rsid w:val="00D51B74"/>
    <w:rsid w:val="00D63A64"/>
    <w:rsid w:val="00D74719"/>
    <w:rsid w:val="00D76CAE"/>
    <w:rsid w:val="00D805AE"/>
    <w:rsid w:val="00D815A5"/>
    <w:rsid w:val="00D81A41"/>
    <w:rsid w:val="00D83CBE"/>
    <w:rsid w:val="00D83DE7"/>
    <w:rsid w:val="00D879CE"/>
    <w:rsid w:val="00D90F04"/>
    <w:rsid w:val="00D939F3"/>
    <w:rsid w:val="00D945DF"/>
    <w:rsid w:val="00DA4F6B"/>
    <w:rsid w:val="00DA7F4B"/>
    <w:rsid w:val="00DB11D4"/>
    <w:rsid w:val="00DB2B6A"/>
    <w:rsid w:val="00DB4615"/>
    <w:rsid w:val="00DD0E3F"/>
    <w:rsid w:val="00DE0782"/>
    <w:rsid w:val="00DE1F4A"/>
    <w:rsid w:val="00DE2B11"/>
    <w:rsid w:val="00DE3E36"/>
    <w:rsid w:val="00DE5F14"/>
    <w:rsid w:val="00DE70CE"/>
    <w:rsid w:val="00DF0D58"/>
    <w:rsid w:val="00DF17E9"/>
    <w:rsid w:val="00DF5C6E"/>
    <w:rsid w:val="00DF7ADF"/>
    <w:rsid w:val="00E0219A"/>
    <w:rsid w:val="00E02895"/>
    <w:rsid w:val="00E02C90"/>
    <w:rsid w:val="00E10901"/>
    <w:rsid w:val="00E10C80"/>
    <w:rsid w:val="00E11826"/>
    <w:rsid w:val="00E118E3"/>
    <w:rsid w:val="00E17F3A"/>
    <w:rsid w:val="00E2125B"/>
    <w:rsid w:val="00E22BEF"/>
    <w:rsid w:val="00E2414E"/>
    <w:rsid w:val="00E26309"/>
    <w:rsid w:val="00E269AB"/>
    <w:rsid w:val="00E32CF8"/>
    <w:rsid w:val="00E3466B"/>
    <w:rsid w:val="00E35758"/>
    <w:rsid w:val="00E46D13"/>
    <w:rsid w:val="00E53642"/>
    <w:rsid w:val="00E573C6"/>
    <w:rsid w:val="00E77D57"/>
    <w:rsid w:val="00E81200"/>
    <w:rsid w:val="00E840E4"/>
    <w:rsid w:val="00E953DF"/>
    <w:rsid w:val="00E962C5"/>
    <w:rsid w:val="00E97C3E"/>
    <w:rsid w:val="00EA03A7"/>
    <w:rsid w:val="00EA3648"/>
    <w:rsid w:val="00EA581D"/>
    <w:rsid w:val="00EA6812"/>
    <w:rsid w:val="00EB33FF"/>
    <w:rsid w:val="00EB4B87"/>
    <w:rsid w:val="00EC211B"/>
    <w:rsid w:val="00EC2C18"/>
    <w:rsid w:val="00EC36CE"/>
    <w:rsid w:val="00EC7113"/>
    <w:rsid w:val="00EC71D7"/>
    <w:rsid w:val="00ED01EA"/>
    <w:rsid w:val="00ED3BD1"/>
    <w:rsid w:val="00ED4CFB"/>
    <w:rsid w:val="00EE0760"/>
    <w:rsid w:val="00EE331B"/>
    <w:rsid w:val="00EE56A9"/>
    <w:rsid w:val="00EE73FB"/>
    <w:rsid w:val="00EF2BB1"/>
    <w:rsid w:val="00F02FD0"/>
    <w:rsid w:val="00F101F5"/>
    <w:rsid w:val="00F1261B"/>
    <w:rsid w:val="00F1651E"/>
    <w:rsid w:val="00F17E2D"/>
    <w:rsid w:val="00F22336"/>
    <w:rsid w:val="00F24A2E"/>
    <w:rsid w:val="00F25C8C"/>
    <w:rsid w:val="00F26662"/>
    <w:rsid w:val="00F26856"/>
    <w:rsid w:val="00F32746"/>
    <w:rsid w:val="00F34C7B"/>
    <w:rsid w:val="00F35867"/>
    <w:rsid w:val="00F41F13"/>
    <w:rsid w:val="00F44140"/>
    <w:rsid w:val="00F446EC"/>
    <w:rsid w:val="00F46FBD"/>
    <w:rsid w:val="00F47F29"/>
    <w:rsid w:val="00F528E5"/>
    <w:rsid w:val="00F537C7"/>
    <w:rsid w:val="00F60796"/>
    <w:rsid w:val="00F6089C"/>
    <w:rsid w:val="00F62C31"/>
    <w:rsid w:val="00F64B93"/>
    <w:rsid w:val="00F70DD8"/>
    <w:rsid w:val="00F717A8"/>
    <w:rsid w:val="00F73132"/>
    <w:rsid w:val="00F766B3"/>
    <w:rsid w:val="00F77990"/>
    <w:rsid w:val="00F83E55"/>
    <w:rsid w:val="00F84F08"/>
    <w:rsid w:val="00F9059D"/>
    <w:rsid w:val="00F90720"/>
    <w:rsid w:val="00F9462A"/>
    <w:rsid w:val="00F94CAD"/>
    <w:rsid w:val="00F9582D"/>
    <w:rsid w:val="00F95F6F"/>
    <w:rsid w:val="00F9663F"/>
    <w:rsid w:val="00FA5F50"/>
    <w:rsid w:val="00FA6B48"/>
    <w:rsid w:val="00FB4B92"/>
    <w:rsid w:val="00FB7999"/>
    <w:rsid w:val="00FB7A39"/>
    <w:rsid w:val="00FE0105"/>
    <w:rsid w:val="00FE0B22"/>
    <w:rsid w:val="00FE2CFD"/>
    <w:rsid w:val="00FE2E05"/>
    <w:rsid w:val="00FE3F3C"/>
    <w:rsid w:val="00FE7852"/>
    <w:rsid w:val="00FF1C24"/>
    <w:rsid w:val="00FF2431"/>
    <w:rsid w:val="00FF3C8E"/>
    <w:rsid w:val="00FF3D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34720"/>
  <w15:chartTrackingRefBased/>
  <w15:docId w15:val="{8C247587-D396-4002-BB91-1046B9B36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32" w:unhideWhenUsed="1" w:qFormat="1"/>
    <w:lsdException w:name="annotation text" w:semiHidden="1" w:unhideWhenUsed="1"/>
    <w:lsdException w:name="header" w:semiHidden="1" w:uiPriority="34" w:unhideWhenUsed="1"/>
    <w:lsdException w:name="footer" w:semiHidden="1" w:unhideWhenUsed="1"/>
    <w:lsdException w:name="index heading" w:semiHidden="1" w:uiPriority="15"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2" w:unhideWhenUsed="1"/>
    <w:lsdException w:name="annotation reference" w:semiHidden="1" w:unhideWhenUsed="1"/>
    <w:lsdException w:name="line number" w:semiHidden="1" w:unhideWhenUsed="1"/>
    <w:lsdException w:name="page number" w:semiHidden="1" w:uiPriority="34"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qFormat="1"/>
    <w:lsdException w:name="List Bullet 4" w:semiHidden="1" w:uiPriority="10" w:unhideWhenUsed="1"/>
    <w:lsdException w:name="List Bullet 5" w:semiHidden="1" w:uiPriority="10" w:unhideWhenUsed="1"/>
    <w:lsdException w:name="List Number 2" w:semiHidden="1" w:uiPriority="10" w:unhideWhenUsed="1" w:qFormat="1"/>
    <w:lsdException w:name="List Number 3" w:semiHidden="1" w:uiPriority="10" w:unhideWhenUsed="1" w:qFormat="1"/>
    <w:lsdException w:name="List Number 4" w:semiHidden="1" w:uiPriority="10" w:unhideWhenUsed="1"/>
    <w:lsdException w:name="List Number 5" w:semiHidden="1" w:uiPriority="10" w:unhideWhenUsed="1"/>
    <w:lsdException w:name="Title" w:uiPriority="2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4" w:qFormat="1"/>
    <w:lsdException w:name="Salutation" w:semiHidden="1" w:unhideWhenUsed="1"/>
    <w:lsdException w:name="Date" w:semiHidden="1" w:uiPriority="24"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1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1478A"/>
    <w:pPr>
      <w:widowControl w:val="0"/>
      <w:spacing w:line="400" w:lineRule="exact"/>
      <w:ind w:firstLineChars="200" w:firstLine="200"/>
      <w:jc w:val="both"/>
    </w:pPr>
    <w:rPr>
      <w:szCs w:val="24"/>
      <w14:ligatures w14:val="none"/>
    </w:rPr>
  </w:style>
  <w:style w:type="paragraph" w:styleId="1">
    <w:name w:val="heading 1"/>
    <w:next w:val="a1"/>
    <w:link w:val="11"/>
    <w:uiPriority w:val="2"/>
    <w:qFormat/>
    <w:rsid w:val="0032462B"/>
    <w:pPr>
      <w:keepLines/>
      <w:pageBreakBefore/>
      <w:widowControl w:val="0"/>
      <w:numPr>
        <w:numId w:val="8"/>
      </w:numPr>
      <w:spacing w:before="480" w:after="360"/>
      <w:jc w:val="center"/>
      <w:outlineLvl w:val="0"/>
    </w:pPr>
    <w:rPr>
      <w:rFonts w:ascii="Arial" w:eastAsia="黑体" w:hAnsi="Arial"/>
      <w:bCs/>
      <w:sz w:val="32"/>
      <w:szCs w:val="44"/>
      <w14:ligatures w14:val="none"/>
    </w:rPr>
  </w:style>
  <w:style w:type="paragraph" w:styleId="21">
    <w:name w:val="heading 2"/>
    <w:basedOn w:val="1"/>
    <w:next w:val="a1"/>
    <w:link w:val="23"/>
    <w:uiPriority w:val="2"/>
    <w:qFormat/>
    <w:rsid w:val="0032462B"/>
    <w:pPr>
      <w:pageBreakBefore w:val="0"/>
      <w:numPr>
        <w:ilvl w:val="1"/>
      </w:numPr>
      <w:spacing w:after="120" w:line="400" w:lineRule="exact"/>
      <w:jc w:val="left"/>
      <w:outlineLvl w:val="1"/>
    </w:pPr>
    <w:rPr>
      <w:rFonts w:cstheme="majorBidi"/>
      <w:bCs w:val="0"/>
      <w:sz w:val="28"/>
      <w:szCs w:val="32"/>
    </w:rPr>
  </w:style>
  <w:style w:type="paragraph" w:styleId="31">
    <w:name w:val="heading 3"/>
    <w:basedOn w:val="21"/>
    <w:next w:val="a1"/>
    <w:link w:val="33"/>
    <w:uiPriority w:val="2"/>
    <w:qFormat/>
    <w:rsid w:val="0032462B"/>
    <w:pPr>
      <w:numPr>
        <w:ilvl w:val="2"/>
      </w:numPr>
      <w:spacing w:before="240"/>
      <w:outlineLvl w:val="2"/>
    </w:pPr>
    <w:rPr>
      <w:bCs/>
      <w:sz w:val="26"/>
    </w:rPr>
  </w:style>
  <w:style w:type="paragraph" w:styleId="41">
    <w:name w:val="heading 4"/>
    <w:basedOn w:val="31"/>
    <w:next w:val="a1"/>
    <w:link w:val="43"/>
    <w:uiPriority w:val="2"/>
    <w:qFormat/>
    <w:rsid w:val="0032462B"/>
    <w:pPr>
      <w:numPr>
        <w:ilvl w:val="3"/>
      </w:numPr>
      <w:outlineLvl w:val="3"/>
    </w:pPr>
    <w:rPr>
      <w:bCs w:val="0"/>
      <w:sz w:val="24"/>
      <w:szCs w:val="28"/>
    </w:rPr>
  </w:style>
  <w:style w:type="paragraph" w:styleId="51">
    <w:name w:val="heading 5"/>
    <w:basedOn w:val="a1"/>
    <w:next w:val="a1"/>
    <w:link w:val="52"/>
    <w:uiPriority w:val="9"/>
    <w:semiHidden/>
    <w:unhideWhenUsed/>
    <w:qFormat/>
    <w:rsid w:val="0001478A"/>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01478A"/>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01478A"/>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01478A"/>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01478A"/>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styleId="1111110">
    <w:name w:val="Outline List 1"/>
    <w:aliases w:val="附录编号"/>
    <w:basedOn w:val="a4"/>
    <w:uiPriority w:val="99"/>
    <w:semiHidden/>
    <w:unhideWhenUsed/>
    <w:rsid w:val="0032462B"/>
    <w:pPr>
      <w:numPr>
        <w:numId w:val="1"/>
      </w:numPr>
    </w:pPr>
  </w:style>
  <w:style w:type="numbering" w:styleId="111111">
    <w:name w:val="Outline List 2"/>
    <w:aliases w:val="章节编号"/>
    <w:basedOn w:val="a4"/>
    <w:uiPriority w:val="99"/>
    <w:semiHidden/>
    <w:unhideWhenUsed/>
    <w:rsid w:val="0032462B"/>
    <w:pPr>
      <w:numPr>
        <w:numId w:val="3"/>
      </w:numPr>
    </w:pPr>
  </w:style>
  <w:style w:type="paragraph" w:styleId="a5">
    <w:name w:val="List Paragraph"/>
    <w:basedOn w:val="a1"/>
    <w:link w:val="a6"/>
    <w:uiPriority w:val="1"/>
    <w:qFormat/>
    <w:rsid w:val="0032462B"/>
    <w:pPr>
      <w:ind w:firstLineChars="0" w:firstLine="0"/>
    </w:pPr>
  </w:style>
  <w:style w:type="character" w:customStyle="1" w:styleId="a6">
    <w:name w:val="列表段落 字符"/>
    <w:basedOn w:val="a2"/>
    <w:link w:val="a5"/>
    <w:uiPriority w:val="1"/>
    <w:rsid w:val="0032462B"/>
    <w:rPr>
      <w:kern w:val="0"/>
      <w:szCs w:val="24"/>
      <w14:ligatures w14:val="none"/>
    </w:rPr>
  </w:style>
  <w:style w:type="paragraph" w:styleId="TOC1">
    <w:name w:val="toc 1"/>
    <w:basedOn w:val="a5"/>
    <w:autoRedefine/>
    <w:uiPriority w:val="39"/>
    <w:rsid w:val="0032462B"/>
    <w:pPr>
      <w:tabs>
        <w:tab w:val="right" w:leader="dot" w:pos="8503"/>
      </w:tabs>
      <w:wordWrap w:val="0"/>
      <w:spacing w:before="120"/>
      <w:jc w:val="left"/>
    </w:pPr>
    <w:rPr>
      <w:rFonts w:ascii="Arial" w:eastAsia="黑体" w:hAnsi="Arial"/>
      <w:noProof/>
    </w:rPr>
  </w:style>
  <w:style w:type="paragraph" w:styleId="TOC2">
    <w:name w:val="toc 2"/>
    <w:basedOn w:val="TOC1"/>
    <w:autoRedefine/>
    <w:uiPriority w:val="39"/>
    <w:rsid w:val="0032462B"/>
    <w:pPr>
      <w:spacing w:before="0"/>
      <w:ind w:leftChars="100" w:left="100"/>
    </w:pPr>
    <w:rPr>
      <w:rFonts w:ascii="Times New Roman" w:eastAsia="宋体" w:hAnsi="Times New Roman"/>
    </w:rPr>
  </w:style>
  <w:style w:type="paragraph" w:styleId="TOC3">
    <w:name w:val="toc 3"/>
    <w:basedOn w:val="TOC2"/>
    <w:autoRedefine/>
    <w:uiPriority w:val="39"/>
    <w:rsid w:val="0032462B"/>
    <w:pPr>
      <w:ind w:leftChars="200" w:left="200"/>
    </w:pPr>
  </w:style>
  <w:style w:type="character" w:customStyle="1" w:styleId="11">
    <w:name w:val="标题 1 字符"/>
    <w:basedOn w:val="a2"/>
    <w:link w:val="1"/>
    <w:uiPriority w:val="2"/>
    <w:rsid w:val="0032462B"/>
    <w:rPr>
      <w:rFonts w:ascii="Arial" w:eastAsia="黑体" w:hAnsi="Arial"/>
      <w:bCs/>
      <w:kern w:val="0"/>
      <w:sz w:val="32"/>
      <w:szCs w:val="44"/>
      <w14:ligatures w14:val="none"/>
    </w:rPr>
  </w:style>
  <w:style w:type="paragraph" w:customStyle="1" w:styleId="a7">
    <w:name w:val="章标题"/>
    <w:basedOn w:val="1"/>
    <w:next w:val="a1"/>
    <w:link w:val="a8"/>
    <w:uiPriority w:val="13"/>
    <w:qFormat/>
    <w:rsid w:val="0032462B"/>
    <w:pPr>
      <w:numPr>
        <w:numId w:val="0"/>
      </w:numPr>
    </w:pPr>
  </w:style>
  <w:style w:type="character" w:customStyle="1" w:styleId="a8">
    <w:name w:val="章标题 字符"/>
    <w:basedOn w:val="11"/>
    <w:link w:val="a7"/>
    <w:uiPriority w:val="13"/>
    <w:rsid w:val="0032462B"/>
    <w:rPr>
      <w:rFonts w:ascii="Arial" w:eastAsia="黑体" w:hAnsi="Arial"/>
      <w:bCs/>
      <w:kern w:val="0"/>
      <w:sz w:val="32"/>
      <w:szCs w:val="44"/>
      <w14:ligatures w14:val="none"/>
    </w:rPr>
  </w:style>
  <w:style w:type="paragraph" w:customStyle="1" w:styleId="a9">
    <w:name w:val="章标题无大纲级别"/>
    <w:basedOn w:val="a7"/>
    <w:next w:val="a1"/>
    <w:link w:val="aa"/>
    <w:uiPriority w:val="13"/>
    <w:qFormat/>
    <w:rsid w:val="0032462B"/>
    <w:pPr>
      <w:outlineLvl w:val="9"/>
    </w:pPr>
  </w:style>
  <w:style w:type="character" w:customStyle="1" w:styleId="aa">
    <w:name w:val="章标题无大纲级别 字符"/>
    <w:basedOn w:val="a8"/>
    <w:link w:val="a9"/>
    <w:uiPriority w:val="13"/>
    <w:rsid w:val="0032462B"/>
    <w:rPr>
      <w:rFonts w:ascii="Arial" w:eastAsia="黑体" w:hAnsi="Arial"/>
      <w:bCs/>
      <w:kern w:val="0"/>
      <w:sz w:val="32"/>
      <w:szCs w:val="44"/>
      <w14:ligatures w14:val="none"/>
    </w:rPr>
  </w:style>
  <w:style w:type="paragraph" w:styleId="TOC">
    <w:name w:val="TOC Heading"/>
    <w:basedOn w:val="a9"/>
    <w:next w:val="a1"/>
    <w:link w:val="TOC0"/>
    <w:uiPriority w:val="15"/>
    <w:unhideWhenUsed/>
    <w:rsid w:val="0032462B"/>
    <w:pPr>
      <w:outlineLvl w:val="0"/>
    </w:pPr>
  </w:style>
  <w:style w:type="character" w:customStyle="1" w:styleId="TOC0">
    <w:name w:val="TOC 标题 字符"/>
    <w:basedOn w:val="aa"/>
    <w:link w:val="TOC"/>
    <w:uiPriority w:val="15"/>
    <w:rsid w:val="0032462B"/>
    <w:rPr>
      <w:rFonts w:ascii="Arial" w:eastAsia="黑体" w:hAnsi="Arial"/>
      <w:bCs/>
      <w:kern w:val="0"/>
      <w:sz w:val="32"/>
      <w:szCs w:val="44"/>
      <w14:ligatures w14:val="none"/>
    </w:rPr>
  </w:style>
  <w:style w:type="character" w:styleId="ab">
    <w:name w:val="footnote reference"/>
    <w:basedOn w:val="a2"/>
    <w:uiPriority w:val="32"/>
    <w:rsid w:val="0032462B"/>
    <w:rPr>
      <w:vertAlign w:val="baseline"/>
    </w:rPr>
  </w:style>
  <w:style w:type="character" w:customStyle="1" w:styleId="ac">
    <w:name w:val="编号引用"/>
    <w:basedOn w:val="ab"/>
    <w:uiPriority w:val="5"/>
    <w:qFormat/>
    <w:rsid w:val="0032462B"/>
    <w:rPr>
      <w:vertAlign w:val="superscript"/>
    </w:rPr>
  </w:style>
  <w:style w:type="character" w:customStyle="1" w:styleId="23">
    <w:name w:val="标题 2 字符"/>
    <w:basedOn w:val="a2"/>
    <w:link w:val="21"/>
    <w:uiPriority w:val="2"/>
    <w:rsid w:val="0032462B"/>
    <w:rPr>
      <w:rFonts w:ascii="Arial" w:eastAsia="黑体" w:hAnsi="Arial" w:cstheme="majorBidi"/>
      <w:kern w:val="0"/>
      <w:sz w:val="28"/>
      <w:szCs w:val="32"/>
      <w14:ligatures w14:val="none"/>
    </w:rPr>
  </w:style>
  <w:style w:type="character" w:customStyle="1" w:styleId="33">
    <w:name w:val="标题 3 字符"/>
    <w:basedOn w:val="a2"/>
    <w:link w:val="31"/>
    <w:uiPriority w:val="2"/>
    <w:rsid w:val="0032462B"/>
    <w:rPr>
      <w:rFonts w:ascii="Arial" w:eastAsia="黑体" w:hAnsi="Arial" w:cstheme="majorBidi"/>
      <w:bCs/>
      <w:kern w:val="0"/>
      <w:sz w:val="26"/>
      <w:szCs w:val="32"/>
      <w14:ligatures w14:val="none"/>
    </w:rPr>
  </w:style>
  <w:style w:type="character" w:customStyle="1" w:styleId="43">
    <w:name w:val="标题 4 字符"/>
    <w:basedOn w:val="a2"/>
    <w:link w:val="41"/>
    <w:uiPriority w:val="2"/>
    <w:rsid w:val="0032462B"/>
    <w:rPr>
      <w:rFonts w:ascii="Arial" w:eastAsia="黑体" w:hAnsi="Arial" w:cstheme="majorBidi"/>
      <w:kern w:val="0"/>
      <w:szCs w:val="28"/>
      <w14:ligatures w14:val="none"/>
    </w:rPr>
  </w:style>
  <w:style w:type="paragraph" w:styleId="ad">
    <w:name w:val="Title"/>
    <w:aliases w:val="中文封面-论文题目"/>
    <w:link w:val="ae"/>
    <w:uiPriority w:val="24"/>
    <w:rsid w:val="0032462B"/>
    <w:pPr>
      <w:widowControl w:val="0"/>
      <w:spacing w:line="300" w:lineRule="auto"/>
      <w:jc w:val="center"/>
    </w:pPr>
    <w:rPr>
      <w:rFonts w:ascii="Arial" w:eastAsia="黑体" w:hAnsi="Arial" w:cstheme="majorBidi"/>
      <w:bCs/>
      <w:sz w:val="52"/>
      <w:szCs w:val="32"/>
      <w14:ligatures w14:val="none"/>
    </w:rPr>
  </w:style>
  <w:style w:type="character" w:customStyle="1" w:styleId="ae">
    <w:name w:val="标题 字符"/>
    <w:aliases w:val="中文封面-论文题目 字符"/>
    <w:basedOn w:val="a2"/>
    <w:link w:val="ad"/>
    <w:uiPriority w:val="24"/>
    <w:rsid w:val="0032462B"/>
    <w:rPr>
      <w:rFonts w:ascii="Arial" w:eastAsia="黑体" w:hAnsi="Arial" w:cstheme="majorBidi"/>
      <w:bCs/>
      <w:kern w:val="0"/>
      <w:sz w:val="52"/>
      <w:szCs w:val="32"/>
      <w14:ligatures w14:val="none"/>
    </w:rPr>
  </w:style>
  <w:style w:type="paragraph" w:styleId="af">
    <w:name w:val="caption"/>
    <w:basedOn w:val="a5"/>
    <w:next w:val="a1"/>
    <w:uiPriority w:val="4"/>
    <w:rsid w:val="0032462B"/>
    <w:pPr>
      <w:keepLines/>
      <w:spacing w:before="120" w:after="120" w:line="240" w:lineRule="auto"/>
      <w:jc w:val="center"/>
    </w:pPr>
    <w:rPr>
      <w:rFonts w:cstheme="majorBidi"/>
      <w:szCs w:val="20"/>
    </w:rPr>
  </w:style>
  <w:style w:type="paragraph" w:customStyle="1" w:styleId="af0">
    <w:name w:val="表注"/>
    <w:basedOn w:val="af"/>
    <w:next w:val="a1"/>
    <w:uiPriority w:val="4"/>
    <w:qFormat/>
    <w:rsid w:val="0032462B"/>
    <w:pPr>
      <w:spacing w:before="240"/>
    </w:pPr>
  </w:style>
  <w:style w:type="character" w:styleId="af1">
    <w:name w:val="Subtle Emphasis"/>
    <w:basedOn w:val="a2"/>
    <w:uiPriority w:val="7"/>
    <w:rsid w:val="0032462B"/>
    <w:rPr>
      <w:rFonts w:ascii="Arial" w:eastAsia="黑体" w:hAnsi="Arial"/>
      <w:b w:val="0"/>
      <w:i w:val="0"/>
      <w:iCs/>
      <w:color w:val="auto"/>
    </w:rPr>
  </w:style>
  <w:style w:type="paragraph" w:customStyle="1" w:styleId="-">
    <w:name w:val="参考文献-顺序编码制"/>
    <w:basedOn w:val="a5"/>
    <w:uiPriority w:val="11"/>
    <w:qFormat/>
    <w:rsid w:val="0032462B"/>
    <w:pPr>
      <w:numPr>
        <w:numId w:val="9"/>
      </w:numPr>
      <w:wordWrap w:val="0"/>
      <w:spacing w:before="60" w:line="320" w:lineRule="exact"/>
      <w:ind w:hangingChars="200" w:hanging="200"/>
    </w:pPr>
    <w:rPr>
      <w:sz w:val="21"/>
    </w:rPr>
  </w:style>
  <w:style w:type="paragraph" w:customStyle="1" w:styleId="-0">
    <w:name w:val="参考文献-著者出版年制"/>
    <w:basedOn w:val="-"/>
    <w:uiPriority w:val="11"/>
    <w:qFormat/>
    <w:rsid w:val="0032462B"/>
    <w:pPr>
      <w:numPr>
        <w:numId w:val="0"/>
      </w:numPr>
      <w:ind w:left="200" w:hangingChars="200" w:hanging="200"/>
    </w:pPr>
  </w:style>
  <w:style w:type="character" w:styleId="af2">
    <w:name w:val="Hyperlink"/>
    <w:basedOn w:val="a2"/>
    <w:uiPriority w:val="99"/>
    <w:rsid w:val="0032462B"/>
    <w:rPr>
      <w:color w:val="auto"/>
      <w:u w:val="single"/>
    </w:rPr>
  </w:style>
  <w:style w:type="character" w:styleId="af3">
    <w:name w:val="FollowedHyperlink"/>
    <w:basedOn w:val="a2"/>
    <w:uiPriority w:val="99"/>
    <w:rsid w:val="0032462B"/>
    <w:rPr>
      <w:color w:val="auto"/>
      <w:u w:val="single"/>
    </w:rPr>
  </w:style>
  <w:style w:type="paragraph" w:customStyle="1" w:styleId="af4">
    <w:name w:val="符号和缩略语说明"/>
    <w:basedOn w:val="a5"/>
    <w:link w:val="af5"/>
    <w:uiPriority w:val="12"/>
    <w:qFormat/>
    <w:rsid w:val="0032462B"/>
    <w:pPr>
      <w:tabs>
        <w:tab w:val="left" w:pos="1920"/>
      </w:tabs>
      <w:ind w:left="800" w:hangingChars="800" w:hanging="800"/>
    </w:pPr>
  </w:style>
  <w:style w:type="character" w:customStyle="1" w:styleId="af5">
    <w:name w:val="符号和缩略语说明 字符"/>
    <w:basedOn w:val="a6"/>
    <w:link w:val="af4"/>
    <w:uiPriority w:val="12"/>
    <w:rsid w:val="0032462B"/>
    <w:rPr>
      <w:kern w:val="0"/>
      <w:szCs w:val="24"/>
      <w14:ligatures w14:val="none"/>
    </w:rPr>
  </w:style>
  <w:style w:type="paragraph" w:customStyle="1" w:styleId="10">
    <w:name w:val="附录标题 1"/>
    <w:basedOn w:val="1"/>
    <w:next w:val="a1"/>
    <w:link w:val="12"/>
    <w:uiPriority w:val="9"/>
    <w:qFormat/>
    <w:rsid w:val="0032462B"/>
    <w:pPr>
      <w:numPr>
        <w:numId w:val="13"/>
      </w:numPr>
    </w:pPr>
  </w:style>
  <w:style w:type="character" w:customStyle="1" w:styleId="12">
    <w:name w:val="附录标题 1 字符"/>
    <w:basedOn w:val="11"/>
    <w:link w:val="10"/>
    <w:uiPriority w:val="9"/>
    <w:rsid w:val="0032462B"/>
    <w:rPr>
      <w:rFonts w:ascii="Arial" w:eastAsia="黑体" w:hAnsi="Arial"/>
      <w:bCs/>
      <w:kern w:val="0"/>
      <w:sz w:val="32"/>
      <w:szCs w:val="44"/>
      <w14:ligatures w14:val="none"/>
    </w:rPr>
  </w:style>
  <w:style w:type="paragraph" w:customStyle="1" w:styleId="22">
    <w:name w:val="附录标题 2"/>
    <w:basedOn w:val="21"/>
    <w:next w:val="a1"/>
    <w:link w:val="24"/>
    <w:uiPriority w:val="9"/>
    <w:qFormat/>
    <w:rsid w:val="0032462B"/>
    <w:pPr>
      <w:numPr>
        <w:numId w:val="13"/>
      </w:numPr>
      <w:outlineLvl w:val="9"/>
    </w:pPr>
  </w:style>
  <w:style w:type="character" w:customStyle="1" w:styleId="24">
    <w:name w:val="附录标题 2 字符"/>
    <w:basedOn w:val="23"/>
    <w:link w:val="22"/>
    <w:uiPriority w:val="9"/>
    <w:rsid w:val="0032462B"/>
    <w:rPr>
      <w:rFonts w:ascii="Arial" w:eastAsia="黑体" w:hAnsi="Arial" w:cstheme="majorBidi"/>
      <w:kern w:val="0"/>
      <w:sz w:val="28"/>
      <w:szCs w:val="32"/>
      <w14:ligatures w14:val="none"/>
    </w:rPr>
  </w:style>
  <w:style w:type="paragraph" w:customStyle="1" w:styleId="32">
    <w:name w:val="附录标题 3"/>
    <w:basedOn w:val="31"/>
    <w:next w:val="a1"/>
    <w:link w:val="34"/>
    <w:uiPriority w:val="9"/>
    <w:qFormat/>
    <w:rsid w:val="0032462B"/>
    <w:pPr>
      <w:numPr>
        <w:numId w:val="13"/>
      </w:numPr>
      <w:outlineLvl w:val="9"/>
    </w:pPr>
  </w:style>
  <w:style w:type="character" w:customStyle="1" w:styleId="34">
    <w:name w:val="附录标题 3 字符"/>
    <w:basedOn w:val="33"/>
    <w:link w:val="32"/>
    <w:uiPriority w:val="9"/>
    <w:rsid w:val="0032462B"/>
    <w:rPr>
      <w:rFonts w:ascii="Arial" w:eastAsia="黑体" w:hAnsi="Arial" w:cstheme="majorBidi"/>
      <w:bCs/>
      <w:kern w:val="0"/>
      <w:sz w:val="26"/>
      <w:szCs w:val="32"/>
      <w14:ligatures w14:val="none"/>
    </w:rPr>
  </w:style>
  <w:style w:type="paragraph" w:customStyle="1" w:styleId="42">
    <w:name w:val="附录标题 4"/>
    <w:basedOn w:val="41"/>
    <w:next w:val="a1"/>
    <w:link w:val="44"/>
    <w:uiPriority w:val="9"/>
    <w:qFormat/>
    <w:rsid w:val="0032462B"/>
    <w:pPr>
      <w:numPr>
        <w:numId w:val="13"/>
      </w:numPr>
      <w:outlineLvl w:val="9"/>
    </w:pPr>
  </w:style>
  <w:style w:type="character" w:customStyle="1" w:styleId="44">
    <w:name w:val="附录标题 4 字符"/>
    <w:basedOn w:val="43"/>
    <w:link w:val="42"/>
    <w:uiPriority w:val="9"/>
    <w:rsid w:val="0032462B"/>
    <w:rPr>
      <w:rFonts w:ascii="Arial" w:eastAsia="黑体" w:hAnsi="Arial" w:cstheme="majorBidi"/>
      <w:kern w:val="0"/>
      <w:szCs w:val="28"/>
      <w14:ligatures w14:val="none"/>
    </w:rPr>
  </w:style>
  <w:style w:type="paragraph" w:styleId="af6">
    <w:name w:val="Subtitle"/>
    <w:aliases w:val="中文封面-学位信息"/>
    <w:link w:val="af7"/>
    <w:uiPriority w:val="24"/>
    <w:rsid w:val="0032462B"/>
    <w:pPr>
      <w:widowControl w:val="0"/>
      <w:spacing w:before="320" w:after="320" w:line="440" w:lineRule="exact"/>
      <w:jc w:val="center"/>
    </w:pPr>
    <w:rPr>
      <w:rFonts w:ascii="宋体" w:hAnsi="宋体"/>
      <w:bCs/>
      <w:spacing w:val="10"/>
      <w:sz w:val="36"/>
      <w:szCs w:val="32"/>
      <w14:ligatures w14:val="none"/>
    </w:rPr>
  </w:style>
  <w:style w:type="character" w:customStyle="1" w:styleId="af7">
    <w:name w:val="副标题 字符"/>
    <w:aliases w:val="中文封面-学位信息 字符"/>
    <w:basedOn w:val="a2"/>
    <w:link w:val="af6"/>
    <w:uiPriority w:val="24"/>
    <w:rsid w:val="0032462B"/>
    <w:rPr>
      <w:rFonts w:ascii="宋体" w:hAnsi="宋体"/>
      <w:bCs/>
      <w:spacing w:val="10"/>
      <w:kern w:val="0"/>
      <w:sz w:val="36"/>
      <w:szCs w:val="32"/>
      <w14:ligatures w14:val="none"/>
    </w:rPr>
  </w:style>
  <w:style w:type="paragraph" w:customStyle="1" w:styleId="af8">
    <w:name w:val="公式"/>
    <w:basedOn w:val="a5"/>
    <w:next w:val="a1"/>
    <w:link w:val="af9"/>
    <w:uiPriority w:val="3"/>
    <w:qFormat/>
    <w:rsid w:val="0032462B"/>
    <w:pPr>
      <w:spacing w:before="120" w:after="120" w:line="400" w:lineRule="atLeast"/>
      <w:jc w:val="center"/>
    </w:pPr>
    <w:rPr>
      <w:rFonts w:ascii="XITS Math" w:hAnsi="XITS Math"/>
    </w:rPr>
  </w:style>
  <w:style w:type="character" w:customStyle="1" w:styleId="af9">
    <w:name w:val="公式 字符"/>
    <w:basedOn w:val="a6"/>
    <w:link w:val="af8"/>
    <w:uiPriority w:val="3"/>
    <w:rsid w:val="0032462B"/>
    <w:rPr>
      <w:rFonts w:ascii="XITS Math" w:hAnsi="XITS Math"/>
      <w:kern w:val="0"/>
      <w:szCs w:val="24"/>
      <w14:ligatures w14:val="none"/>
    </w:rPr>
  </w:style>
  <w:style w:type="paragraph" w:styleId="afa">
    <w:name w:val="footnote text"/>
    <w:basedOn w:val="a1"/>
    <w:link w:val="afb"/>
    <w:uiPriority w:val="32"/>
    <w:qFormat/>
    <w:rsid w:val="0032462B"/>
    <w:pPr>
      <w:keepLines/>
      <w:snapToGrid w:val="0"/>
      <w:spacing w:line="240" w:lineRule="auto"/>
      <w:ind w:left="150" w:hangingChars="150" w:hanging="150"/>
    </w:pPr>
    <w:rPr>
      <w:sz w:val="18"/>
      <w:szCs w:val="18"/>
    </w:rPr>
  </w:style>
  <w:style w:type="character" w:customStyle="1" w:styleId="afb">
    <w:name w:val="脚注文本 字符"/>
    <w:basedOn w:val="a2"/>
    <w:link w:val="afa"/>
    <w:uiPriority w:val="32"/>
    <w:rsid w:val="0032462B"/>
    <w:rPr>
      <w:kern w:val="0"/>
      <w:sz w:val="18"/>
      <w:szCs w:val="18"/>
      <w14:ligatures w14:val="none"/>
    </w:rPr>
  </w:style>
  <w:style w:type="paragraph" w:styleId="a">
    <w:name w:val="List Number"/>
    <w:basedOn w:val="a5"/>
    <w:uiPriority w:val="10"/>
    <w:qFormat/>
    <w:rsid w:val="0032462B"/>
    <w:pPr>
      <w:numPr>
        <w:numId w:val="15"/>
      </w:numPr>
      <w:ind w:hangingChars="200" w:hanging="200"/>
      <w:contextualSpacing/>
    </w:pPr>
  </w:style>
  <w:style w:type="paragraph" w:styleId="2">
    <w:name w:val="List Number 2"/>
    <w:basedOn w:val="a"/>
    <w:uiPriority w:val="10"/>
    <w:qFormat/>
    <w:rsid w:val="0032462B"/>
    <w:pPr>
      <w:numPr>
        <w:numId w:val="17"/>
      </w:numPr>
    </w:pPr>
  </w:style>
  <w:style w:type="paragraph" w:styleId="3">
    <w:name w:val="List Number 3"/>
    <w:basedOn w:val="a"/>
    <w:uiPriority w:val="10"/>
    <w:qFormat/>
    <w:rsid w:val="0032462B"/>
    <w:pPr>
      <w:numPr>
        <w:numId w:val="19"/>
      </w:numPr>
    </w:pPr>
  </w:style>
  <w:style w:type="paragraph" w:styleId="4">
    <w:name w:val="List Number 4"/>
    <w:basedOn w:val="a"/>
    <w:uiPriority w:val="10"/>
    <w:rsid w:val="0032462B"/>
    <w:pPr>
      <w:numPr>
        <w:numId w:val="21"/>
      </w:numPr>
    </w:pPr>
  </w:style>
  <w:style w:type="paragraph" w:styleId="5">
    <w:name w:val="List Number 5"/>
    <w:basedOn w:val="a1"/>
    <w:uiPriority w:val="10"/>
    <w:rsid w:val="0032462B"/>
    <w:pPr>
      <w:numPr>
        <w:numId w:val="23"/>
      </w:numPr>
      <w:ind w:hangingChars="200" w:hanging="200"/>
      <w:contextualSpacing/>
    </w:pPr>
  </w:style>
  <w:style w:type="paragraph" w:styleId="a0">
    <w:name w:val="List Bullet"/>
    <w:basedOn w:val="a5"/>
    <w:uiPriority w:val="10"/>
    <w:qFormat/>
    <w:rsid w:val="0032462B"/>
    <w:pPr>
      <w:numPr>
        <w:numId w:val="25"/>
      </w:numPr>
      <w:ind w:hangingChars="200" w:hanging="200"/>
      <w:contextualSpacing/>
    </w:pPr>
  </w:style>
  <w:style w:type="paragraph" w:styleId="20">
    <w:name w:val="List Bullet 2"/>
    <w:basedOn w:val="a0"/>
    <w:uiPriority w:val="10"/>
    <w:qFormat/>
    <w:rsid w:val="0032462B"/>
    <w:pPr>
      <w:numPr>
        <w:numId w:val="27"/>
      </w:numPr>
    </w:pPr>
  </w:style>
  <w:style w:type="paragraph" w:styleId="30">
    <w:name w:val="List Bullet 3"/>
    <w:basedOn w:val="a0"/>
    <w:uiPriority w:val="10"/>
    <w:qFormat/>
    <w:rsid w:val="0032462B"/>
    <w:pPr>
      <w:numPr>
        <w:numId w:val="29"/>
      </w:numPr>
    </w:pPr>
  </w:style>
  <w:style w:type="paragraph" w:styleId="40">
    <w:name w:val="List Bullet 4"/>
    <w:basedOn w:val="a0"/>
    <w:uiPriority w:val="10"/>
    <w:rsid w:val="0032462B"/>
    <w:pPr>
      <w:numPr>
        <w:numId w:val="31"/>
      </w:numPr>
    </w:pPr>
  </w:style>
  <w:style w:type="paragraph" w:styleId="50">
    <w:name w:val="List Bullet 5"/>
    <w:basedOn w:val="a0"/>
    <w:uiPriority w:val="10"/>
    <w:rsid w:val="0032462B"/>
    <w:pPr>
      <w:numPr>
        <w:numId w:val="33"/>
      </w:numPr>
    </w:pPr>
  </w:style>
  <w:style w:type="character" w:styleId="afc">
    <w:name w:val="Intense Emphasis"/>
    <w:basedOn w:val="a2"/>
    <w:uiPriority w:val="7"/>
    <w:qFormat/>
    <w:rsid w:val="0032462B"/>
    <w:rPr>
      <w:rFonts w:ascii="Arial" w:eastAsia="黑体" w:hAnsi="Arial"/>
      <w:b/>
      <w:i w:val="0"/>
      <w:iCs/>
      <w:color w:val="auto"/>
    </w:rPr>
  </w:style>
  <w:style w:type="character" w:styleId="afd">
    <w:name w:val="Emphasis"/>
    <w:basedOn w:val="a2"/>
    <w:uiPriority w:val="7"/>
    <w:rsid w:val="0032462B"/>
    <w:rPr>
      <w:rFonts w:ascii="Calibri" w:eastAsia="楷体" w:hAnsi="Calibri"/>
      <w:b w:val="0"/>
      <w:i w:val="0"/>
      <w:iCs/>
    </w:rPr>
  </w:style>
  <w:style w:type="character" w:customStyle="1" w:styleId="-1">
    <w:name w:val="强调-按钮"/>
    <w:basedOn w:val="afd"/>
    <w:uiPriority w:val="8"/>
    <w:rsid w:val="0032462B"/>
    <w:rPr>
      <w:rFonts w:ascii="Calibri" w:eastAsia="楷体" w:hAnsi="Calibri"/>
      <w:b w:val="0"/>
      <w:i w:val="0"/>
      <w:iCs/>
      <w:sz w:val="21"/>
      <w:bdr w:val="threeDEmboss" w:sz="12" w:space="0" w:color="auto" w:frame="1"/>
    </w:rPr>
  </w:style>
  <w:style w:type="character" w:customStyle="1" w:styleId="-2">
    <w:name w:val="强调-标签页"/>
    <w:basedOn w:val="afd"/>
    <w:uiPriority w:val="8"/>
    <w:rsid w:val="0032462B"/>
    <w:rPr>
      <w:rFonts w:ascii="Calibri" w:eastAsia="楷体" w:hAnsi="Calibri"/>
      <w:b w:val="0"/>
      <w:i w:val="0"/>
      <w:iCs/>
      <w:sz w:val="21"/>
      <w:bdr w:val="single" w:sz="4" w:space="0" w:color="auto"/>
    </w:rPr>
  </w:style>
  <w:style w:type="character" w:customStyle="1" w:styleId="-3">
    <w:name w:val="强调-窗口"/>
    <w:basedOn w:val="afd"/>
    <w:uiPriority w:val="8"/>
    <w:rsid w:val="0032462B"/>
    <w:rPr>
      <w:rFonts w:ascii="Calibri" w:eastAsia="楷体" w:hAnsi="Calibri"/>
      <w:b w:val="0"/>
      <w:i w:val="0"/>
      <w:iCs/>
      <w:sz w:val="21"/>
      <w:bdr w:val="double" w:sz="6" w:space="0" w:color="auto"/>
    </w:rPr>
  </w:style>
  <w:style w:type="character" w:customStyle="1" w:styleId="-4">
    <w:name w:val="强调-功能组"/>
    <w:basedOn w:val="afd"/>
    <w:uiPriority w:val="8"/>
    <w:rsid w:val="0032462B"/>
    <w:rPr>
      <w:rFonts w:ascii="Calibri" w:eastAsia="楷体" w:hAnsi="Calibri"/>
      <w:b w:val="0"/>
      <w:i w:val="0"/>
      <w:iCs/>
      <w:sz w:val="21"/>
      <w:bdr w:val="single" w:sz="4" w:space="0" w:color="auto"/>
      <w:shd w:val="clear" w:color="auto" w:fill="D9D9D9" w:themeFill="background1" w:themeFillShade="D9"/>
    </w:rPr>
  </w:style>
  <w:style w:type="character" w:customStyle="1" w:styleId="-5">
    <w:name w:val="强调-提示文字"/>
    <w:basedOn w:val="afd"/>
    <w:uiPriority w:val="8"/>
    <w:rsid w:val="0032462B"/>
    <w:rPr>
      <w:rFonts w:ascii="Calibri" w:eastAsia="楷体" w:hAnsi="Calibri"/>
      <w:b w:val="0"/>
      <w:i w:val="0"/>
      <w:iCs/>
      <w:sz w:val="24"/>
      <w:u w:val="single"/>
    </w:rPr>
  </w:style>
  <w:style w:type="character" w:customStyle="1" w:styleId="-6">
    <w:name w:val="强调-选项卡"/>
    <w:basedOn w:val="afd"/>
    <w:uiPriority w:val="8"/>
    <w:rsid w:val="0032462B"/>
    <w:rPr>
      <w:rFonts w:ascii="Calibri" w:eastAsia="楷体" w:hAnsi="Calibri"/>
      <w:b w:val="0"/>
      <w:i w:val="0"/>
      <w:iCs/>
      <w:sz w:val="21"/>
      <w:bdr w:val="none" w:sz="0" w:space="0" w:color="auto"/>
      <w:shd w:val="clear" w:color="auto" w:fill="BFBFBF" w:themeFill="background1" w:themeFillShade="BF"/>
    </w:rPr>
  </w:style>
  <w:style w:type="paragraph" w:styleId="afe">
    <w:name w:val="Date"/>
    <w:aliases w:val="中文封面-成文日期"/>
    <w:link w:val="aff"/>
    <w:uiPriority w:val="24"/>
    <w:rsid w:val="0032462B"/>
    <w:pPr>
      <w:widowControl w:val="0"/>
      <w:spacing w:before="1077"/>
      <w:jc w:val="center"/>
    </w:pPr>
    <w:rPr>
      <w:rFonts w:ascii="宋体" w:hAnsi="宋体"/>
      <w:spacing w:val="10"/>
      <w:sz w:val="32"/>
      <w:szCs w:val="24"/>
      <w14:ligatures w14:val="none"/>
    </w:rPr>
  </w:style>
  <w:style w:type="character" w:customStyle="1" w:styleId="aff">
    <w:name w:val="日期 字符"/>
    <w:aliases w:val="中文封面-成文日期 字符"/>
    <w:basedOn w:val="a2"/>
    <w:link w:val="afe"/>
    <w:uiPriority w:val="24"/>
    <w:rsid w:val="0032462B"/>
    <w:rPr>
      <w:rFonts w:ascii="宋体" w:hAnsi="宋体"/>
      <w:spacing w:val="10"/>
      <w:kern w:val="0"/>
      <w:sz w:val="32"/>
      <w:szCs w:val="24"/>
      <w14:ligatures w14:val="none"/>
    </w:rPr>
  </w:style>
  <w:style w:type="table" w:styleId="aff0">
    <w:name w:val="Table Grid"/>
    <w:basedOn w:val="a3"/>
    <w:uiPriority w:val="39"/>
    <w:rsid w:val="0032462B"/>
    <w:pPr>
      <w:spacing w:before="60" w:after="60"/>
      <w:jc w:val="center"/>
    </w:pPr>
    <w:rPr>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aff1">
    <w:name w:val="三线表"/>
    <w:basedOn w:val="aff0"/>
    <w:uiPriority w:val="99"/>
    <w:rsid w:val="0032462B"/>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StylePr w:type="firstRow">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aff2">
    <w:name w:val="使用授权说明标题"/>
    <w:basedOn w:val="a9"/>
    <w:next w:val="a1"/>
    <w:link w:val="aff3"/>
    <w:uiPriority w:val="14"/>
    <w:rsid w:val="0032462B"/>
    <w:pPr>
      <w:spacing w:before="720" w:after="720"/>
    </w:pPr>
    <w:rPr>
      <w:sz w:val="44"/>
    </w:rPr>
  </w:style>
  <w:style w:type="character" w:customStyle="1" w:styleId="aff3">
    <w:name w:val="使用授权说明标题 字符"/>
    <w:basedOn w:val="aa"/>
    <w:link w:val="aff2"/>
    <w:uiPriority w:val="14"/>
    <w:rsid w:val="0032462B"/>
    <w:rPr>
      <w:rFonts w:ascii="Arial" w:eastAsia="黑体" w:hAnsi="Arial"/>
      <w:bCs/>
      <w:kern w:val="0"/>
      <w:sz w:val="44"/>
      <w:szCs w:val="44"/>
      <w14:ligatures w14:val="none"/>
    </w:rPr>
  </w:style>
  <w:style w:type="paragraph" w:customStyle="1" w:styleId="aff4">
    <w:name w:val="使用授权说明文字"/>
    <w:basedOn w:val="a1"/>
    <w:link w:val="aff5"/>
    <w:uiPriority w:val="21"/>
    <w:rsid w:val="0032462B"/>
    <w:pPr>
      <w:spacing w:line="520" w:lineRule="exact"/>
    </w:pPr>
    <w:rPr>
      <w:sz w:val="28"/>
    </w:rPr>
  </w:style>
  <w:style w:type="character" w:customStyle="1" w:styleId="aff5">
    <w:name w:val="使用授权说明文字 字符"/>
    <w:basedOn w:val="a2"/>
    <w:link w:val="aff4"/>
    <w:uiPriority w:val="21"/>
    <w:rsid w:val="0032462B"/>
    <w:rPr>
      <w:kern w:val="0"/>
      <w:sz w:val="28"/>
      <w:szCs w:val="24"/>
      <w14:ligatures w14:val="none"/>
    </w:rPr>
  </w:style>
  <w:style w:type="paragraph" w:customStyle="1" w:styleId="-7">
    <w:name w:val="书脊-硕士"/>
    <w:link w:val="-8"/>
    <w:uiPriority w:val="25"/>
    <w:qFormat/>
    <w:rsid w:val="0032462B"/>
    <w:pPr>
      <w:widowControl w:val="0"/>
      <w:tabs>
        <w:tab w:val="right" w:pos="10601"/>
      </w:tabs>
      <w:jc w:val="both"/>
    </w:pPr>
    <w:rPr>
      <w:rFonts w:eastAsia="仿宋"/>
      <w:sz w:val="30"/>
      <w:szCs w:val="24"/>
      <w14:ligatures w14:val="none"/>
    </w:rPr>
  </w:style>
  <w:style w:type="character" w:customStyle="1" w:styleId="-8">
    <w:name w:val="书脊-硕士 字符"/>
    <w:basedOn w:val="a6"/>
    <w:link w:val="-7"/>
    <w:uiPriority w:val="25"/>
    <w:rsid w:val="0032462B"/>
    <w:rPr>
      <w:rFonts w:eastAsia="仿宋"/>
      <w:kern w:val="0"/>
      <w:sz w:val="30"/>
      <w:szCs w:val="24"/>
      <w14:ligatures w14:val="none"/>
    </w:rPr>
  </w:style>
  <w:style w:type="paragraph" w:customStyle="1" w:styleId="-9">
    <w:name w:val="书脊-博士"/>
    <w:basedOn w:val="-7"/>
    <w:link w:val="-a"/>
    <w:uiPriority w:val="25"/>
    <w:qFormat/>
    <w:rsid w:val="0032462B"/>
    <w:rPr>
      <w:sz w:val="32"/>
    </w:rPr>
  </w:style>
  <w:style w:type="character" w:customStyle="1" w:styleId="-a">
    <w:name w:val="书脊-博士 字符"/>
    <w:basedOn w:val="-8"/>
    <w:link w:val="-9"/>
    <w:uiPriority w:val="25"/>
    <w:rsid w:val="0032462B"/>
    <w:rPr>
      <w:rFonts w:eastAsia="仿宋"/>
      <w:kern w:val="0"/>
      <w:sz w:val="32"/>
      <w:szCs w:val="24"/>
      <w14:ligatures w14:val="none"/>
    </w:rPr>
  </w:style>
  <w:style w:type="paragraph" w:styleId="13">
    <w:name w:val="index 1"/>
    <w:basedOn w:val="a1"/>
    <w:next w:val="a1"/>
    <w:autoRedefine/>
    <w:uiPriority w:val="99"/>
    <w:semiHidden/>
    <w:unhideWhenUsed/>
    <w:rsid w:val="0032462B"/>
    <w:pPr>
      <w:ind w:firstLine="0"/>
    </w:pPr>
  </w:style>
  <w:style w:type="paragraph" w:styleId="aff6">
    <w:name w:val="index heading"/>
    <w:basedOn w:val="a9"/>
    <w:next w:val="a1"/>
    <w:link w:val="aff7"/>
    <w:uiPriority w:val="15"/>
    <w:unhideWhenUsed/>
    <w:rsid w:val="0032462B"/>
    <w:pPr>
      <w:outlineLvl w:val="0"/>
    </w:pPr>
    <w:rPr>
      <w:rFonts w:cstheme="majorBidi"/>
      <w:bCs w:val="0"/>
    </w:rPr>
  </w:style>
  <w:style w:type="character" w:customStyle="1" w:styleId="aff7">
    <w:name w:val="索引标题 字符"/>
    <w:basedOn w:val="aa"/>
    <w:link w:val="aff6"/>
    <w:uiPriority w:val="15"/>
    <w:rsid w:val="0032462B"/>
    <w:rPr>
      <w:rFonts w:ascii="Arial" w:eastAsia="黑体" w:hAnsi="Arial" w:cstheme="majorBidi"/>
      <w:bCs w:val="0"/>
      <w:kern w:val="0"/>
      <w:sz w:val="32"/>
      <w:szCs w:val="44"/>
      <w14:ligatures w14:val="none"/>
    </w:rPr>
  </w:style>
  <w:style w:type="paragraph" w:customStyle="1" w:styleId="aff8">
    <w:name w:val="图表附注"/>
    <w:basedOn w:val="af0"/>
    <w:uiPriority w:val="20"/>
    <w:qFormat/>
    <w:rsid w:val="0032462B"/>
    <w:pPr>
      <w:spacing w:before="120" w:after="240"/>
      <w:jc w:val="both"/>
    </w:pPr>
    <w:rPr>
      <w:sz w:val="21"/>
    </w:rPr>
  </w:style>
  <w:style w:type="paragraph" w:styleId="aff9">
    <w:name w:val="table of figures"/>
    <w:basedOn w:val="TOC1"/>
    <w:uiPriority w:val="99"/>
    <w:rsid w:val="0032462B"/>
    <w:pPr>
      <w:spacing w:before="0"/>
    </w:pPr>
    <w:rPr>
      <w:rFonts w:ascii="Times New Roman" w:eastAsia="宋体" w:hAnsi="Times New Roman"/>
    </w:rPr>
  </w:style>
  <w:style w:type="paragraph" w:customStyle="1" w:styleId="affa">
    <w:name w:val="图片"/>
    <w:basedOn w:val="a5"/>
    <w:next w:val="af"/>
    <w:link w:val="affb"/>
    <w:uiPriority w:val="3"/>
    <w:qFormat/>
    <w:rsid w:val="0032462B"/>
    <w:pPr>
      <w:keepNext/>
      <w:spacing w:before="240" w:line="240" w:lineRule="auto"/>
      <w:jc w:val="center"/>
    </w:pPr>
  </w:style>
  <w:style w:type="character" w:customStyle="1" w:styleId="affb">
    <w:name w:val="图片 字符"/>
    <w:basedOn w:val="a6"/>
    <w:link w:val="affa"/>
    <w:uiPriority w:val="3"/>
    <w:rsid w:val="0032462B"/>
    <w:rPr>
      <w:kern w:val="0"/>
      <w:szCs w:val="24"/>
      <w14:ligatures w14:val="none"/>
    </w:rPr>
  </w:style>
  <w:style w:type="paragraph" w:customStyle="1" w:styleId="affc">
    <w:name w:val="图注"/>
    <w:basedOn w:val="af"/>
    <w:next w:val="a1"/>
    <w:uiPriority w:val="4"/>
    <w:qFormat/>
    <w:rsid w:val="0032462B"/>
    <w:pPr>
      <w:spacing w:after="240"/>
    </w:pPr>
  </w:style>
  <w:style w:type="character" w:styleId="affd">
    <w:name w:val="Unresolved Mention"/>
    <w:basedOn w:val="a2"/>
    <w:uiPriority w:val="99"/>
    <w:semiHidden/>
    <w:unhideWhenUsed/>
    <w:rsid w:val="0032462B"/>
    <w:rPr>
      <w:color w:val="605E5C"/>
      <w:shd w:val="clear" w:color="auto" w:fill="E1DFDD"/>
    </w:rPr>
  </w:style>
  <w:style w:type="paragraph" w:styleId="affe">
    <w:name w:val="No Spacing"/>
    <w:uiPriority w:val="19"/>
    <w:qFormat/>
    <w:rsid w:val="0032462B"/>
    <w:pPr>
      <w:widowControl w:val="0"/>
      <w:spacing w:line="0" w:lineRule="atLeast"/>
      <w:jc w:val="center"/>
    </w:pPr>
    <w:rPr>
      <w:sz w:val="2"/>
      <w:szCs w:val="24"/>
      <w14:ligatures w14:val="none"/>
    </w:rPr>
  </w:style>
  <w:style w:type="character" w:styleId="afff">
    <w:name w:val="Strong"/>
    <w:basedOn w:val="a2"/>
    <w:uiPriority w:val="7"/>
    <w:qFormat/>
    <w:rsid w:val="0032462B"/>
    <w:rPr>
      <w:b/>
      <w:bCs/>
      <w:i w:val="0"/>
    </w:rPr>
  </w:style>
  <w:style w:type="paragraph" w:styleId="afff0">
    <w:name w:val="header"/>
    <w:link w:val="afff1"/>
    <w:uiPriority w:val="34"/>
    <w:rsid w:val="0032462B"/>
    <w:pPr>
      <w:widowControl w:val="0"/>
      <w:pBdr>
        <w:bottom w:val="single" w:sz="6" w:space="1" w:color="auto"/>
      </w:pBdr>
      <w:snapToGrid w:val="0"/>
      <w:jc w:val="center"/>
    </w:pPr>
    <w:rPr>
      <w:sz w:val="21"/>
      <w:szCs w:val="18"/>
      <w14:ligatures w14:val="none"/>
    </w:rPr>
  </w:style>
  <w:style w:type="character" w:customStyle="1" w:styleId="afff1">
    <w:name w:val="页眉 字符"/>
    <w:basedOn w:val="a2"/>
    <w:link w:val="afff0"/>
    <w:uiPriority w:val="34"/>
    <w:rsid w:val="0032462B"/>
    <w:rPr>
      <w:kern w:val="0"/>
      <w:sz w:val="21"/>
      <w:szCs w:val="18"/>
      <w14:ligatures w14:val="none"/>
    </w:rPr>
  </w:style>
  <w:style w:type="paragraph" w:styleId="afff2">
    <w:name w:val="footer"/>
    <w:basedOn w:val="afff0"/>
    <w:link w:val="afff3"/>
    <w:uiPriority w:val="99"/>
    <w:rsid w:val="0032462B"/>
    <w:pPr>
      <w:pBdr>
        <w:bottom w:val="none" w:sz="0" w:space="0" w:color="auto"/>
      </w:pBdr>
    </w:pPr>
  </w:style>
  <w:style w:type="character" w:customStyle="1" w:styleId="afff3">
    <w:name w:val="页脚 字符"/>
    <w:basedOn w:val="a2"/>
    <w:link w:val="afff2"/>
    <w:uiPriority w:val="99"/>
    <w:rsid w:val="0032462B"/>
    <w:rPr>
      <w:kern w:val="0"/>
      <w:sz w:val="21"/>
      <w:szCs w:val="18"/>
      <w14:ligatures w14:val="none"/>
    </w:rPr>
  </w:style>
  <w:style w:type="character" w:styleId="afff4">
    <w:name w:val="page number"/>
    <w:basedOn w:val="afff3"/>
    <w:uiPriority w:val="34"/>
    <w:rsid w:val="0032462B"/>
    <w:rPr>
      <w:kern w:val="0"/>
      <w:sz w:val="18"/>
      <w:szCs w:val="18"/>
      <w14:ligatures w14:val="none"/>
    </w:rPr>
  </w:style>
  <w:style w:type="paragraph" w:customStyle="1" w:styleId="-b">
    <w:name w:val="英文封面-论文信息"/>
    <w:link w:val="-c"/>
    <w:uiPriority w:val="26"/>
    <w:rsid w:val="0032462B"/>
    <w:pPr>
      <w:spacing w:line="360" w:lineRule="auto"/>
      <w:jc w:val="center"/>
    </w:pPr>
    <w:rPr>
      <w:rFonts w:ascii="宋体" w:hAnsi="宋体"/>
      <w:bCs/>
      <w:spacing w:val="4"/>
      <w:sz w:val="32"/>
      <w:szCs w:val="32"/>
      <w:lang w:val="zh-CN"/>
      <w14:ligatures w14:val="none"/>
    </w:rPr>
  </w:style>
  <w:style w:type="character" w:customStyle="1" w:styleId="-c">
    <w:name w:val="英文封面-论文信息 字符"/>
    <w:basedOn w:val="af7"/>
    <w:link w:val="-b"/>
    <w:uiPriority w:val="26"/>
    <w:rsid w:val="0032462B"/>
    <w:rPr>
      <w:rFonts w:ascii="宋体" w:hAnsi="宋体"/>
      <w:bCs/>
      <w:spacing w:val="4"/>
      <w:kern w:val="0"/>
      <w:sz w:val="32"/>
      <w:szCs w:val="32"/>
      <w:lang w:val="zh-CN"/>
      <w14:ligatures w14:val="none"/>
    </w:rPr>
  </w:style>
  <w:style w:type="paragraph" w:customStyle="1" w:styleId="-d">
    <w:name w:val="英文封面-导师信息"/>
    <w:basedOn w:val="-b"/>
    <w:link w:val="-e"/>
    <w:uiPriority w:val="26"/>
    <w:rsid w:val="0032462B"/>
    <w:pPr>
      <w:tabs>
        <w:tab w:val="right" w:pos="3672"/>
        <w:tab w:val="left" w:pos="3912"/>
      </w:tabs>
      <w:jc w:val="both"/>
    </w:pPr>
    <w:rPr>
      <w:sz w:val="30"/>
    </w:rPr>
  </w:style>
  <w:style w:type="character" w:customStyle="1" w:styleId="-e">
    <w:name w:val="英文封面-导师信息 字符"/>
    <w:basedOn w:val="-c"/>
    <w:link w:val="-d"/>
    <w:uiPriority w:val="26"/>
    <w:rsid w:val="0032462B"/>
    <w:rPr>
      <w:rFonts w:ascii="宋体" w:hAnsi="宋体"/>
      <w:bCs/>
      <w:spacing w:val="4"/>
      <w:kern w:val="0"/>
      <w:sz w:val="30"/>
      <w:szCs w:val="32"/>
      <w:lang w:val="zh-CN"/>
      <w14:ligatures w14:val="none"/>
    </w:rPr>
  </w:style>
  <w:style w:type="paragraph" w:customStyle="1" w:styleId="-f">
    <w:name w:val="英文封面-论文题目"/>
    <w:basedOn w:val="ad"/>
    <w:link w:val="-f0"/>
    <w:uiPriority w:val="26"/>
    <w:rsid w:val="0032462B"/>
    <w:rPr>
      <w:b/>
      <w:spacing w:val="4"/>
      <w:sz w:val="40"/>
      <w:lang w:val="zh-CN"/>
    </w:rPr>
  </w:style>
  <w:style w:type="character" w:customStyle="1" w:styleId="-f0">
    <w:name w:val="英文封面-论文题目 字符"/>
    <w:basedOn w:val="ae"/>
    <w:link w:val="-f"/>
    <w:uiPriority w:val="26"/>
    <w:rsid w:val="0032462B"/>
    <w:rPr>
      <w:rFonts w:ascii="Arial" w:eastAsia="黑体" w:hAnsi="Arial" w:cstheme="majorBidi"/>
      <w:b/>
      <w:bCs/>
      <w:spacing w:val="4"/>
      <w:kern w:val="0"/>
      <w:sz w:val="40"/>
      <w:szCs w:val="32"/>
      <w:lang w:val="zh-CN"/>
      <w14:ligatures w14:val="none"/>
    </w:rPr>
  </w:style>
  <w:style w:type="character" w:styleId="afff5">
    <w:name w:val="Placeholder Text"/>
    <w:basedOn w:val="a2"/>
    <w:uiPriority w:val="99"/>
    <w:semiHidden/>
    <w:rsid w:val="0032462B"/>
    <w:rPr>
      <w:color w:val="808080"/>
    </w:rPr>
  </w:style>
  <w:style w:type="paragraph" w:customStyle="1" w:styleId="afff6">
    <w:name w:val="章标题副标题"/>
    <w:basedOn w:val="a7"/>
    <w:link w:val="afff7"/>
    <w:uiPriority w:val="14"/>
    <w:qFormat/>
    <w:rsid w:val="0032462B"/>
    <w:pPr>
      <w:pageBreakBefore w:val="0"/>
      <w:spacing w:after="120" w:line="400" w:lineRule="exact"/>
      <w:outlineLvl w:val="9"/>
    </w:pPr>
    <w:rPr>
      <w:sz w:val="28"/>
    </w:rPr>
  </w:style>
  <w:style w:type="character" w:customStyle="1" w:styleId="afff7">
    <w:name w:val="章标题副标题 字符"/>
    <w:basedOn w:val="a8"/>
    <w:link w:val="afff6"/>
    <w:uiPriority w:val="14"/>
    <w:rsid w:val="0032462B"/>
    <w:rPr>
      <w:rFonts w:ascii="Arial" w:eastAsia="黑体" w:hAnsi="Arial"/>
      <w:bCs/>
      <w:kern w:val="0"/>
      <w:sz w:val="28"/>
      <w:szCs w:val="44"/>
      <w14:ligatures w14:val="none"/>
    </w:rPr>
  </w:style>
  <w:style w:type="paragraph" w:customStyle="1" w:styleId="-f1">
    <w:name w:val="中文封面-密级信息"/>
    <w:link w:val="-f2"/>
    <w:uiPriority w:val="24"/>
    <w:rsid w:val="0032462B"/>
    <w:pPr>
      <w:ind w:left="-851"/>
    </w:pPr>
    <w:rPr>
      <w:rFonts w:ascii="Arial" w:eastAsia="黑体" w:hAnsi="Arial"/>
      <w:sz w:val="32"/>
      <w:szCs w:val="24"/>
      <w:lang w:val="zh-CN"/>
      <w14:ligatures w14:val="none"/>
    </w:rPr>
  </w:style>
  <w:style w:type="character" w:customStyle="1" w:styleId="-f2">
    <w:name w:val="中文封面-密级信息 字符"/>
    <w:basedOn w:val="a2"/>
    <w:link w:val="-f1"/>
    <w:uiPriority w:val="24"/>
    <w:rsid w:val="0032462B"/>
    <w:rPr>
      <w:rFonts w:ascii="Arial" w:eastAsia="黑体" w:hAnsi="Arial"/>
      <w:kern w:val="0"/>
      <w:sz w:val="32"/>
      <w:szCs w:val="24"/>
      <w:lang w:val="zh-CN"/>
      <w14:ligatures w14:val="none"/>
    </w:rPr>
  </w:style>
  <w:style w:type="paragraph" w:customStyle="1" w:styleId="-f3">
    <w:name w:val="中文封面-作者导师信息"/>
    <w:link w:val="-f4"/>
    <w:uiPriority w:val="24"/>
    <w:rsid w:val="0032462B"/>
    <w:pPr>
      <w:widowControl w:val="0"/>
      <w:wordWrap w:val="0"/>
      <w:spacing w:line="360" w:lineRule="auto"/>
      <w:jc w:val="center"/>
    </w:pPr>
    <w:rPr>
      <w:rFonts w:ascii="仿宋" w:eastAsia="仿宋" w:hAnsi="仿宋"/>
      <w:sz w:val="32"/>
      <w:szCs w:val="24"/>
      <w14:ligatures w14:val="none"/>
    </w:rPr>
  </w:style>
  <w:style w:type="character" w:customStyle="1" w:styleId="-f4">
    <w:name w:val="中文封面-作者导师信息 字符"/>
    <w:basedOn w:val="a2"/>
    <w:link w:val="-f3"/>
    <w:uiPriority w:val="24"/>
    <w:rsid w:val="0032462B"/>
    <w:rPr>
      <w:rFonts w:ascii="仿宋" w:eastAsia="仿宋" w:hAnsi="仿宋"/>
      <w:kern w:val="0"/>
      <w:sz w:val="32"/>
      <w:szCs w:val="24"/>
      <w14:ligatures w14:val="none"/>
    </w:rPr>
  </w:style>
  <w:style w:type="paragraph" w:customStyle="1" w:styleId="afff8">
    <w:name w:val="子图题注"/>
    <w:basedOn w:val="af"/>
    <w:uiPriority w:val="20"/>
    <w:qFormat/>
    <w:rsid w:val="0032462B"/>
    <w:pPr>
      <w:spacing w:after="0"/>
    </w:pPr>
  </w:style>
  <w:style w:type="character" w:customStyle="1" w:styleId="52">
    <w:name w:val="标题 5 字符"/>
    <w:basedOn w:val="a2"/>
    <w:link w:val="51"/>
    <w:uiPriority w:val="9"/>
    <w:semiHidden/>
    <w:rsid w:val="0001478A"/>
    <w:rPr>
      <w:rFonts w:eastAsiaTheme="majorEastAsia" w:cstheme="majorBidi"/>
      <w:color w:val="0F4761" w:themeColor="accent1" w:themeShade="BF"/>
      <w:szCs w:val="24"/>
      <w14:ligatures w14:val="none"/>
    </w:rPr>
  </w:style>
  <w:style w:type="character" w:customStyle="1" w:styleId="60">
    <w:name w:val="标题 6 字符"/>
    <w:basedOn w:val="a2"/>
    <w:link w:val="6"/>
    <w:uiPriority w:val="9"/>
    <w:semiHidden/>
    <w:rsid w:val="0001478A"/>
    <w:rPr>
      <w:rFonts w:eastAsiaTheme="majorEastAsia" w:cstheme="majorBidi"/>
      <w:i/>
      <w:iCs/>
      <w:color w:val="595959" w:themeColor="text1" w:themeTint="A6"/>
      <w:szCs w:val="24"/>
      <w14:ligatures w14:val="none"/>
    </w:rPr>
  </w:style>
  <w:style w:type="character" w:customStyle="1" w:styleId="70">
    <w:name w:val="标题 7 字符"/>
    <w:basedOn w:val="a2"/>
    <w:link w:val="7"/>
    <w:uiPriority w:val="9"/>
    <w:semiHidden/>
    <w:rsid w:val="0001478A"/>
    <w:rPr>
      <w:rFonts w:eastAsiaTheme="majorEastAsia" w:cstheme="majorBidi"/>
      <w:color w:val="595959" w:themeColor="text1" w:themeTint="A6"/>
      <w:szCs w:val="24"/>
      <w14:ligatures w14:val="none"/>
    </w:rPr>
  </w:style>
  <w:style w:type="character" w:customStyle="1" w:styleId="80">
    <w:name w:val="标题 8 字符"/>
    <w:basedOn w:val="a2"/>
    <w:link w:val="8"/>
    <w:uiPriority w:val="9"/>
    <w:semiHidden/>
    <w:rsid w:val="0001478A"/>
    <w:rPr>
      <w:rFonts w:eastAsiaTheme="majorEastAsia" w:cstheme="majorBidi"/>
      <w:i/>
      <w:iCs/>
      <w:color w:val="272727" w:themeColor="text1" w:themeTint="D8"/>
      <w:szCs w:val="24"/>
      <w14:ligatures w14:val="none"/>
    </w:rPr>
  </w:style>
  <w:style w:type="character" w:customStyle="1" w:styleId="90">
    <w:name w:val="标题 9 字符"/>
    <w:basedOn w:val="a2"/>
    <w:link w:val="9"/>
    <w:uiPriority w:val="9"/>
    <w:semiHidden/>
    <w:rsid w:val="0001478A"/>
    <w:rPr>
      <w:rFonts w:eastAsiaTheme="majorEastAsia" w:cstheme="majorBidi"/>
      <w:color w:val="272727" w:themeColor="text1" w:themeTint="D8"/>
      <w:szCs w:val="24"/>
      <w14:ligatures w14:val="none"/>
    </w:rPr>
  </w:style>
  <w:style w:type="paragraph" w:styleId="afff9">
    <w:name w:val="Quote"/>
    <w:basedOn w:val="a1"/>
    <w:next w:val="a1"/>
    <w:link w:val="afffa"/>
    <w:uiPriority w:val="29"/>
    <w:qFormat/>
    <w:rsid w:val="0001478A"/>
    <w:pPr>
      <w:spacing w:before="160"/>
      <w:jc w:val="center"/>
    </w:pPr>
    <w:rPr>
      <w:i/>
      <w:iCs/>
      <w:color w:val="404040" w:themeColor="text1" w:themeTint="BF"/>
    </w:rPr>
  </w:style>
  <w:style w:type="character" w:customStyle="1" w:styleId="afffa">
    <w:name w:val="引用 字符"/>
    <w:basedOn w:val="a2"/>
    <w:link w:val="afff9"/>
    <w:uiPriority w:val="29"/>
    <w:rsid w:val="0001478A"/>
    <w:rPr>
      <w:i/>
      <w:iCs/>
      <w:color w:val="404040" w:themeColor="text1" w:themeTint="BF"/>
      <w:szCs w:val="24"/>
      <w14:ligatures w14:val="none"/>
    </w:rPr>
  </w:style>
  <w:style w:type="paragraph" w:styleId="afffb">
    <w:name w:val="Intense Quote"/>
    <w:basedOn w:val="a1"/>
    <w:next w:val="a1"/>
    <w:link w:val="afffc"/>
    <w:uiPriority w:val="30"/>
    <w:qFormat/>
    <w:rsid w:val="00014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c">
    <w:name w:val="明显引用 字符"/>
    <w:basedOn w:val="a2"/>
    <w:link w:val="afffb"/>
    <w:uiPriority w:val="30"/>
    <w:rsid w:val="0001478A"/>
    <w:rPr>
      <w:i/>
      <w:iCs/>
      <w:color w:val="0F4761" w:themeColor="accent1" w:themeShade="BF"/>
      <w:szCs w:val="24"/>
      <w14:ligatures w14:val="none"/>
    </w:rPr>
  </w:style>
  <w:style w:type="character" w:styleId="afffd">
    <w:name w:val="Intense Reference"/>
    <w:basedOn w:val="a2"/>
    <w:uiPriority w:val="32"/>
    <w:qFormat/>
    <w:rsid w:val="0001478A"/>
    <w:rPr>
      <w:b/>
      <w:bCs/>
      <w:smallCaps/>
      <w:color w:val="0F4761" w:themeColor="accent1" w:themeShade="BF"/>
      <w:spacing w:val="5"/>
    </w:rPr>
  </w:style>
  <w:style w:type="character" w:styleId="afffe">
    <w:name w:val="annotation reference"/>
    <w:basedOn w:val="a2"/>
    <w:uiPriority w:val="99"/>
    <w:semiHidden/>
    <w:unhideWhenUsed/>
    <w:rsid w:val="0063436D"/>
    <w:rPr>
      <w:sz w:val="16"/>
      <w:szCs w:val="16"/>
    </w:rPr>
  </w:style>
  <w:style w:type="paragraph" w:styleId="affff">
    <w:name w:val="annotation text"/>
    <w:basedOn w:val="a1"/>
    <w:link w:val="affff0"/>
    <w:uiPriority w:val="99"/>
    <w:unhideWhenUsed/>
    <w:rsid w:val="0063436D"/>
    <w:pPr>
      <w:spacing w:line="240" w:lineRule="auto"/>
    </w:pPr>
    <w:rPr>
      <w:sz w:val="20"/>
      <w:szCs w:val="20"/>
    </w:rPr>
  </w:style>
  <w:style w:type="character" w:customStyle="1" w:styleId="affff0">
    <w:name w:val="批注文字 字符"/>
    <w:basedOn w:val="a2"/>
    <w:link w:val="affff"/>
    <w:uiPriority w:val="99"/>
    <w:rsid w:val="0063436D"/>
    <w:rPr>
      <w:sz w:val="20"/>
      <w:szCs w:val="20"/>
      <w14:ligatures w14:val="none"/>
    </w:rPr>
  </w:style>
  <w:style w:type="paragraph" w:styleId="affff1">
    <w:name w:val="annotation subject"/>
    <w:basedOn w:val="affff"/>
    <w:next w:val="affff"/>
    <w:link w:val="affff2"/>
    <w:uiPriority w:val="99"/>
    <w:semiHidden/>
    <w:unhideWhenUsed/>
    <w:rsid w:val="0063436D"/>
    <w:rPr>
      <w:b/>
      <w:bCs/>
    </w:rPr>
  </w:style>
  <w:style w:type="character" w:customStyle="1" w:styleId="affff2">
    <w:name w:val="批注主题 字符"/>
    <w:basedOn w:val="affff0"/>
    <w:link w:val="affff1"/>
    <w:uiPriority w:val="99"/>
    <w:semiHidden/>
    <w:rsid w:val="0063436D"/>
    <w:rPr>
      <w:b/>
      <w:bCs/>
      <w:sz w:val="20"/>
      <w:szCs w:val="20"/>
      <w14:ligatures w14:val="none"/>
    </w:rPr>
  </w:style>
  <w:style w:type="paragraph" w:styleId="affff3">
    <w:name w:val="Revision"/>
    <w:hidden/>
    <w:uiPriority w:val="99"/>
    <w:semiHidden/>
    <w:rsid w:val="00D07C0A"/>
    <w:pPr>
      <w:spacing w:after="0" w:line="240" w:lineRule="auto"/>
    </w:pPr>
    <w:rPr>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466ED-F18A-462F-AE9F-9EFF77978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12</Pages>
  <Words>5145</Words>
  <Characters>29328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Siyang Li</dc:creator>
  <cp:keywords/>
  <dc:description/>
  <cp:lastModifiedBy>Siyang Li</cp:lastModifiedBy>
  <cp:revision>521</cp:revision>
  <dcterms:created xsi:type="dcterms:W3CDTF">2026-08-20T00:12:00Z</dcterms:created>
  <dcterms:modified xsi:type="dcterms:W3CDTF">2026-08-26T02:40:00Z</dcterms:modified>
</cp:coreProperties>
</file>