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7886" w:rsidRPr="00087886" w:rsidRDefault="00087886" w:rsidP="00CF7DB4">
      <w:pPr>
        <w:spacing w:before="100" w:beforeAutospacing="1" w:after="100" w:afterAutospacing="1" w:line="240" w:lineRule="auto"/>
        <w:outlineLvl w:val="1"/>
        <w:rPr>
          <w:rFonts w:ascii="Times New Roman" w:eastAsia="Times New Roman" w:hAnsi="Times New Roman" w:cs="Times New Roman"/>
          <w:b/>
          <w:bCs/>
          <w:sz w:val="36"/>
          <w:szCs w:val="36"/>
          <w:u w:val="single"/>
          <w:lang w:eastAsia="de-DE"/>
        </w:rPr>
      </w:pPr>
      <w:r w:rsidRPr="00087886">
        <w:rPr>
          <w:rFonts w:ascii="Times New Roman" w:eastAsia="Times New Roman" w:hAnsi="Times New Roman" w:cs="Times New Roman"/>
          <w:b/>
          <w:bCs/>
          <w:sz w:val="36"/>
          <w:szCs w:val="36"/>
          <w:u w:val="single"/>
          <w:lang w:eastAsia="de-DE"/>
        </w:rPr>
        <w:t>Aufgaben:</w:t>
      </w:r>
    </w:p>
    <w:p w:rsidR="00087886" w:rsidRPr="00EE3FD2" w:rsidRDefault="00283FCC" w:rsidP="00087886">
      <w:pPr>
        <w:pStyle w:val="Listenabsatz"/>
        <w:numPr>
          <w:ilvl w:val="0"/>
          <w:numId w:val="3"/>
        </w:numPr>
        <w:spacing w:before="100" w:beforeAutospacing="1" w:after="100" w:afterAutospacing="1" w:line="240" w:lineRule="auto"/>
        <w:outlineLvl w:val="1"/>
        <w:rPr>
          <w:rFonts w:ascii="Times New Roman" w:eastAsia="Times New Roman" w:hAnsi="Times New Roman" w:cs="Times New Roman"/>
          <w:b/>
          <w:bCs/>
          <w:sz w:val="28"/>
          <w:szCs w:val="36"/>
          <w:lang w:eastAsia="de-DE"/>
        </w:rPr>
      </w:pPr>
      <w:r>
        <w:rPr>
          <w:rFonts w:ascii="Times New Roman" w:eastAsia="Times New Roman" w:hAnsi="Times New Roman" w:cs="Times New Roman"/>
          <w:b/>
          <w:bCs/>
          <w:sz w:val="28"/>
          <w:szCs w:val="36"/>
          <w:lang w:eastAsia="de-DE"/>
        </w:rPr>
        <w:t xml:space="preserve">Fasse den Text über die Bundesregierung </w:t>
      </w:r>
      <w:r w:rsidR="00F10CD7">
        <w:rPr>
          <w:rFonts w:ascii="Times New Roman" w:eastAsia="Times New Roman" w:hAnsi="Times New Roman" w:cs="Times New Roman"/>
          <w:b/>
          <w:bCs/>
          <w:sz w:val="28"/>
          <w:szCs w:val="36"/>
          <w:lang w:eastAsia="de-DE"/>
        </w:rPr>
        <w:t>in einem</w:t>
      </w:r>
      <w:r w:rsidR="00D464EE">
        <w:rPr>
          <w:rFonts w:ascii="Times New Roman" w:eastAsia="Times New Roman" w:hAnsi="Times New Roman" w:cs="Times New Roman"/>
          <w:b/>
          <w:bCs/>
          <w:sz w:val="28"/>
          <w:szCs w:val="36"/>
          <w:lang w:eastAsia="de-DE"/>
        </w:rPr>
        <w:t xml:space="preserve"> Übersicht</w:t>
      </w:r>
      <w:r w:rsidR="00243186">
        <w:rPr>
          <w:rFonts w:ascii="Times New Roman" w:eastAsia="Times New Roman" w:hAnsi="Times New Roman" w:cs="Times New Roman"/>
          <w:b/>
          <w:bCs/>
          <w:sz w:val="28"/>
          <w:szCs w:val="36"/>
          <w:lang w:eastAsia="de-DE"/>
        </w:rPr>
        <w:t>sschema</w:t>
      </w:r>
      <w:r w:rsidR="00F10CD7">
        <w:rPr>
          <w:rFonts w:ascii="Times New Roman" w:eastAsia="Times New Roman" w:hAnsi="Times New Roman" w:cs="Times New Roman"/>
          <w:b/>
          <w:bCs/>
          <w:sz w:val="28"/>
          <w:szCs w:val="36"/>
          <w:lang w:eastAsia="de-DE"/>
        </w:rPr>
        <w:t xml:space="preserve"> zusammen</w:t>
      </w:r>
      <w:r w:rsidR="00D464EE">
        <w:rPr>
          <w:rFonts w:ascii="Times New Roman" w:eastAsia="Times New Roman" w:hAnsi="Times New Roman" w:cs="Times New Roman"/>
          <w:b/>
          <w:bCs/>
          <w:sz w:val="28"/>
          <w:szCs w:val="36"/>
          <w:lang w:eastAsia="de-DE"/>
        </w:rPr>
        <w:t xml:space="preserve"> </w:t>
      </w:r>
      <w:r w:rsidR="00F10CD7">
        <w:rPr>
          <w:rFonts w:ascii="Times New Roman" w:eastAsia="Times New Roman" w:hAnsi="Times New Roman" w:cs="Times New Roman"/>
          <w:b/>
          <w:bCs/>
          <w:sz w:val="28"/>
          <w:szCs w:val="36"/>
          <w:lang w:eastAsia="de-DE"/>
        </w:rPr>
        <w:t>(siehe Übersicht</w:t>
      </w:r>
      <w:r w:rsidR="00087886" w:rsidRPr="00EE3FD2">
        <w:rPr>
          <w:rFonts w:ascii="Times New Roman" w:eastAsia="Times New Roman" w:hAnsi="Times New Roman" w:cs="Times New Roman"/>
          <w:b/>
          <w:bCs/>
          <w:sz w:val="28"/>
          <w:szCs w:val="36"/>
          <w:lang w:eastAsia="de-DE"/>
        </w:rPr>
        <w:t xml:space="preserve"> Bundespräsident).</w:t>
      </w:r>
    </w:p>
    <w:p w:rsidR="00087886" w:rsidRPr="00EE3FD2" w:rsidRDefault="00EE3FD2" w:rsidP="00087886">
      <w:pPr>
        <w:pStyle w:val="Listenabsatz"/>
        <w:numPr>
          <w:ilvl w:val="0"/>
          <w:numId w:val="3"/>
        </w:numPr>
        <w:spacing w:before="100" w:beforeAutospacing="1" w:after="100" w:afterAutospacing="1" w:line="240" w:lineRule="auto"/>
        <w:outlineLvl w:val="1"/>
        <w:rPr>
          <w:rFonts w:ascii="Times New Roman" w:eastAsia="Times New Roman" w:hAnsi="Times New Roman" w:cs="Times New Roman"/>
          <w:b/>
          <w:bCs/>
          <w:sz w:val="28"/>
          <w:szCs w:val="36"/>
          <w:lang w:eastAsia="de-DE"/>
        </w:rPr>
      </w:pPr>
      <w:r w:rsidRPr="00EE3FD2">
        <w:rPr>
          <w:rFonts w:ascii="Times New Roman" w:eastAsia="Times New Roman" w:hAnsi="Times New Roman" w:cs="Times New Roman"/>
          <w:b/>
          <w:bCs/>
          <w:sz w:val="28"/>
          <w:szCs w:val="36"/>
          <w:lang w:eastAsia="de-DE"/>
        </w:rPr>
        <w:t>Vergleiche</w:t>
      </w:r>
      <w:r w:rsidR="00283FCC">
        <w:rPr>
          <w:rFonts w:ascii="Times New Roman" w:eastAsia="Times New Roman" w:hAnsi="Times New Roman" w:cs="Times New Roman"/>
          <w:b/>
          <w:bCs/>
          <w:sz w:val="28"/>
          <w:szCs w:val="36"/>
          <w:lang w:eastAsia="de-DE"/>
        </w:rPr>
        <w:t xml:space="preserve"> das Amt von</w:t>
      </w:r>
      <w:r w:rsidRPr="00EE3FD2">
        <w:rPr>
          <w:rFonts w:ascii="Times New Roman" w:eastAsia="Times New Roman" w:hAnsi="Times New Roman" w:cs="Times New Roman"/>
          <w:b/>
          <w:bCs/>
          <w:sz w:val="28"/>
          <w:szCs w:val="36"/>
          <w:lang w:eastAsia="de-DE"/>
        </w:rPr>
        <w:t xml:space="preserve"> Bundespräsident und Bundeskanzler anhand von </w:t>
      </w:r>
      <w:r w:rsidR="00846F7E">
        <w:rPr>
          <w:rFonts w:ascii="Times New Roman" w:eastAsia="Times New Roman" w:hAnsi="Times New Roman" w:cs="Times New Roman"/>
          <w:b/>
          <w:bCs/>
          <w:sz w:val="28"/>
          <w:szCs w:val="36"/>
          <w:lang w:eastAsia="de-DE"/>
        </w:rPr>
        <w:t xml:space="preserve">mindestens </w:t>
      </w:r>
      <w:r w:rsidRPr="00EE3FD2">
        <w:rPr>
          <w:rFonts w:ascii="Times New Roman" w:eastAsia="Times New Roman" w:hAnsi="Times New Roman" w:cs="Times New Roman"/>
          <w:b/>
          <w:bCs/>
          <w:sz w:val="28"/>
          <w:szCs w:val="36"/>
          <w:lang w:eastAsia="de-DE"/>
        </w:rPr>
        <w:t>drei Merkmalen.</w:t>
      </w:r>
    </w:p>
    <w:p w:rsidR="00CF7DB4" w:rsidRPr="00087886" w:rsidRDefault="00CF7DB4" w:rsidP="00CF7DB4">
      <w:pPr>
        <w:spacing w:before="100" w:beforeAutospacing="1" w:after="100" w:afterAutospacing="1" w:line="240" w:lineRule="auto"/>
        <w:outlineLvl w:val="1"/>
        <w:rPr>
          <w:rFonts w:ascii="Times New Roman" w:eastAsia="Times New Roman" w:hAnsi="Times New Roman" w:cs="Times New Roman"/>
          <w:b/>
          <w:bCs/>
          <w:sz w:val="32"/>
          <w:szCs w:val="36"/>
          <w:lang w:eastAsia="de-DE"/>
        </w:rPr>
      </w:pPr>
      <w:r w:rsidRPr="00087886">
        <w:rPr>
          <w:rFonts w:ascii="Times New Roman" w:eastAsia="Times New Roman" w:hAnsi="Times New Roman" w:cs="Times New Roman"/>
          <w:b/>
          <w:bCs/>
          <w:sz w:val="32"/>
          <w:szCs w:val="36"/>
          <w:lang w:eastAsia="de-DE"/>
        </w:rPr>
        <w:t>Bildung der Bundesregierung</w:t>
      </w:r>
    </w:p>
    <w:p w:rsidR="00CF7DB4" w:rsidRPr="00CF7DB4" w:rsidRDefault="00CF7DB4" w:rsidP="00CF7DB4">
      <w:pPr>
        <w:spacing w:after="240" w:line="240" w:lineRule="auto"/>
        <w:rPr>
          <w:rFonts w:ascii="Times New Roman" w:eastAsia="Times New Roman" w:hAnsi="Times New Roman" w:cs="Times New Roman"/>
          <w:sz w:val="24"/>
          <w:szCs w:val="24"/>
          <w:lang w:eastAsia="de-DE"/>
        </w:rPr>
      </w:pPr>
      <w:r w:rsidRPr="00CF7DB4">
        <w:rPr>
          <w:rFonts w:ascii="Times New Roman" w:eastAsia="Times New Roman" w:hAnsi="Times New Roman" w:cs="Times New Roman"/>
          <w:sz w:val="24"/>
          <w:szCs w:val="24"/>
          <w:lang w:eastAsia="de-DE"/>
        </w:rPr>
        <w:t>Die Bundesregierung besteht aus dem Bundeskanzler und den Bundesministern, die zusammen das Kabinett bilden. Der Bundeskanzler wird auf Vorschlag des Bundespräsidenten vom Bundestag</w:t>
      </w:r>
      <w:r w:rsidR="00427C24">
        <w:rPr>
          <w:rFonts w:ascii="Times New Roman" w:eastAsia="Times New Roman" w:hAnsi="Times New Roman" w:cs="Times New Roman"/>
          <w:sz w:val="24"/>
          <w:szCs w:val="24"/>
          <w:lang w:eastAsia="de-DE"/>
        </w:rPr>
        <w:t xml:space="preserve"> in der Regel alle vier Jahre</w:t>
      </w:r>
      <w:r w:rsidRPr="00CF7DB4">
        <w:rPr>
          <w:rFonts w:ascii="Times New Roman" w:eastAsia="Times New Roman" w:hAnsi="Times New Roman" w:cs="Times New Roman"/>
          <w:sz w:val="24"/>
          <w:szCs w:val="24"/>
          <w:lang w:eastAsia="de-DE"/>
        </w:rPr>
        <w:t xml:space="preserve"> gewählt. Die Bundesminister werden auf Vorschlag des Bundeskanzlers vom Bundespräsidenten ernannt. In der politischen Praxis geht die Regierungsbildung der Wahl des Bundeskanzlers voraus. Der designierte (vorgesehene) Kanzler, bisher immer Führer der stärksten Fraktion, handelt zusammen mit den an der Regierung teilnehmenden Parteien (Koalitionspartnern) das Regierungsprogramm aus und legt Anzahl und Zuständigkeitsbereiche der Bundesminister fest. Er überlässt ihnen bestimmte Kabinettssitze und deren personelle Besetzung. Ebenso muss er darauf achten, dass wichtige Gruppen und Strömungen seiner eigenen Partei, starke Landesverbände und nicht zuletzt Frauen bei der Verteilung der Ministerposten angemessen berücksichtigt werden. </w:t>
      </w:r>
    </w:p>
    <w:p w:rsidR="00CF7DB4" w:rsidRPr="00CF7DB4" w:rsidRDefault="00CF7DB4" w:rsidP="00CF7DB4">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r w:rsidRPr="00087886">
        <w:rPr>
          <w:rFonts w:ascii="Times New Roman" w:eastAsia="Times New Roman" w:hAnsi="Times New Roman" w:cs="Times New Roman"/>
          <w:b/>
          <w:bCs/>
          <w:sz w:val="32"/>
          <w:szCs w:val="36"/>
          <w:lang w:eastAsia="de-DE"/>
        </w:rPr>
        <w:t>Bundeskanzler</w:t>
      </w:r>
      <w:r w:rsidRPr="00CF7DB4">
        <w:rPr>
          <w:rFonts w:ascii="Times New Roman" w:eastAsia="Times New Roman" w:hAnsi="Times New Roman" w:cs="Times New Roman"/>
          <w:sz w:val="24"/>
          <w:szCs w:val="24"/>
          <w:lang w:eastAsia="de-DE"/>
        </w:rPr>
        <w:br/>
        <w:t>Der Bundeskanzler hat in der Bundesregierung eine herausragende Stellung (Kanzlerprinzip). Sie zeigt sich darin, dass er</w:t>
      </w:r>
    </w:p>
    <w:p w:rsidR="00CF7DB4" w:rsidRPr="00CF7DB4" w:rsidRDefault="00CF7DB4" w:rsidP="00CF7DB4">
      <w:pPr>
        <w:numPr>
          <w:ilvl w:val="0"/>
          <w:numId w:val="2"/>
        </w:numPr>
        <w:spacing w:before="100" w:beforeAutospacing="1" w:after="100" w:afterAutospacing="1" w:line="240" w:lineRule="auto"/>
        <w:rPr>
          <w:rFonts w:ascii="Times New Roman" w:eastAsia="Times New Roman" w:hAnsi="Times New Roman" w:cs="Times New Roman"/>
          <w:sz w:val="24"/>
          <w:szCs w:val="24"/>
          <w:lang w:eastAsia="de-DE"/>
        </w:rPr>
      </w:pPr>
      <w:r w:rsidRPr="00CF7DB4">
        <w:rPr>
          <w:rFonts w:ascii="Times New Roman" w:eastAsia="Times New Roman" w:hAnsi="Times New Roman" w:cs="Times New Roman"/>
          <w:sz w:val="24"/>
          <w:szCs w:val="24"/>
          <w:lang w:eastAsia="de-DE"/>
        </w:rPr>
        <w:t xml:space="preserve">als einziges Mitglied der Bundesregierung vom Bundestag gewählt ist und damit über eine besondere demokratische Legitimation verfügt; </w:t>
      </w:r>
    </w:p>
    <w:p w:rsidR="00CF7DB4" w:rsidRPr="00CF7DB4" w:rsidRDefault="00CF7DB4" w:rsidP="00CF7DB4">
      <w:pPr>
        <w:numPr>
          <w:ilvl w:val="0"/>
          <w:numId w:val="2"/>
        </w:numPr>
        <w:spacing w:before="100" w:beforeAutospacing="1" w:after="100" w:afterAutospacing="1" w:line="240" w:lineRule="auto"/>
        <w:rPr>
          <w:rFonts w:ascii="Times New Roman" w:eastAsia="Times New Roman" w:hAnsi="Times New Roman" w:cs="Times New Roman"/>
          <w:sz w:val="24"/>
          <w:szCs w:val="24"/>
          <w:lang w:eastAsia="de-DE"/>
        </w:rPr>
      </w:pPr>
      <w:r w:rsidRPr="00CF7DB4">
        <w:rPr>
          <w:rFonts w:ascii="Times New Roman" w:eastAsia="Times New Roman" w:hAnsi="Times New Roman" w:cs="Times New Roman"/>
          <w:sz w:val="24"/>
          <w:szCs w:val="24"/>
          <w:lang w:eastAsia="de-DE"/>
        </w:rPr>
        <w:t xml:space="preserve">allein den Antrag stellen kann, der Bundestag möge ihm das Vertrauen aussprechen; bei Ablehnung der Vertrauensfrage Neuwahlen herbeiführen kann; </w:t>
      </w:r>
    </w:p>
    <w:p w:rsidR="00CF7DB4" w:rsidRPr="00CF7DB4" w:rsidRDefault="00CF7DB4" w:rsidP="00CF7DB4">
      <w:pPr>
        <w:numPr>
          <w:ilvl w:val="0"/>
          <w:numId w:val="2"/>
        </w:numPr>
        <w:spacing w:before="100" w:beforeAutospacing="1" w:after="100" w:afterAutospacing="1" w:line="240" w:lineRule="auto"/>
        <w:rPr>
          <w:rFonts w:ascii="Times New Roman" w:eastAsia="Times New Roman" w:hAnsi="Times New Roman" w:cs="Times New Roman"/>
          <w:sz w:val="24"/>
          <w:szCs w:val="24"/>
          <w:lang w:eastAsia="de-DE"/>
        </w:rPr>
      </w:pPr>
      <w:r w:rsidRPr="00CF7DB4">
        <w:rPr>
          <w:rFonts w:ascii="Times New Roman" w:eastAsia="Times New Roman" w:hAnsi="Times New Roman" w:cs="Times New Roman"/>
          <w:sz w:val="24"/>
          <w:szCs w:val="24"/>
          <w:lang w:eastAsia="de-DE"/>
        </w:rPr>
        <w:t xml:space="preserve">allein durch ein Misstrauensvotum zu stürzen ist, wobei auch alle seine Minister ihr Amt verlieren; </w:t>
      </w:r>
    </w:p>
    <w:p w:rsidR="00CF7DB4" w:rsidRPr="00CF7DB4" w:rsidRDefault="00CF7DB4" w:rsidP="00CF7DB4">
      <w:pPr>
        <w:numPr>
          <w:ilvl w:val="0"/>
          <w:numId w:val="2"/>
        </w:numPr>
        <w:spacing w:before="100" w:beforeAutospacing="1" w:after="100" w:afterAutospacing="1" w:line="240" w:lineRule="auto"/>
        <w:rPr>
          <w:rFonts w:ascii="Times New Roman" w:eastAsia="Times New Roman" w:hAnsi="Times New Roman" w:cs="Times New Roman"/>
          <w:sz w:val="24"/>
          <w:szCs w:val="24"/>
          <w:lang w:eastAsia="de-DE"/>
        </w:rPr>
      </w:pPr>
      <w:r w:rsidRPr="00CF7DB4">
        <w:rPr>
          <w:rFonts w:ascii="Times New Roman" w:eastAsia="Times New Roman" w:hAnsi="Times New Roman" w:cs="Times New Roman"/>
          <w:sz w:val="24"/>
          <w:szCs w:val="24"/>
          <w:lang w:eastAsia="de-DE"/>
        </w:rPr>
        <w:t xml:space="preserve">das Recht hat, die Bundesminister zur Ernennung und Entlassung vorzuschlagen (Art. 64 GG), während der Bundestag keinen Minister zum Rücktritt zwingen kann; </w:t>
      </w:r>
    </w:p>
    <w:p w:rsidR="00CF7DB4" w:rsidRPr="00CF7DB4" w:rsidRDefault="00CF7DB4" w:rsidP="00CF7DB4">
      <w:pPr>
        <w:numPr>
          <w:ilvl w:val="0"/>
          <w:numId w:val="2"/>
        </w:numPr>
        <w:spacing w:before="100" w:beforeAutospacing="1" w:after="100" w:afterAutospacing="1" w:line="240" w:lineRule="auto"/>
        <w:rPr>
          <w:rFonts w:ascii="Times New Roman" w:eastAsia="Times New Roman" w:hAnsi="Times New Roman" w:cs="Times New Roman"/>
          <w:sz w:val="24"/>
          <w:szCs w:val="24"/>
          <w:lang w:eastAsia="de-DE"/>
        </w:rPr>
      </w:pPr>
      <w:r w:rsidRPr="00CF7DB4">
        <w:rPr>
          <w:rFonts w:ascii="Times New Roman" w:eastAsia="Times New Roman" w:hAnsi="Times New Roman" w:cs="Times New Roman"/>
          <w:sz w:val="24"/>
          <w:szCs w:val="24"/>
          <w:lang w:eastAsia="de-DE"/>
        </w:rPr>
        <w:t>die Richtlinien der Politik bestimmt und für sie die alleinige Verantwortung trägt.</w:t>
      </w:r>
    </w:p>
    <w:p w:rsidR="00CF7DB4" w:rsidRDefault="00CF7DB4" w:rsidP="00CF7DB4">
      <w:pPr>
        <w:spacing w:after="240" w:line="240" w:lineRule="auto"/>
        <w:rPr>
          <w:rFonts w:ascii="Times New Roman" w:eastAsia="Times New Roman" w:hAnsi="Times New Roman" w:cs="Times New Roman"/>
          <w:sz w:val="24"/>
          <w:szCs w:val="24"/>
          <w:lang w:eastAsia="de-DE"/>
        </w:rPr>
      </w:pPr>
      <w:r w:rsidRPr="00CF7DB4">
        <w:rPr>
          <w:rFonts w:ascii="Times New Roman" w:eastAsia="Times New Roman" w:hAnsi="Times New Roman" w:cs="Times New Roman"/>
          <w:sz w:val="24"/>
          <w:szCs w:val="24"/>
          <w:lang w:eastAsia="de-DE"/>
        </w:rPr>
        <w:t xml:space="preserve">Die Richtlinienkompetenz ist die wichtigste Befugnis des Kanzlers. Sie weist ihm die Führungsrolle im Kabinett zu (Art. 65). Er kann von einer Mehrheit im Kabinett nicht überstimmt werden. </w:t>
      </w:r>
    </w:p>
    <w:p w:rsidR="00CF7DB4" w:rsidRPr="00CF7DB4" w:rsidRDefault="00CF7DB4" w:rsidP="00CF7DB4">
      <w:pPr>
        <w:spacing w:after="240" w:line="240" w:lineRule="auto"/>
        <w:rPr>
          <w:rFonts w:ascii="Times New Roman" w:eastAsia="Times New Roman" w:hAnsi="Times New Roman" w:cs="Times New Roman"/>
          <w:sz w:val="24"/>
          <w:szCs w:val="24"/>
          <w:lang w:eastAsia="de-DE"/>
        </w:rPr>
      </w:pPr>
      <w:r w:rsidRPr="00CF7DB4">
        <w:rPr>
          <w:rFonts w:ascii="Times New Roman" w:eastAsia="Times New Roman" w:hAnsi="Times New Roman" w:cs="Times New Roman"/>
          <w:b/>
          <w:bCs/>
          <w:sz w:val="24"/>
          <w:szCs w:val="24"/>
          <w:lang w:eastAsia="de-DE"/>
        </w:rPr>
        <w:t>Bundeskanzleramt</w:t>
      </w:r>
      <w:r w:rsidRPr="00CF7DB4">
        <w:rPr>
          <w:rFonts w:ascii="Times New Roman" w:eastAsia="Times New Roman" w:hAnsi="Times New Roman" w:cs="Times New Roman"/>
          <w:sz w:val="24"/>
          <w:szCs w:val="24"/>
          <w:lang w:eastAsia="de-DE"/>
        </w:rPr>
        <w:br/>
        <w:t xml:space="preserve">Der Bundeskanzler verfügt im Bundeskanzleramt über einen personell umfangreichen Apparat, der als Koordinierungsstelle für die Regierungspolitik dient. Das Amt hält Kontakt mit den Ministerien und Bundesbehörden, sodass es den Bundeskanzler jederzeit über deren Arbeit unterrichten und ihn für die Kabinettsberatungen mit der notwendigen Sachkenntnis ausstatten kann. Zugleich hat es die Rolle eines Sekretariats der Bundesregierung. Es bereitet die Sitzungen und Beschlüsse des Kabinetts vor. Der Chef des Bundeskanzleramtes hat den Rang eines Bundesministers. </w:t>
      </w:r>
      <w:r w:rsidRPr="00CF7DB4">
        <w:rPr>
          <w:rFonts w:ascii="Times New Roman" w:eastAsia="Times New Roman" w:hAnsi="Times New Roman" w:cs="Times New Roman"/>
          <w:sz w:val="24"/>
          <w:szCs w:val="24"/>
          <w:lang w:eastAsia="de-DE"/>
        </w:rPr>
        <w:br/>
      </w:r>
      <w:r w:rsidRPr="00CF7DB4">
        <w:rPr>
          <w:rFonts w:ascii="Times New Roman" w:eastAsia="Times New Roman" w:hAnsi="Times New Roman" w:cs="Times New Roman"/>
          <w:sz w:val="24"/>
          <w:szCs w:val="24"/>
          <w:lang w:eastAsia="de-DE"/>
        </w:rPr>
        <w:br/>
      </w:r>
      <w:r w:rsidRPr="00CF7DB4">
        <w:rPr>
          <w:rFonts w:ascii="Times New Roman" w:eastAsia="Times New Roman" w:hAnsi="Times New Roman" w:cs="Times New Roman"/>
          <w:b/>
          <w:bCs/>
          <w:sz w:val="24"/>
          <w:szCs w:val="24"/>
          <w:lang w:eastAsia="de-DE"/>
        </w:rPr>
        <w:t>Bundespresseamt</w:t>
      </w:r>
      <w:r w:rsidRPr="00CF7DB4">
        <w:rPr>
          <w:rFonts w:ascii="Times New Roman" w:eastAsia="Times New Roman" w:hAnsi="Times New Roman" w:cs="Times New Roman"/>
          <w:sz w:val="24"/>
          <w:szCs w:val="24"/>
          <w:lang w:eastAsia="de-DE"/>
        </w:rPr>
        <w:br/>
        <w:t xml:space="preserve">Dem Bundeskanzler untersteht auch das Presse- und Informationsamt der Bundesregierung (kurz: Bundespresseamt). Es wird geleitet von einem Staatssekretär, der zugleich Regierungssprecher ist. Das Bundespresseamt informiert die Öffentlichkeit im In- und Ausland über die Politik der Bundesregierung </w:t>
      </w:r>
    </w:p>
    <w:p w:rsidR="00704E95" w:rsidRDefault="00CF7DB4" w:rsidP="00D720F8">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r w:rsidRPr="00087886">
        <w:rPr>
          <w:rFonts w:ascii="Times New Roman" w:eastAsia="Times New Roman" w:hAnsi="Times New Roman" w:cs="Times New Roman"/>
          <w:b/>
          <w:bCs/>
          <w:sz w:val="32"/>
          <w:szCs w:val="36"/>
          <w:lang w:eastAsia="de-DE"/>
        </w:rPr>
        <w:t>Bundesminister</w:t>
      </w:r>
      <w:r w:rsidRPr="00CF7DB4">
        <w:rPr>
          <w:rFonts w:ascii="Times New Roman" w:eastAsia="Times New Roman" w:hAnsi="Times New Roman" w:cs="Times New Roman"/>
          <w:sz w:val="24"/>
          <w:szCs w:val="24"/>
          <w:lang w:eastAsia="de-DE"/>
        </w:rPr>
        <w:br/>
        <w:t>Dem Kabinett gehören derzeit 1</w:t>
      </w:r>
      <w:r w:rsidR="00BE5EA7">
        <w:rPr>
          <w:rFonts w:ascii="Times New Roman" w:eastAsia="Times New Roman" w:hAnsi="Times New Roman" w:cs="Times New Roman"/>
          <w:sz w:val="24"/>
          <w:szCs w:val="24"/>
          <w:lang w:eastAsia="de-DE"/>
        </w:rPr>
        <w:t>5</w:t>
      </w:r>
      <w:bookmarkStart w:id="0" w:name="_GoBack"/>
      <w:bookmarkEnd w:id="0"/>
      <w:r w:rsidRPr="00CF7DB4">
        <w:rPr>
          <w:rFonts w:ascii="Times New Roman" w:eastAsia="Times New Roman" w:hAnsi="Times New Roman" w:cs="Times New Roman"/>
          <w:sz w:val="24"/>
          <w:szCs w:val="24"/>
          <w:lang w:eastAsia="de-DE"/>
        </w:rPr>
        <w:t xml:space="preserve"> Bundesminister/innen mit eigenem Ressort und ein Bundesminister für besondere Aufgaben/Chef des Bundeskanzleramtes an. In der Zahl und den Zuständigkeiten der Minister spiegelt sich die ständige Ausweitung der Staatsaufgaben. </w:t>
      </w:r>
      <w:r w:rsidRPr="00CF7DB4">
        <w:rPr>
          <w:rFonts w:ascii="Times New Roman" w:eastAsia="Times New Roman" w:hAnsi="Times New Roman" w:cs="Times New Roman"/>
          <w:sz w:val="24"/>
          <w:szCs w:val="24"/>
          <w:lang w:eastAsia="de-DE"/>
        </w:rPr>
        <w:br/>
      </w:r>
      <w:r w:rsidRPr="00CF7DB4">
        <w:rPr>
          <w:rFonts w:ascii="Times New Roman" w:eastAsia="Times New Roman" w:hAnsi="Times New Roman" w:cs="Times New Roman"/>
          <w:sz w:val="24"/>
          <w:szCs w:val="24"/>
          <w:lang w:eastAsia="de-DE"/>
        </w:rPr>
        <w:br/>
        <w:t xml:space="preserve">In früheren Zeiten genügten für die Staatszwecke der Gewährleistung der Sicherheit im Innern und nach außen die "klassischen" Ministerien: Innen-, Außen-, Verteidigungs-, Justiz- und Finanzministerium, die schon 1809 durch die Preußische Verwaltungsreform des Freiherrn vom Stein geschaffen worden waren. Sie zählen auch </w:t>
      </w:r>
      <w:r w:rsidRPr="00CF7DB4">
        <w:rPr>
          <w:rFonts w:ascii="Times New Roman" w:eastAsia="Times New Roman" w:hAnsi="Times New Roman" w:cs="Times New Roman"/>
          <w:sz w:val="24"/>
          <w:szCs w:val="24"/>
          <w:lang w:eastAsia="de-DE"/>
        </w:rPr>
        <w:lastRenderedPageBreak/>
        <w:t xml:space="preserve">heute zu den wichtigsten und begehrtesten Ministerien. Der Finanzminister hat vom Grundgesetz her eine herausgehobene Stellung. Er stellt den Haushaltsplan auf und koordiniert die Finanzanforderungen der übrigen Ministerien. In der Praxis können ohne seine Zustimmung keine Ausgaben getätigt werden. Der Justiz- und der Innenminister prüfen jedes Gesetz auf seine Verfassungs- und Rechtsförmlichkeit. Die staatlichen Aufgaben der Daseinsvorsorge erforderten die Einrichtung entsprechender Ministerien, vor allem für Wirtschaft, für Arbeit und Soziales, für Familie, Senioren, Frauen und Jugend, für Gesundheit, und für Verkehr. </w:t>
      </w:r>
      <w:r w:rsidRPr="00CF7DB4">
        <w:rPr>
          <w:rFonts w:ascii="Times New Roman" w:eastAsia="Times New Roman" w:hAnsi="Times New Roman" w:cs="Times New Roman"/>
          <w:sz w:val="24"/>
          <w:szCs w:val="24"/>
          <w:lang w:eastAsia="de-DE"/>
        </w:rPr>
        <w:br/>
        <w:t xml:space="preserve">Neue Staatsaufgaben führten zur Schaffung weiterer Ministerien, etwa für Bildung, Forschung und Technologie und vor allem für Umwelt und Naturschutz. </w:t>
      </w:r>
      <w:r w:rsidRPr="00CF7DB4">
        <w:rPr>
          <w:rFonts w:ascii="Times New Roman" w:eastAsia="Times New Roman" w:hAnsi="Times New Roman" w:cs="Times New Roman"/>
          <w:sz w:val="24"/>
          <w:szCs w:val="24"/>
          <w:lang w:eastAsia="de-DE"/>
        </w:rPr>
        <w:br/>
      </w:r>
      <w:r w:rsidRPr="00CF7DB4">
        <w:rPr>
          <w:rFonts w:ascii="Times New Roman" w:eastAsia="Times New Roman" w:hAnsi="Times New Roman" w:cs="Times New Roman"/>
          <w:sz w:val="24"/>
          <w:szCs w:val="24"/>
          <w:lang w:eastAsia="de-DE"/>
        </w:rPr>
        <w:br/>
      </w:r>
      <w:r w:rsidRPr="00CF7DB4">
        <w:rPr>
          <w:rFonts w:ascii="Times New Roman" w:eastAsia="Times New Roman" w:hAnsi="Times New Roman" w:cs="Times New Roman"/>
          <w:b/>
          <w:bCs/>
          <w:sz w:val="24"/>
          <w:szCs w:val="24"/>
          <w:lang w:eastAsia="de-DE"/>
        </w:rPr>
        <w:t>Ressortprinzip</w:t>
      </w:r>
      <w:r w:rsidRPr="00CF7DB4">
        <w:rPr>
          <w:rFonts w:ascii="Times New Roman" w:eastAsia="Times New Roman" w:hAnsi="Times New Roman" w:cs="Times New Roman"/>
          <w:sz w:val="24"/>
          <w:szCs w:val="24"/>
          <w:lang w:eastAsia="de-DE"/>
        </w:rPr>
        <w:br/>
        <w:t xml:space="preserve">Jeder Bundesminister leitet innerhalb der vom Bundeskanzler bestimmten Richtlinien für die gesamte Regierungspolitik seinen Geschäftsbereich selbstständig und in eigener Verantwortung. Die Verantwortlichkeit der Minister erfordert eine genaue Abgrenzung der Ressorts. Das ist nicht immer möglich. </w:t>
      </w:r>
      <w:r w:rsidRPr="00CF7DB4">
        <w:rPr>
          <w:rFonts w:ascii="Times New Roman" w:eastAsia="Times New Roman" w:hAnsi="Times New Roman" w:cs="Times New Roman"/>
          <w:sz w:val="24"/>
          <w:szCs w:val="24"/>
          <w:lang w:eastAsia="de-DE"/>
        </w:rPr>
        <w:br/>
      </w:r>
      <w:r w:rsidRPr="00CF7DB4">
        <w:rPr>
          <w:rFonts w:ascii="Times New Roman" w:eastAsia="Times New Roman" w:hAnsi="Times New Roman" w:cs="Times New Roman"/>
          <w:sz w:val="24"/>
          <w:szCs w:val="24"/>
          <w:lang w:eastAsia="de-DE"/>
        </w:rPr>
        <w:br/>
      </w:r>
      <w:r w:rsidRPr="00CF7DB4">
        <w:rPr>
          <w:rFonts w:ascii="Times New Roman" w:eastAsia="Times New Roman" w:hAnsi="Times New Roman" w:cs="Times New Roman"/>
          <w:b/>
          <w:bCs/>
          <w:sz w:val="24"/>
          <w:szCs w:val="24"/>
          <w:lang w:eastAsia="de-DE"/>
        </w:rPr>
        <w:t>Kollegialprinzip</w:t>
      </w:r>
      <w:r w:rsidRPr="00CF7DB4">
        <w:rPr>
          <w:rFonts w:ascii="Times New Roman" w:eastAsia="Times New Roman" w:hAnsi="Times New Roman" w:cs="Times New Roman"/>
          <w:sz w:val="24"/>
          <w:szCs w:val="24"/>
          <w:lang w:eastAsia="de-DE"/>
        </w:rPr>
        <w:br/>
        <w:t xml:space="preserve">Bei Meinungsverschiedenheiten zwischen Ministern entscheidet durch Mehrheitsbeschluss die Bundesregierung. Damit ist gesagt, dass das Kabinett ein Kollegium gleichberechtigter Minister ist. Das Kabinett berät auch alle wichtigen politischen Fragen, es kann aber den Bundeskanzler nicht überstimmen. Ein Minister ist verpflichtet, Entscheidungen des Kabinetts auch dann zu vertreten, wenn er ihnen nicht zugestimmt hat (Kabinettsdisziplin). </w:t>
      </w:r>
      <w:r w:rsidRPr="00CF7DB4">
        <w:rPr>
          <w:rFonts w:ascii="Times New Roman" w:eastAsia="Times New Roman" w:hAnsi="Times New Roman" w:cs="Times New Roman"/>
          <w:sz w:val="24"/>
          <w:szCs w:val="24"/>
          <w:lang w:eastAsia="de-DE"/>
        </w:rPr>
        <w:br/>
        <w:t>In der Praxis sind von den drei Prinzipien des Art. 65 GG das Kanzlerprinzip und das Ressortprinzip politisch wirksam geworden. Bei allen Unterschieden in der Amtsführung hat der Kanzler immer die allgemeine Politik bestimmt, und die konkreten Initiativen sind v</w:t>
      </w:r>
      <w:r w:rsidR="00D720F8">
        <w:rPr>
          <w:rFonts w:ascii="Times New Roman" w:eastAsia="Times New Roman" w:hAnsi="Times New Roman" w:cs="Times New Roman"/>
          <w:sz w:val="24"/>
          <w:szCs w:val="24"/>
          <w:lang w:eastAsia="de-DE"/>
        </w:rPr>
        <w:t xml:space="preserve">on den Ministern ausgegangen. </w:t>
      </w:r>
    </w:p>
    <w:p w:rsidR="000F7DCA" w:rsidRPr="00D720F8" w:rsidRDefault="000F7DCA" w:rsidP="00D720F8">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r>
        <w:rPr>
          <w:noProof/>
          <w:lang w:eastAsia="de-DE"/>
        </w:rPr>
        <w:drawing>
          <wp:inline distT="0" distB="0" distL="0" distR="0" wp14:anchorId="25A3B2F6" wp14:editId="71A1ADF4">
            <wp:extent cx="6141720" cy="5841360"/>
            <wp:effectExtent l="0" t="0" r="0" b="762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6148444" cy="5847755"/>
                    </a:xfrm>
                    <a:prstGeom prst="rect">
                      <a:avLst/>
                    </a:prstGeom>
                  </pic:spPr>
                </pic:pic>
              </a:graphicData>
            </a:graphic>
          </wp:inline>
        </w:drawing>
      </w:r>
    </w:p>
    <w:sectPr w:rsidR="000F7DCA" w:rsidRPr="00D720F8" w:rsidSect="000A26B0">
      <w:pgSz w:w="11906" w:h="16838"/>
      <w:pgMar w:top="238" w:right="284" w:bottom="244"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D95174"/>
    <w:multiLevelType w:val="multilevel"/>
    <w:tmpl w:val="1CFE9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BD3619"/>
    <w:multiLevelType w:val="multilevel"/>
    <w:tmpl w:val="5650A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4E400E3"/>
    <w:multiLevelType w:val="hybridMultilevel"/>
    <w:tmpl w:val="A752982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F7DB4"/>
    <w:rsid w:val="00087886"/>
    <w:rsid w:val="000A26B0"/>
    <w:rsid w:val="000F7DCA"/>
    <w:rsid w:val="00243186"/>
    <w:rsid w:val="00283FCC"/>
    <w:rsid w:val="00427C24"/>
    <w:rsid w:val="00704E95"/>
    <w:rsid w:val="00846F7E"/>
    <w:rsid w:val="00BE5EA7"/>
    <w:rsid w:val="00CF7DB4"/>
    <w:rsid w:val="00D464EE"/>
    <w:rsid w:val="00D720F8"/>
    <w:rsid w:val="00DA2525"/>
    <w:rsid w:val="00EE3FD2"/>
    <w:rsid w:val="00F10CD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41EAB"/>
  <w15:docId w15:val="{4D86FB2E-7AFC-408E-A6B7-B5CB52486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2">
    <w:name w:val="heading 2"/>
    <w:basedOn w:val="Standard"/>
    <w:link w:val="berschrift2Zchn"/>
    <w:uiPriority w:val="9"/>
    <w:qFormat/>
    <w:rsid w:val="00CF7DB4"/>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CF7DB4"/>
    <w:rPr>
      <w:rFonts w:ascii="Times New Roman" w:eastAsia="Times New Roman" w:hAnsi="Times New Roman" w:cs="Times New Roman"/>
      <w:b/>
      <w:bCs/>
      <w:sz w:val="36"/>
      <w:szCs w:val="36"/>
      <w:lang w:eastAsia="de-DE"/>
    </w:rPr>
  </w:style>
  <w:style w:type="character" w:styleId="Fett">
    <w:name w:val="Strong"/>
    <w:basedOn w:val="Absatz-Standardschriftart"/>
    <w:uiPriority w:val="22"/>
    <w:qFormat/>
    <w:rsid w:val="00CF7DB4"/>
    <w:rPr>
      <w:b/>
      <w:bCs/>
    </w:rPr>
  </w:style>
  <w:style w:type="character" w:styleId="Hyperlink">
    <w:name w:val="Hyperlink"/>
    <w:basedOn w:val="Absatz-Standardschriftart"/>
    <w:uiPriority w:val="99"/>
    <w:semiHidden/>
    <w:unhideWhenUsed/>
    <w:rsid w:val="00CF7DB4"/>
    <w:rPr>
      <w:color w:val="0000FF"/>
      <w:u w:val="single"/>
    </w:rPr>
  </w:style>
  <w:style w:type="paragraph" w:styleId="Sprechblasentext">
    <w:name w:val="Balloon Text"/>
    <w:basedOn w:val="Standard"/>
    <w:link w:val="SprechblasentextZchn"/>
    <w:uiPriority w:val="99"/>
    <w:semiHidden/>
    <w:unhideWhenUsed/>
    <w:rsid w:val="00CF7DB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F7DB4"/>
    <w:rPr>
      <w:rFonts w:ascii="Tahoma" w:hAnsi="Tahoma" w:cs="Tahoma"/>
      <w:sz w:val="16"/>
      <w:szCs w:val="16"/>
    </w:rPr>
  </w:style>
  <w:style w:type="paragraph" w:styleId="Listenabsatz">
    <w:name w:val="List Paragraph"/>
    <w:basedOn w:val="Standard"/>
    <w:uiPriority w:val="34"/>
    <w:qFormat/>
    <w:rsid w:val="000878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4077391">
      <w:bodyDiv w:val="1"/>
      <w:marLeft w:val="0"/>
      <w:marRight w:val="0"/>
      <w:marTop w:val="0"/>
      <w:marBottom w:val="0"/>
      <w:divBdr>
        <w:top w:val="none" w:sz="0" w:space="0" w:color="auto"/>
        <w:left w:val="none" w:sz="0" w:space="0" w:color="auto"/>
        <w:bottom w:val="none" w:sz="0" w:space="0" w:color="auto"/>
        <w:right w:val="none" w:sz="0" w:space="0" w:color="auto"/>
      </w:divBdr>
      <w:divsChild>
        <w:div w:id="1425417947">
          <w:marLeft w:val="0"/>
          <w:marRight w:val="0"/>
          <w:marTop w:val="45"/>
          <w:marBottom w:val="0"/>
          <w:divBdr>
            <w:top w:val="none" w:sz="0" w:space="0" w:color="auto"/>
            <w:left w:val="none" w:sz="0" w:space="0" w:color="auto"/>
            <w:bottom w:val="none" w:sz="0" w:space="0" w:color="auto"/>
            <w:right w:val="none" w:sz="0" w:space="0" w:color="auto"/>
          </w:divBdr>
        </w:div>
        <w:div w:id="665330464">
          <w:marLeft w:val="0"/>
          <w:marRight w:val="0"/>
          <w:marTop w:val="15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750</Words>
  <Characters>4730</Characters>
  <Application>Microsoft Office Word</Application>
  <DocSecurity>0</DocSecurity>
  <Lines>39</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Oc</dc:creator>
  <cp:lastModifiedBy>Carsten Ockert</cp:lastModifiedBy>
  <cp:revision>17</cp:revision>
  <cp:lastPrinted>2018-11-19T12:23:00Z</cp:lastPrinted>
  <dcterms:created xsi:type="dcterms:W3CDTF">2017-10-05T11:37:00Z</dcterms:created>
  <dcterms:modified xsi:type="dcterms:W3CDTF">2022-10-18T06:46:00Z</dcterms:modified>
</cp:coreProperties>
</file>