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49ECA" w14:textId="3E78A4D2" w:rsidR="00683532" w:rsidRDefault="00683532" w:rsidP="00683532">
      <w:pPr>
        <w:tabs>
          <w:tab w:val="left" w:pos="1463"/>
        </w:tabs>
        <w:jc w:val="both"/>
        <w:rPr>
          <w:rFonts w:cs="Arial"/>
        </w:rPr>
      </w:pPr>
      <w:r>
        <w:rPr>
          <w:rFonts w:cs="Arial"/>
        </w:rPr>
        <w:tab/>
      </w:r>
    </w:p>
    <w:p w14:paraId="02EDDC48" w14:textId="16066350" w:rsidR="00683532" w:rsidRDefault="008462B6" w:rsidP="00D72035">
      <w:pPr>
        <w:jc w:val="center"/>
        <w:rPr>
          <w:rFonts w:cs="Arial"/>
        </w:rPr>
        <w:sectPr w:rsidR="00683532" w:rsidSect="008462B6">
          <w:headerReference w:type="default" r:id="rId12"/>
          <w:type w:val="continuous"/>
          <w:pgSz w:w="16840" w:h="11907" w:orient="landscape" w:code="9"/>
          <w:pgMar w:top="1134" w:right="680" w:bottom="567" w:left="567" w:header="482" w:footer="454" w:gutter="0"/>
          <w:cols w:space="720"/>
          <w:noEndnote/>
          <w:docGrid w:linePitch="360"/>
        </w:sectPr>
      </w:pPr>
      <w:r>
        <w:rPr>
          <w:noProof/>
        </w:rPr>
        <w:drawing>
          <wp:inline distT="0" distB="0" distL="0" distR="0" wp14:anchorId="3170FE19" wp14:editId="2903D728">
            <wp:extent cx="6840747" cy="4692769"/>
            <wp:effectExtent l="57150" t="57150" r="113030" b="1079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4" t="4226" r="939"/>
                    <a:stretch/>
                  </pic:blipFill>
                  <pic:spPr bwMode="auto">
                    <a:xfrm>
                      <a:off x="0" y="0"/>
                      <a:ext cx="6840747" cy="4692769"/>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D90084">
        <w:rPr>
          <w:rFonts w:cs="Arial"/>
        </w:rPr>
        <w:t>.</w:t>
      </w:r>
    </w:p>
    <w:p w14:paraId="67C6E825" w14:textId="77777777" w:rsidR="00A61BA5" w:rsidRPr="009C0B81" w:rsidRDefault="00A61BA5" w:rsidP="00A61BA5">
      <w:pPr>
        <w:rPr>
          <w:rFonts w:cs="Arial"/>
          <w:b/>
          <w:sz w:val="36"/>
          <w:szCs w:val="36"/>
          <w:u w:val="single"/>
        </w:rPr>
      </w:pPr>
      <w:r>
        <w:rPr>
          <w:rFonts w:cs="Arial"/>
          <w:b/>
          <w:sz w:val="36"/>
          <w:szCs w:val="36"/>
          <w:u w:val="single"/>
        </w:rPr>
        <w:lastRenderedPageBreak/>
        <w:t>Hinweis zur methodischen Vorgehensweise</w:t>
      </w:r>
    </w:p>
    <w:p w14:paraId="54C4C3C2" w14:textId="77777777" w:rsidR="00A61BA5" w:rsidRDefault="00A61BA5" w:rsidP="00A61BA5">
      <w:pPr>
        <w:pStyle w:val="L"/>
        <w:rPr>
          <w:noProof/>
          <w:sz w:val="24"/>
          <w:szCs w:val="24"/>
        </w:rPr>
      </w:pPr>
    </w:p>
    <w:p w14:paraId="1B96CE08" w14:textId="77777777" w:rsidR="00A61BA5" w:rsidRDefault="00A61BA5" w:rsidP="00A61BA5">
      <w:pPr>
        <w:pStyle w:val="L"/>
        <w:rPr>
          <w:noProof/>
          <w:sz w:val="24"/>
          <w:szCs w:val="24"/>
        </w:rPr>
      </w:pPr>
      <w:r>
        <w:rPr>
          <w:noProof/>
          <w:sz w:val="24"/>
          <w:szCs w:val="24"/>
        </w:rPr>
        <w:t xml:space="preserve">Bei diesem Auftrag ist der Text an die SuS angepasst, deshalb wird die anspruchsvollere 5-Schritte-Methode angewandt. Weiterhin geht der folgende Auftrag davon aus, dass die SuS kein Strukturdiagramm sondern ein DIN-A3-Blatt zur Strukturierung der Begriffskärtchen benutzen. Je nach Klasse muss der Arbeitsauftrag an die Verwendung einer der beiden Strukturdiagramme im Anhang angepasst werden. </w:t>
      </w:r>
    </w:p>
    <w:p w14:paraId="036AD99C" w14:textId="77777777" w:rsidR="00A61BA5" w:rsidRPr="00476669" w:rsidRDefault="00A61BA5" w:rsidP="00A61BA5">
      <w:pPr>
        <w:pStyle w:val="L"/>
        <w:rPr>
          <w:noProof/>
          <w:sz w:val="24"/>
          <w:szCs w:val="24"/>
        </w:rPr>
      </w:pPr>
    </w:p>
    <w:p w14:paraId="352ADAD6" w14:textId="77777777" w:rsidR="00A61BA5" w:rsidRPr="009C0B81" w:rsidRDefault="00A61BA5" w:rsidP="00A61BA5">
      <w:pPr>
        <w:rPr>
          <w:rFonts w:cs="Arial"/>
          <w:sz w:val="28"/>
          <w:szCs w:val="28"/>
          <w:u w:val="single"/>
        </w:rPr>
      </w:pPr>
    </w:p>
    <w:p w14:paraId="481A212D" w14:textId="77777777" w:rsidR="00A61BA5" w:rsidRPr="009C0B81" w:rsidRDefault="00A61BA5" w:rsidP="00A61BA5">
      <w:pPr>
        <w:jc w:val="both"/>
        <w:rPr>
          <w:rFonts w:cs="Arial"/>
          <w:sz w:val="28"/>
          <w:szCs w:val="28"/>
        </w:rPr>
      </w:pPr>
      <w:r>
        <w:rPr>
          <w:rFonts w:cs="Arial"/>
          <w:sz w:val="28"/>
          <w:szCs w:val="28"/>
        </w:rPr>
        <w:t>Be</w:t>
      </w:r>
      <w:r w:rsidRPr="009C0B81">
        <w:rPr>
          <w:rFonts w:cs="Arial"/>
          <w:sz w:val="28"/>
          <w:szCs w:val="28"/>
        </w:rPr>
        <w:t xml:space="preserve">arbeiten Sie den </w:t>
      </w:r>
      <w:r>
        <w:rPr>
          <w:rFonts w:cs="Arial"/>
          <w:sz w:val="28"/>
          <w:szCs w:val="28"/>
        </w:rPr>
        <w:t xml:space="preserve">nachfolgenden </w:t>
      </w:r>
      <w:r w:rsidRPr="009C0B81">
        <w:rPr>
          <w:rFonts w:cs="Arial"/>
          <w:sz w:val="28"/>
          <w:szCs w:val="28"/>
        </w:rPr>
        <w:t>Textinhalt in folgenden Schritten</w:t>
      </w:r>
      <w:r>
        <w:rPr>
          <w:rFonts w:cs="Arial"/>
          <w:sz w:val="28"/>
          <w:szCs w:val="28"/>
        </w:rPr>
        <w:t>:</w:t>
      </w:r>
      <w:r w:rsidRPr="009C0B81">
        <w:rPr>
          <w:rFonts w:cs="Arial"/>
          <w:sz w:val="28"/>
          <w:szCs w:val="28"/>
        </w:rPr>
        <w:t xml:space="preserve"> </w:t>
      </w:r>
    </w:p>
    <w:p w14:paraId="2D77A898" w14:textId="77777777" w:rsidR="00A61BA5" w:rsidRPr="009C0B81" w:rsidRDefault="00A61BA5" w:rsidP="00A61BA5">
      <w:pPr>
        <w:jc w:val="both"/>
        <w:rPr>
          <w:rFonts w:cs="Arial"/>
          <w:sz w:val="28"/>
          <w:szCs w:val="28"/>
        </w:rPr>
      </w:pPr>
    </w:p>
    <w:p w14:paraId="628BA29D" w14:textId="77777777" w:rsidR="00A61BA5" w:rsidRPr="009C0B81" w:rsidRDefault="00A61BA5" w:rsidP="00A61BA5">
      <w:pPr>
        <w:pStyle w:val="Listenabsatz"/>
        <w:numPr>
          <w:ilvl w:val="0"/>
          <w:numId w:val="11"/>
        </w:numPr>
        <w:tabs>
          <w:tab w:val="left" w:pos="567"/>
        </w:tabs>
        <w:suppressAutoHyphens/>
        <w:spacing w:after="0" w:line="240" w:lineRule="auto"/>
        <w:ind w:left="567" w:hanging="283"/>
        <w:jc w:val="both"/>
        <w:rPr>
          <w:rFonts w:ascii="Arial" w:hAnsi="Arial" w:cs="Arial"/>
          <w:sz w:val="28"/>
          <w:szCs w:val="28"/>
          <w:u w:val="single"/>
        </w:rPr>
      </w:pPr>
      <w:r w:rsidRPr="009C0B81">
        <w:rPr>
          <w:rFonts w:ascii="Arial" w:hAnsi="Arial" w:cs="Arial"/>
          <w:sz w:val="28"/>
          <w:szCs w:val="28"/>
          <w:u w:val="single"/>
        </w:rPr>
        <w:t>Überblick verschaffen</w:t>
      </w:r>
      <w:r w:rsidRPr="009C0B81">
        <w:rPr>
          <w:rFonts w:ascii="Arial" w:hAnsi="Arial" w:cs="Arial"/>
          <w:sz w:val="28"/>
          <w:szCs w:val="28"/>
        </w:rPr>
        <w:t xml:space="preserve">: Überfliegen Sie zuerst den Text und versuchen Sie </w:t>
      </w:r>
      <w:r>
        <w:rPr>
          <w:rFonts w:ascii="Arial" w:hAnsi="Arial" w:cs="Arial"/>
          <w:sz w:val="28"/>
          <w:szCs w:val="28"/>
        </w:rPr>
        <w:t>dabei folgende Punkte zu erfassen</w:t>
      </w:r>
      <w:r w:rsidRPr="009C0B81">
        <w:rPr>
          <w:rFonts w:ascii="Arial" w:hAnsi="Arial" w:cs="Arial"/>
          <w:sz w:val="28"/>
          <w:szCs w:val="28"/>
        </w:rPr>
        <w:t>:</w:t>
      </w:r>
    </w:p>
    <w:p w14:paraId="21EA413F" w14:textId="77777777" w:rsidR="00A61BA5" w:rsidRPr="009C0B81" w:rsidRDefault="00A61BA5" w:rsidP="00A61BA5">
      <w:pPr>
        <w:pStyle w:val="Listenabsatz"/>
        <w:tabs>
          <w:tab w:val="left" w:pos="567"/>
        </w:tabs>
        <w:ind w:left="567"/>
        <w:jc w:val="both"/>
        <w:rPr>
          <w:rFonts w:ascii="Arial" w:hAnsi="Arial" w:cs="Arial"/>
          <w:sz w:val="16"/>
          <w:szCs w:val="16"/>
          <w:u w:val="single"/>
        </w:rPr>
      </w:pPr>
    </w:p>
    <w:p w14:paraId="32D5CA0E" w14:textId="77777777" w:rsidR="00A61BA5" w:rsidRPr="009C0B81" w:rsidRDefault="00A61BA5" w:rsidP="00A61BA5">
      <w:pPr>
        <w:pStyle w:val="Listenabsatz"/>
        <w:numPr>
          <w:ilvl w:val="0"/>
          <w:numId w:val="12"/>
        </w:numPr>
        <w:tabs>
          <w:tab w:val="left" w:pos="567"/>
        </w:tabs>
        <w:suppressAutoHyphens/>
        <w:spacing w:after="0" w:line="240" w:lineRule="auto"/>
        <w:ind w:left="1361" w:hanging="357"/>
        <w:jc w:val="both"/>
        <w:rPr>
          <w:rFonts w:ascii="Arial" w:hAnsi="Arial" w:cs="Arial"/>
          <w:sz w:val="28"/>
          <w:szCs w:val="28"/>
          <w:u w:val="single"/>
        </w:rPr>
      </w:pPr>
      <w:r>
        <w:rPr>
          <w:rFonts w:ascii="Arial" w:hAnsi="Arial" w:cs="Arial"/>
          <w:sz w:val="28"/>
          <w:szCs w:val="28"/>
        </w:rPr>
        <w:t>Aussagen der Überschrift</w:t>
      </w:r>
    </w:p>
    <w:p w14:paraId="4EB54F74" w14:textId="77777777" w:rsidR="00A61BA5" w:rsidRPr="009C0B81" w:rsidRDefault="00A61BA5" w:rsidP="00A61BA5">
      <w:pPr>
        <w:tabs>
          <w:tab w:val="left" w:pos="567"/>
        </w:tabs>
        <w:ind w:left="1418"/>
        <w:jc w:val="both"/>
        <w:rPr>
          <w:rFonts w:cs="Arial"/>
          <w:sz w:val="6"/>
          <w:szCs w:val="6"/>
          <w:u w:val="single"/>
        </w:rPr>
      </w:pPr>
    </w:p>
    <w:p w14:paraId="1CB60336" w14:textId="77777777" w:rsidR="00A61BA5" w:rsidRPr="009C0B81" w:rsidRDefault="00A61BA5" w:rsidP="00A61BA5">
      <w:pPr>
        <w:pStyle w:val="Listenabsatz"/>
        <w:numPr>
          <w:ilvl w:val="0"/>
          <w:numId w:val="12"/>
        </w:numPr>
        <w:tabs>
          <w:tab w:val="left" w:pos="567"/>
        </w:tabs>
        <w:suppressAutoHyphens/>
        <w:spacing w:after="0" w:line="240" w:lineRule="auto"/>
        <w:jc w:val="both"/>
        <w:rPr>
          <w:rFonts w:ascii="Arial" w:hAnsi="Arial" w:cs="Arial"/>
          <w:sz w:val="28"/>
          <w:szCs w:val="28"/>
          <w:u w:val="single"/>
        </w:rPr>
      </w:pPr>
      <w:r>
        <w:rPr>
          <w:rFonts w:ascii="Arial" w:hAnsi="Arial" w:cs="Arial"/>
          <w:sz w:val="28"/>
          <w:szCs w:val="28"/>
        </w:rPr>
        <w:t>Gliederung der Textabschnitte und Kerninhalte</w:t>
      </w:r>
    </w:p>
    <w:p w14:paraId="0DA601F1" w14:textId="77777777" w:rsidR="00A61BA5" w:rsidRPr="009C0B81" w:rsidRDefault="00A61BA5" w:rsidP="00A61BA5">
      <w:pPr>
        <w:tabs>
          <w:tab w:val="left" w:pos="567"/>
        </w:tabs>
        <w:ind w:left="1004"/>
        <w:jc w:val="both"/>
        <w:rPr>
          <w:rFonts w:cs="Arial"/>
          <w:sz w:val="28"/>
          <w:szCs w:val="28"/>
          <w:u w:val="single"/>
        </w:rPr>
      </w:pPr>
    </w:p>
    <w:p w14:paraId="34A52D6E" w14:textId="77777777" w:rsidR="00A61BA5" w:rsidRPr="009C0B81" w:rsidRDefault="00A61BA5" w:rsidP="00A61BA5">
      <w:pPr>
        <w:pStyle w:val="Listenabsatz"/>
        <w:numPr>
          <w:ilvl w:val="0"/>
          <w:numId w:val="11"/>
        </w:numPr>
        <w:tabs>
          <w:tab w:val="left" w:pos="567"/>
        </w:tabs>
        <w:suppressAutoHyphens/>
        <w:spacing w:after="0" w:line="240" w:lineRule="auto"/>
        <w:ind w:left="567" w:hanging="283"/>
        <w:jc w:val="both"/>
        <w:rPr>
          <w:rFonts w:ascii="Arial" w:hAnsi="Arial" w:cs="Arial"/>
          <w:sz w:val="28"/>
          <w:szCs w:val="28"/>
          <w:u w:val="single"/>
        </w:rPr>
      </w:pPr>
      <w:r>
        <w:rPr>
          <w:rFonts w:ascii="Arial" w:hAnsi="Arial" w:cs="Arial"/>
          <w:sz w:val="28"/>
          <w:szCs w:val="28"/>
          <w:u w:val="single"/>
        </w:rPr>
        <w:t>Auftrag</w:t>
      </w:r>
      <w:r w:rsidRPr="009C0B81">
        <w:rPr>
          <w:rFonts w:ascii="Arial" w:hAnsi="Arial" w:cs="Arial"/>
          <w:sz w:val="28"/>
          <w:szCs w:val="28"/>
          <w:u w:val="single"/>
        </w:rPr>
        <w:t xml:space="preserve"> lesen</w:t>
      </w:r>
      <w:r w:rsidRPr="006D0F83">
        <w:rPr>
          <w:rFonts w:ascii="Arial" w:hAnsi="Arial" w:cs="Arial"/>
          <w:sz w:val="28"/>
          <w:szCs w:val="28"/>
        </w:rPr>
        <w:t>:</w:t>
      </w:r>
      <w:r w:rsidRPr="009C0B81">
        <w:rPr>
          <w:rFonts w:ascii="Arial" w:hAnsi="Arial" w:cs="Arial"/>
          <w:sz w:val="28"/>
          <w:szCs w:val="28"/>
        </w:rPr>
        <w:t xml:space="preserve"> Lesen Sie</w:t>
      </w:r>
      <w:r>
        <w:rPr>
          <w:rFonts w:ascii="Arial" w:hAnsi="Arial" w:cs="Arial"/>
          <w:sz w:val="28"/>
          <w:szCs w:val="28"/>
        </w:rPr>
        <w:t xml:space="preserve"> den nachfolgenden Arbeitsauftrag genau</w:t>
      </w:r>
      <w:r w:rsidRPr="009C0B81">
        <w:rPr>
          <w:rFonts w:ascii="Arial" w:hAnsi="Arial" w:cs="Arial"/>
          <w:sz w:val="28"/>
          <w:szCs w:val="28"/>
        </w:rPr>
        <w:t xml:space="preserve"> durch</w:t>
      </w:r>
      <w:r>
        <w:rPr>
          <w:rFonts w:ascii="Arial" w:hAnsi="Arial" w:cs="Arial"/>
          <w:sz w:val="28"/>
          <w:szCs w:val="28"/>
        </w:rPr>
        <w:t>. F</w:t>
      </w:r>
      <w:r w:rsidRPr="009C0B81">
        <w:rPr>
          <w:rFonts w:ascii="Arial" w:hAnsi="Arial" w:cs="Arial"/>
          <w:sz w:val="28"/>
          <w:szCs w:val="28"/>
        </w:rPr>
        <w:t xml:space="preserve">ragen Sie bei Ihrer </w:t>
      </w:r>
      <w:proofErr w:type="spellStart"/>
      <w:r w:rsidRPr="009C0B81">
        <w:rPr>
          <w:rFonts w:ascii="Arial" w:hAnsi="Arial" w:cs="Arial"/>
          <w:sz w:val="28"/>
          <w:szCs w:val="28"/>
        </w:rPr>
        <w:t>Nebensitzerin</w:t>
      </w:r>
      <w:proofErr w:type="spellEnd"/>
      <w:r w:rsidRPr="009C0B81">
        <w:rPr>
          <w:rFonts w:ascii="Arial" w:hAnsi="Arial" w:cs="Arial"/>
          <w:sz w:val="28"/>
          <w:szCs w:val="28"/>
        </w:rPr>
        <w:t>/ Ihrem Nebensitzer nach, wenn Sie etwas nicht verstanden haben</w:t>
      </w:r>
      <w:r>
        <w:rPr>
          <w:rFonts w:ascii="Arial" w:hAnsi="Arial" w:cs="Arial"/>
          <w:sz w:val="28"/>
          <w:szCs w:val="28"/>
        </w:rPr>
        <w:t>:</w:t>
      </w:r>
    </w:p>
    <w:p w14:paraId="3FCC9540" w14:textId="77777777" w:rsidR="00A61BA5" w:rsidRPr="009C0B81" w:rsidRDefault="00A61BA5" w:rsidP="00A61BA5">
      <w:pPr>
        <w:pStyle w:val="Listenabsatz"/>
        <w:tabs>
          <w:tab w:val="left" w:pos="567"/>
        </w:tabs>
        <w:ind w:left="567"/>
        <w:jc w:val="both"/>
        <w:rPr>
          <w:rFonts w:ascii="Arial" w:hAnsi="Arial" w:cs="Arial"/>
          <w:sz w:val="6"/>
          <w:szCs w:val="6"/>
          <w:u w:val="single"/>
        </w:rPr>
      </w:pPr>
    </w:p>
    <w:p w14:paraId="26868C3F" w14:textId="77777777"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 xml:space="preserve">Unterscheiden Sie die </w:t>
      </w:r>
      <w:r w:rsidRPr="009C0B81">
        <w:rPr>
          <w:rFonts w:ascii="Arial" w:hAnsi="Arial" w:cs="Arial"/>
          <w:sz w:val="28"/>
          <w:szCs w:val="28"/>
        </w:rPr>
        <w:t>Ar</w:t>
      </w:r>
      <w:r>
        <w:rPr>
          <w:rFonts w:ascii="Arial" w:hAnsi="Arial" w:cs="Arial"/>
          <w:sz w:val="28"/>
          <w:szCs w:val="28"/>
        </w:rPr>
        <w:t>ten von Rechtsgeschäften.</w:t>
      </w:r>
    </w:p>
    <w:p w14:paraId="12BF181E" w14:textId="77777777" w:rsidR="00A61BA5" w:rsidRPr="009C0B81" w:rsidRDefault="00A61BA5" w:rsidP="00A61BA5">
      <w:pPr>
        <w:pStyle w:val="Listenabsatz"/>
        <w:tabs>
          <w:tab w:val="left" w:pos="567"/>
        </w:tabs>
        <w:ind w:left="1418" w:hanging="425"/>
        <w:jc w:val="both"/>
        <w:rPr>
          <w:rFonts w:ascii="Arial" w:hAnsi="Arial" w:cs="Arial"/>
          <w:sz w:val="6"/>
          <w:szCs w:val="6"/>
        </w:rPr>
      </w:pPr>
    </w:p>
    <w:p w14:paraId="480CF876" w14:textId="3037145B"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Beschreiben Sie, wie die Rechtsgeschäftsarten weiter untergliedert werden.</w:t>
      </w:r>
    </w:p>
    <w:p w14:paraId="4C14AF4A" w14:textId="5B43ABB9" w:rsidR="00C36A89" w:rsidRDefault="00C36A89"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 xml:space="preserve">Beschreiben </w:t>
      </w:r>
      <w:r w:rsidRPr="00C36A89">
        <w:rPr>
          <w:rFonts w:ascii="Arial" w:hAnsi="Arial" w:cs="Arial"/>
          <w:sz w:val="28"/>
          <w:szCs w:val="28"/>
        </w:rPr>
        <w:t>Sie den Unterschied zwischen den Begriffen „Formfreiheit“, „Formzwang“ und „vertragliche Form“.</w:t>
      </w:r>
    </w:p>
    <w:p w14:paraId="34A49E3C" w14:textId="77777777" w:rsidR="00A61BA5" w:rsidRPr="009C0B81" w:rsidRDefault="00A61BA5" w:rsidP="00A61BA5">
      <w:pPr>
        <w:tabs>
          <w:tab w:val="left" w:pos="567"/>
        </w:tabs>
        <w:ind w:left="1418" w:hanging="425"/>
        <w:jc w:val="both"/>
        <w:rPr>
          <w:rFonts w:cs="Arial"/>
          <w:sz w:val="6"/>
          <w:szCs w:val="6"/>
        </w:rPr>
      </w:pPr>
    </w:p>
    <w:p w14:paraId="6EB3B598" w14:textId="77777777" w:rsidR="00A61BA5" w:rsidRPr="00A600D2" w:rsidRDefault="00A61BA5" w:rsidP="00A61BA5">
      <w:pPr>
        <w:tabs>
          <w:tab w:val="left" w:pos="567"/>
        </w:tabs>
        <w:suppressAutoHyphens/>
        <w:jc w:val="both"/>
        <w:rPr>
          <w:rFonts w:cs="Arial"/>
          <w:sz w:val="6"/>
          <w:szCs w:val="6"/>
        </w:rPr>
      </w:pPr>
    </w:p>
    <w:p w14:paraId="7F4A7071" w14:textId="77777777"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Nennen Sie verschiedene gesetzliche Formvorschriften.</w:t>
      </w:r>
    </w:p>
    <w:p w14:paraId="65C8925D" w14:textId="77777777" w:rsidR="00A61BA5" w:rsidRPr="009C0B81" w:rsidRDefault="00A61BA5" w:rsidP="00A61BA5">
      <w:pPr>
        <w:tabs>
          <w:tab w:val="left" w:pos="567"/>
        </w:tabs>
        <w:ind w:left="1418" w:hanging="425"/>
        <w:jc w:val="both"/>
        <w:rPr>
          <w:rFonts w:cs="Arial"/>
          <w:sz w:val="6"/>
          <w:szCs w:val="6"/>
        </w:rPr>
      </w:pPr>
    </w:p>
    <w:p w14:paraId="5AA3E89A" w14:textId="77777777" w:rsidR="00A61BA5" w:rsidRPr="009C0B81"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Ordnen Sie jeder Formvorschrift ein Beispiel zu.</w:t>
      </w:r>
    </w:p>
    <w:p w14:paraId="5D1F4E96" w14:textId="77777777" w:rsidR="00A61BA5" w:rsidRPr="009C0B81" w:rsidRDefault="00A61BA5" w:rsidP="00A61BA5">
      <w:pPr>
        <w:pStyle w:val="Listenabsatz"/>
        <w:tabs>
          <w:tab w:val="left" w:pos="567"/>
        </w:tabs>
        <w:ind w:left="567"/>
        <w:jc w:val="both"/>
        <w:rPr>
          <w:rFonts w:ascii="Arial" w:hAnsi="Arial" w:cs="Arial"/>
          <w:sz w:val="28"/>
          <w:szCs w:val="28"/>
        </w:rPr>
      </w:pPr>
    </w:p>
    <w:p w14:paraId="1516A6E3" w14:textId="77777777" w:rsidR="00A61BA5" w:rsidRPr="009C0B81"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 erneut lesen</w:t>
      </w:r>
      <w:r w:rsidRPr="009C0B81">
        <w:rPr>
          <w:rFonts w:ascii="Arial" w:hAnsi="Arial" w:cs="Arial"/>
          <w:sz w:val="28"/>
          <w:szCs w:val="28"/>
        </w:rPr>
        <w:t>: Lesen Sie den Text erneut durch und markieren Sie mit einem Textmarker die wesentlichen Kernbegriffe, die Antwort</w:t>
      </w:r>
      <w:r>
        <w:rPr>
          <w:rFonts w:ascii="Arial" w:hAnsi="Arial" w:cs="Arial"/>
          <w:sz w:val="28"/>
          <w:szCs w:val="28"/>
        </w:rPr>
        <w:t>en</w:t>
      </w:r>
      <w:r w:rsidRPr="009C0B81">
        <w:rPr>
          <w:rFonts w:ascii="Arial" w:hAnsi="Arial" w:cs="Arial"/>
          <w:sz w:val="28"/>
          <w:szCs w:val="28"/>
        </w:rPr>
        <w:t xml:space="preserve"> auf die Fragen aus </w:t>
      </w:r>
      <w:r>
        <w:rPr>
          <w:rFonts w:ascii="Arial" w:hAnsi="Arial" w:cs="Arial"/>
          <w:sz w:val="28"/>
          <w:szCs w:val="28"/>
        </w:rPr>
        <w:t>Schritt 2</w:t>
      </w:r>
      <w:r w:rsidRPr="009C0B81">
        <w:rPr>
          <w:rFonts w:ascii="Arial" w:hAnsi="Arial" w:cs="Arial"/>
          <w:sz w:val="28"/>
          <w:szCs w:val="28"/>
        </w:rPr>
        <w:t xml:space="preserve"> geben. Versuchen Sie pro Textzeile nicht mehr als 3 bis 4 Begriffe zu markieren.</w:t>
      </w:r>
    </w:p>
    <w:p w14:paraId="210D1680" w14:textId="77777777" w:rsidR="00A61BA5" w:rsidRPr="009C0B81" w:rsidRDefault="00A61BA5" w:rsidP="00A61BA5">
      <w:pPr>
        <w:pStyle w:val="Listenabsatz"/>
        <w:tabs>
          <w:tab w:val="left" w:pos="567"/>
        </w:tabs>
        <w:ind w:left="644"/>
        <w:jc w:val="both"/>
        <w:rPr>
          <w:rFonts w:ascii="Arial" w:hAnsi="Arial" w:cs="Arial"/>
          <w:sz w:val="28"/>
          <w:szCs w:val="28"/>
        </w:rPr>
      </w:pPr>
    </w:p>
    <w:p w14:paraId="0E2503A5" w14:textId="77777777" w:rsidR="00A61BA5" w:rsidRPr="009C0B81"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Textinhalt im Gedächtnis behalten</w:t>
      </w:r>
      <w:r w:rsidRPr="009C0B81">
        <w:rPr>
          <w:rFonts w:ascii="Arial" w:hAnsi="Arial" w:cs="Arial"/>
          <w:sz w:val="28"/>
          <w:szCs w:val="28"/>
        </w:rPr>
        <w:t>: Besprechen Sie mit Ihrer Lernpartnerin</w:t>
      </w:r>
      <w:r>
        <w:rPr>
          <w:rFonts w:ascii="Arial" w:hAnsi="Arial" w:cs="Arial"/>
          <w:sz w:val="28"/>
          <w:szCs w:val="28"/>
        </w:rPr>
        <w:t>/</w:t>
      </w:r>
      <w:r w:rsidRPr="009C0B81">
        <w:rPr>
          <w:rFonts w:ascii="Arial" w:hAnsi="Arial" w:cs="Arial"/>
          <w:sz w:val="28"/>
          <w:szCs w:val="28"/>
        </w:rPr>
        <w:t>Ihrem Lernpartner die Textinhalte und klären Sie offene Fragen. Fragen Sie bei Ihre</w:t>
      </w:r>
      <w:r>
        <w:rPr>
          <w:rFonts w:ascii="Arial" w:hAnsi="Arial" w:cs="Arial"/>
          <w:sz w:val="28"/>
          <w:szCs w:val="28"/>
        </w:rPr>
        <w:t xml:space="preserve">r Lehrkraft </w:t>
      </w:r>
      <w:r w:rsidRPr="009C0B81">
        <w:rPr>
          <w:rFonts w:ascii="Arial" w:hAnsi="Arial" w:cs="Arial"/>
          <w:sz w:val="28"/>
          <w:szCs w:val="28"/>
        </w:rPr>
        <w:t>nach</w:t>
      </w:r>
      <w:r>
        <w:rPr>
          <w:rFonts w:ascii="Arial" w:hAnsi="Arial" w:cs="Arial"/>
          <w:sz w:val="28"/>
          <w:szCs w:val="28"/>
        </w:rPr>
        <w:t>, wenn es Verständnis-probleme gibt</w:t>
      </w:r>
      <w:r w:rsidRPr="009C0B81">
        <w:rPr>
          <w:rFonts w:ascii="Arial" w:hAnsi="Arial" w:cs="Arial"/>
          <w:sz w:val="28"/>
          <w:szCs w:val="28"/>
        </w:rPr>
        <w:t>.</w:t>
      </w:r>
    </w:p>
    <w:p w14:paraId="3D098DEF" w14:textId="77777777" w:rsidR="00A61BA5" w:rsidRPr="009C0B81" w:rsidRDefault="00A61BA5" w:rsidP="00A61BA5">
      <w:pPr>
        <w:tabs>
          <w:tab w:val="left" w:pos="567"/>
        </w:tabs>
        <w:jc w:val="both"/>
        <w:rPr>
          <w:rFonts w:cs="Arial"/>
          <w:sz w:val="28"/>
          <w:szCs w:val="28"/>
        </w:rPr>
      </w:pPr>
    </w:p>
    <w:p w14:paraId="3296DE1F" w14:textId="77777777" w:rsidR="00A61BA5"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Textinhalt wiederholen und anwenden</w:t>
      </w:r>
      <w:r w:rsidRPr="009C0B81">
        <w:rPr>
          <w:rFonts w:ascii="Arial" w:hAnsi="Arial" w:cs="Arial"/>
          <w:sz w:val="28"/>
          <w:szCs w:val="28"/>
        </w:rPr>
        <w:t xml:space="preserve">: </w:t>
      </w:r>
    </w:p>
    <w:p w14:paraId="60D40C00" w14:textId="77777777" w:rsidR="00A61BA5" w:rsidRPr="009C0B81" w:rsidRDefault="00A61BA5" w:rsidP="00A61BA5">
      <w:pPr>
        <w:tabs>
          <w:tab w:val="left" w:pos="567"/>
        </w:tabs>
        <w:jc w:val="both"/>
        <w:rPr>
          <w:rFonts w:cs="Arial"/>
          <w:sz w:val="6"/>
          <w:szCs w:val="6"/>
        </w:rPr>
      </w:pPr>
    </w:p>
    <w:p w14:paraId="41DD3371" w14:textId="77777777" w:rsidR="00A61BA5" w:rsidRPr="008D5BDC" w:rsidRDefault="00A61BA5" w:rsidP="00A61BA5">
      <w:pPr>
        <w:pStyle w:val="Listenabsatz"/>
        <w:tabs>
          <w:tab w:val="left" w:pos="993"/>
        </w:tabs>
        <w:suppressAutoHyphens/>
        <w:spacing w:after="0" w:line="240" w:lineRule="auto"/>
        <w:ind w:left="927"/>
        <w:jc w:val="both"/>
        <w:rPr>
          <w:rFonts w:cs="Arial"/>
          <w:sz w:val="6"/>
          <w:szCs w:val="6"/>
        </w:rPr>
      </w:pPr>
    </w:p>
    <w:p w14:paraId="5E0B4EEA" w14:textId="77777777" w:rsidR="00A61BA5" w:rsidRDefault="00A61BA5" w:rsidP="00A61BA5">
      <w:pPr>
        <w:pStyle w:val="Listenabsatz"/>
        <w:numPr>
          <w:ilvl w:val="0"/>
          <w:numId w:val="14"/>
        </w:numPr>
        <w:tabs>
          <w:tab w:val="left" w:pos="993"/>
        </w:tabs>
        <w:suppressAutoHyphens/>
        <w:jc w:val="both"/>
        <w:rPr>
          <w:rFonts w:ascii="Arial" w:hAnsi="Arial" w:cs="Arial"/>
          <w:sz w:val="28"/>
          <w:szCs w:val="28"/>
        </w:rPr>
      </w:pPr>
      <w:r>
        <w:rPr>
          <w:rFonts w:ascii="Arial" w:hAnsi="Arial" w:cs="Arial"/>
          <w:sz w:val="28"/>
          <w:szCs w:val="28"/>
        </w:rPr>
        <w:t>Bringen Sie die Antworten in das beiliegende Strukturbild.</w:t>
      </w:r>
    </w:p>
    <w:p w14:paraId="72DF512E" w14:textId="77777777" w:rsidR="00A61BA5" w:rsidRDefault="00A61BA5" w:rsidP="00A61BA5">
      <w:pPr>
        <w:pStyle w:val="Listenabsatz"/>
        <w:numPr>
          <w:ilvl w:val="0"/>
          <w:numId w:val="14"/>
        </w:numPr>
        <w:tabs>
          <w:tab w:val="left" w:pos="993"/>
        </w:tabs>
        <w:suppressAutoHyphens/>
        <w:jc w:val="both"/>
        <w:rPr>
          <w:rFonts w:ascii="Arial" w:hAnsi="Arial" w:cs="Arial"/>
          <w:sz w:val="28"/>
          <w:szCs w:val="28"/>
        </w:rPr>
      </w:pPr>
      <w:r>
        <w:rPr>
          <w:rFonts w:ascii="Arial" w:hAnsi="Arial" w:cs="Arial"/>
          <w:sz w:val="28"/>
          <w:szCs w:val="28"/>
        </w:rPr>
        <w:t>Verfassen Sie eine Beurteilung zur Rechtslage der Ausgangssituation.</w:t>
      </w:r>
    </w:p>
    <w:p w14:paraId="1197C074" w14:textId="77777777" w:rsidR="004C0330" w:rsidRPr="004C0330" w:rsidRDefault="004C0330" w:rsidP="00D90084">
      <w:pPr>
        <w:pStyle w:val="T1"/>
        <w:ind w:left="0"/>
      </w:pPr>
    </w:p>
    <w:p w14:paraId="4F06D94A" w14:textId="3DD2229F" w:rsidR="00CF6301" w:rsidRDefault="00CF6301" w:rsidP="002C585D">
      <w:pPr>
        <w:pStyle w:val="T"/>
        <w:rPr>
          <w:lang w:eastAsia="en-US"/>
        </w:rPr>
      </w:pPr>
    </w:p>
    <w:p w14:paraId="04E79528" w14:textId="7823E514" w:rsidR="00715689" w:rsidRDefault="00715689">
      <w:pPr>
        <w:widowControl/>
        <w:autoSpaceDE/>
        <w:autoSpaceDN/>
        <w:adjustRightInd/>
        <w:rPr>
          <w:rFonts w:asciiTheme="minorHAnsi" w:eastAsiaTheme="minorHAnsi" w:hAnsiTheme="minorHAnsi" w:cstheme="minorBidi"/>
          <w:sz w:val="22"/>
          <w:szCs w:val="22"/>
          <w:lang w:eastAsia="en-US"/>
        </w:rPr>
      </w:pPr>
      <w:r>
        <w:br w:type="page"/>
      </w:r>
    </w:p>
    <w:p w14:paraId="387E0F15" w14:textId="4C59074E" w:rsidR="009520E4" w:rsidRPr="009C0B81" w:rsidRDefault="009520E4" w:rsidP="009520E4">
      <w:pPr>
        <w:tabs>
          <w:tab w:val="left" w:pos="993"/>
        </w:tabs>
        <w:ind w:left="567" w:right="284"/>
        <w:jc w:val="both"/>
        <w:rPr>
          <w:rFonts w:ascii="Calibri" w:hAnsi="Calibri" w:cs="ArialMT"/>
          <w:color w:val="000000"/>
          <w:sz w:val="6"/>
          <w:szCs w:val="6"/>
        </w:rPr>
      </w:pPr>
    </w:p>
    <w:p w14:paraId="0CFD73CE" w14:textId="1EC25D50" w:rsidR="0025259B" w:rsidRPr="00FD63C5" w:rsidRDefault="0025259B" w:rsidP="0025259B">
      <w:pPr>
        <w:widowControl/>
        <w:tabs>
          <w:tab w:val="left" w:pos="9639"/>
        </w:tabs>
        <w:autoSpaceDE/>
        <w:autoSpaceDN/>
        <w:adjustRightInd/>
        <w:rPr>
          <w:rFonts w:cs="Arial"/>
          <w:b/>
          <w:sz w:val="28"/>
          <w:szCs w:val="28"/>
          <w:u w:val="single"/>
          <w:lang w:eastAsia="en-US"/>
        </w:rPr>
      </w:pPr>
      <w:r w:rsidRPr="00FD63C5">
        <w:rPr>
          <w:rFonts w:cs="Arial"/>
          <w:b/>
          <w:sz w:val="28"/>
          <w:szCs w:val="28"/>
          <w:u w:val="single"/>
          <w:lang w:eastAsia="en-US"/>
        </w:rPr>
        <w:t>Strukturhil</w:t>
      </w:r>
      <w:r>
        <w:rPr>
          <w:rFonts w:cs="Arial"/>
          <w:b/>
          <w:sz w:val="28"/>
          <w:szCs w:val="28"/>
          <w:u w:val="single"/>
          <w:lang w:eastAsia="en-US"/>
        </w:rPr>
        <w:t>fe</w:t>
      </w:r>
    </w:p>
    <w:p w14:paraId="72506D9D" w14:textId="77777777" w:rsidR="0025259B" w:rsidRPr="00FD63C5" w:rsidRDefault="0025259B" w:rsidP="0025259B">
      <w:pPr>
        <w:widowControl/>
        <w:tabs>
          <w:tab w:val="left" w:pos="9639"/>
        </w:tabs>
        <w:autoSpaceDE/>
        <w:autoSpaceDN/>
        <w:adjustRightInd/>
        <w:rPr>
          <w:sz w:val="16"/>
          <w:szCs w:val="16"/>
          <w:lang w:eastAsia="en-US"/>
        </w:rPr>
      </w:pPr>
    </w:p>
    <w:tbl>
      <w:tblPr>
        <w:tblStyle w:val="Tabellenraster"/>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1"/>
        <w:gridCol w:w="1072"/>
        <w:gridCol w:w="283"/>
        <w:gridCol w:w="283"/>
        <w:gridCol w:w="1071"/>
        <w:gridCol w:w="1072"/>
        <w:gridCol w:w="283"/>
        <w:gridCol w:w="283"/>
        <w:gridCol w:w="1072"/>
        <w:gridCol w:w="1072"/>
        <w:gridCol w:w="250"/>
        <w:gridCol w:w="250"/>
        <w:gridCol w:w="1072"/>
        <w:gridCol w:w="1072"/>
      </w:tblGrid>
      <w:tr w:rsidR="0025259B" w:rsidRPr="000E2EFA" w14:paraId="5814D521" w14:textId="77777777" w:rsidTr="00921149">
        <w:trPr>
          <w:jc w:val="center"/>
        </w:trPr>
        <w:tc>
          <w:tcPr>
            <w:tcW w:w="10206" w:type="dxa"/>
            <w:gridSpan w:val="14"/>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128A20B1" w14:textId="77777777" w:rsidR="0025259B" w:rsidRPr="007D506D" w:rsidRDefault="0025259B" w:rsidP="00843033">
            <w:pPr>
              <w:widowControl/>
              <w:tabs>
                <w:tab w:val="left" w:pos="9639"/>
              </w:tabs>
              <w:autoSpaceDE/>
              <w:autoSpaceDN/>
              <w:adjustRightInd/>
              <w:spacing w:before="40" w:after="40"/>
              <w:jc w:val="center"/>
              <w:rPr>
                <w:rFonts w:cs="Arial"/>
                <w:sz w:val="36"/>
                <w:szCs w:val="36"/>
                <w:lang w:eastAsia="en-US"/>
              </w:rPr>
            </w:pPr>
            <w:r w:rsidRPr="007D506D">
              <w:rPr>
                <w:rFonts w:cs="Arial"/>
                <w:sz w:val="36"/>
                <w:szCs w:val="36"/>
                <w:lang w:eastAsia="en-US"/>
              </w:rPr>
              <w:t>Rechtsgeschäfte</w:t>
            </w:r>
          </w:p>
        </w:tc>
      </w:tr>
      <w:tr w:rsidR="0025259B" w:rsidRPr="00E852BB" w14:paraId="09822162" w14:textId="77777777" w:rsidTr="00921149">
        <w:trPr>
          <w:jc w:val="center"/>
        </w:trPr>
        <w:tc>
          <w:tcPr>
            <w:tcW w:w="1071" w:type="dxa"/>
            <w:tcBorders>
              <w:top w:val="single" w:sz="18" w:space="0" w:color="auto"/>
            </w:tcBorders>
          </w:tcPr>
          <w:p w14:paraId="324140F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0C66CF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tcBorders>
          </w:tcPr>
          <w:p w14:paraId="5F4287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tcBorders>
          </w:tcPr>
          <w:p w14:paraId="1665024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8" w:space="0" w:color="auto"/>
            </w:tcBorders>
          </w:tcPr>
          <w:p w14:paraId="3C15820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202A731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right w:val="single" w:sz="4" w:space="0" w:color="auto"/>
            </w:tcBorders>
          </w:tcPr>
          <w:p w14:paraId="178E9280"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8" w:space="0" w:color="auto"/>
            </w:tcBorders>
          </w:tcPr>
          <w:p w14:paraId="5396FB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622C4D5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58A0F41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8" w:space="0" w:color="auto"/>
            </w:tcBorders>
          </w:tcPr>
          <w:p w14:paraId="31C0707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8" w:space="0" w:color="auto"/>
            </w:tcBorders>
          </w:tcPr>
          <w:p w14:paraId="3EA67C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13FCCE8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648CD2D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0E2EFA" w14:paraId="4FB78692" w14:textId="77777777" w:rsidTr="00921149">
        <w:trPr>
          <w:jc w:val="center"/>
        </w:trPr>
        <w:tc>
          <w:tcPr>
            <w:tcW w:w="1071" w:type="dxa"/>
            <w:tcBorders>
              <w:right w:val="single" w:sz="18" w:space="0" w:color="auto"/>
            </w:tcBorders>
          </w:tcPr>
          <w:p w14:paraId="60476FD0"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c>
          <w:tcPr>
            <w:tcW w:w="8063" w:type="dxa"/>
            <w:gridSpan w:val="12"/>
            <w:tcBorders>
              <w:top w:val="single" w:sz="18" w:space="0" w:color="auto"/>
              <w:left w:val="single" w:sz="18" w:space="0" w:color="auto"/>
              <w:bottom w:val="single" w:sz="18" w:space="0" w:color="auto"/>
              <w:right w:val="single" w:sz="18" w:space="0" w:color="auto"/>
            </w:tcBorders>
          </w:tcPr>
          <w:p w14:paraId="2F9955C8" w14:textId="77777777" w:rsidR="0025259B" w:rsidRPr="007D506D" w:rsidRDefault="0025259B" w:rsidP="00843033">
            <w:pPr>
              <w:widowControl/>
              <w:tabs>
                <w:tab w:val="left" w:pos="9639"/>
              </w:tabs>
              <w:autoSpaceDE/>
              <w:autoSpaceDN/>
              <w:adjustRightInd/>
              <w:spacing w:before="80"/>
              <w:jc w:val="center"/>
              <w:rPr>
                <w:rFonts w:cs="Arial"/>
                <w:sz w:val="32"/>
                <w:szCs w:val="32"/>
                <w:lang w:eastAsia="en-US"/>
              </w:rPr>
            </w:pPr>
            <w:r w:rsidRPr="007D506D">
              <w:rPr>
                <w:rFonts w:cs="Arial"/>
                <w:sz w:val="32"/>
                <w:szCs w:val="32"/>
                <w:lang w:eastAsia="en-US"/>
              </w:rPr>
              <w:t>Arten von RG</w:t>
            </w:r>
          </w:p>
        </w:tc>
        <w:tc>
          <w:tcPr>
            <w:tcW w:w="1072" w:type="dxa"/>
            <w:tcBorders>
              <w:left w:val="single" w:sz="18" w:space="0" w:color="auto"/>
            </w:tcBorders>
          </w:tcPr>
          <w:p w14:paraId="287C9D9E"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r>
      <w:tr w:rsidR="0025259B" w:rsidRPr="00E852BB" w14:paraId="37015013" w14:textId="77777777" w:rsidTr="00921149">
        <w:trPr>
          <w:jc w:val="center"/>
        </w:trPr>
        <w:tc>
          <w:tcPr>
            <w:tcW w:w="1071" w:type="dxa"/>
            <w:tcBorders>
              <w:bottom w:val="single" w:sz="12" w:space="0" w:color="auto"/>
            </w:tcBorders>
          </w:tcPr>
          <w:p w14:paraId="4EB2768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2F7979E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right w:val="single" w:sz="4" w:space="0" w:color="auto"/>
            </w:tcBorders>
          </w:tcPr>
          <w:p w14:paraId="62454AA2"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2" w:space="0" w:color="auto"/>
            </w:tcBorders>
          </w:tcPr>
          <w:p w14:paraId="174D14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2" w:space="0" w:color="auto"/>
            </w:tcBorders>
          </w:tcPr>
          <w:p w14:paraId="032792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202DDA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tcBorders>
          </w:tcPr>
          <w:p w14:paraId="1A1BB2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tcBorders>
          </w:tcPr>
          <w:p w14:paraId="33953DD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7F73696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09A07D8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right w:val="single" w:sz="4" w:space="0" w:color="auto"/>
            </w:tcBorders>
          </w:tcPr>
          <w:p w14:paraId="6CFB5790"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50" w:type="dxa"/>
            <w:tcBorders>
              <w:top w:val="single" w:sz="18" w:space="0" w:color="auto"/>
              <w:left w:val="single" w:sz="4" w:space="0" w:color="auto"/>
              <w:bottom w:val="single" w:sz="12" w:space="0" w:color="auto"/>
            </w:tcBorders>
          </w:tcPr>
          <w:p w14:paraId="015B14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1E387AF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77D1644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338FB8EC" w14:textId="77777777" w:rsidTr="003712B1">
        <w:trPr>
          <w:jc w:val="center"/>
        </w:trPr>
        <w:tc>
          <w:tcPr>
            <w:tcW w:w="4852" w:type="dxa"/>
            <w:gridSpan w:val="6"/>
            <w:tcBorders>
              <w:top w:val="single" w:sz="12" w:space="0" w:color="auto"/>
              <w:left w:val="single" w:sz="12" w:space="0" w:color="auto"/>
              <w:bottom w:val="single" w:sz="12" w:space="0" w:color="auto"/>
              <w:right w:val="single" w:sz="12" w:space="0" w:color="auto"/>
            </w:tcBorders>
          </w:tcPr>
          <w:p w14:paraId="76472A1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2325DDA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7EB5969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top w:val="single" w:sz="12" w:space="0" w:color="auto"/>
              <w:left w:val="single" w:sz="12" w:space="0" w:color="auto"/>
              <w:bottom w:val="single" w:sz="12" w:space="0" w:color="auto"/>
              <w:right w:val="single" w:sz="12" w:space="0" w:color="auto"/>
            </w:tcBorders>
          </w:tcPr>
          <w:p w14:paraId="790E4591" w14:textId="6712267E" w:rsidR="00921149" w:rsidRPr="000E2EFA" w:rsidRDefault="00921149" w:rsidP="00843033">
            <w:pPr>
              <w:widowControl/>
              <w:tabs>
                <w:tab w:val="left" w:pos="9639"/>
              </w:tabs>
              <w:autoSpaceDE/>
              <w:autoSpaceDN/>
              <w:adjustRightInd/>
              <w:jc w:val="center"/>
              <w:rPr>
                <w:rFonts w:cs="Arial"/>
                <w:sz w:val="44"/>
                <w:szCs w:val="44"/>
                <w:u w:val="dotted"/>
                <w:lang w:eastAsia="en-US"/>
              </w:rPr>
            </w:pPr>
            <w:bookmarkStart w:id="0" w:name="_GoBack"/>
            <w:bookmarkEnd w:id="0"/>
          </w:p>
        </w:tc>
      </w:tr>
      <w:tr w:rsidR="0025259B" w:rsidRPr="00E852BB" w14:paraId="4921CC3A" w14:textId="77777777" w:rsidTr="00921149">
        <w:trPr>
          <w:jc w:val="center"/>
        </w:trPr>
        <w:tc>
          <w:tcPr>
            <w:tcW w:w="1071" w:type="dxa"/>
            <w:tcBorders>
              <w:top w:val="single" w:sz="12" w:space="0" w:color="auto"/>
              <w:bottom w:val="single" w:sz="12" w:space="0" w:color="auto"/>
              <w:right w:val="single" w:sz="4" w:space="0" w:color="auto"/>
            </w:tcBorders>
          </w:tcPr>
          <w:p w14:paraId="2BB609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018ED6F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5FD88F7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1205107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right w:val="single" w:sz="4" w:space="0" w:color="auto"/>
            </w:tcBorders>
          </w:tcPr>
          <w:p w14:paraId="67548B2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16C2C2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DE739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AA502F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right w:val="single" w:sz="4" w:space="0" w:color="auto"/>
            </w:tcBorders>
          </w:tcPr>
          <w:p w14:paraId="376EE85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4D31C3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tcBorders>
          </w:tcPr>
          <w:p w14:paraId="21EDDA3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tcBorders>
          </w:tcPr>
          <w:p w14:paraId="3CDA772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right w:val="single" w:sz="4" w:space="0" w:color="auto"/>
            </w:tcBorders>
          </w:tcPr>
          <w:p w14:paraId="241B06D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BE1310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2FD0CE00" w14:textId="77777777" w:rsidTr="00C80011">
        <w:trPr>
          <w:jc w:val="center"/>
        </w:trPr>
        <w:tc>
          <w:tcPr>
            <w:tcW w:w="2143" w:type="dxa"/>
            <w:gridSpan w:val="2"/>
            <w:tcBorders>
              <w:top w:val="single" w:sz="12" w:space="0" w:color="auto"/>
              <w:left w:val="single" w:sz="12" w:space="0" w:color="auto"/>
              <w:bottom w:val="single" w:sz="4" w:space="0" w:color="auto"/>
              <w:right w:val="single" w:sz="12" w:space="0" w:color="auto"/>
            </w:tcBorders>
          </w:tcPr>
          <w:p w14:paraId="3A16AE2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1322CAF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38D1D25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12" w:space="0" w:color="auto"/>
              <w:left w:val="single" w:sz="12" w:space="0" w:color="auto"/>
              <w:bottom w:val="single" w:sz="4" w:space="0" w:color="auto"/>
              <w:right w:val="single" w:sz="12" w:space="0" w:color="auto"/>
            </w:tcBorders>
          </w:tcPr>
          <w:p w14:paraId="12D0905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63D46A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57CD06C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12" w:space="0" w:color="auto"/>
              <w:left w:val="single" w:sz="12" w:space="0" w:color="auto"/>
              <w:bottom w:val="single" w:sz="2" w:space="0" w:color="auto"/>
              <w:right w:val="single" w:sz="12" w:space="0" w:color="auto"/>
            </w:tcBorders>
          </w:tcPr>
          <w:p w14:paraId="768D4C1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single" w:sz="12" w:space="0" w:color="auto"/>
            </w:tcBorders>
          </w:tcPr>
          <w:p w14:paraId="25ACB6B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nil"/>
              <w:right w:val="single" w:sz="12" w:space="0" w:color="auto"/>
            </w:tcBorders>
          </w:tcPr>
          <w:p w14:paraId="6DEB6D4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12" w:space="0" w:color="auto"/>
              <w:left w:val="single" w:sz="12" w:space="0" w:color="auto"/>
              <w:bottom w:val="single" w:sz="2" w:space="0" w:color="auto"/>
              <w:right w:val="single" w:sz="12" w:space="0" w:color="auto"/>
            </w:tcBorders>
          </w:tcPr>
          <w:p w14:paraId="4EB278C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6409E25C" w14:textId="77777777" w:rsidTr="004C1617">
        <w:trPr>
          <w:jc w:val="center"/>
        </w:trPr>
        <w:tc>
          <w:tcPr>
            <w:tcW w:w="2143" w:type="dxa"/>
            <w:gridSpan w:val="2"/>
            <w:tcBorders>
              <w:top w:val="single" w:sz="4" w:space="0" w:color="auto"/>
              <w:left w:val="single" w:sz="12" w:space="0" w:color="auto"/>
              <w:bottom w:val="single" w:sz="12" w:space="0" w:color="auto"/>
              <w:right w:val="single" w:sz="12" w:space="0" w:color="auto"/>
            </w:tcBorders>
          </w:tcPr>
          <w:p w14:paraId="3C1E3C6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EFF956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5E14734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4" w:space="0" w:color="auto"/>
              <w:left w:val="single" w:sz="12" w:space="0" w:color="auto"/>
              <w:bottom w:val="single" w:sz="12" w:space="0" w:color="auto"/>
              <w:right w:val="single" w:sz="12" w:space="0" w:color="auto"/>
            </w:tcBorders>
          </w:tcPr>
          <w:p w14:paraId="34A0BBF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1557FC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6B6E3CB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2" w:space="0" w:color="auto"/>
              <w:left w:val="single" w:sz="12" w:space="0" w:color="auto"/>
              <w:bottom w:val="single" w:sz="12" w:space="0" w:color="auto"/>
              <w:right w:val="single" w:sz="12" w:space="0" w:color="auto"/>
            </w:tcBorders>
          </w:tcPr>
          <w:p w14:paraId="780AEB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single" w:sz="12" w:space="0" w:color="auto"/>
            </w:tcBorders>
          </w:tcPr>
          <w:p w14:paraId="55E94FC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nil"/>
              <w:right w:val="single" w:sz="12" w:space="0" w:color="auto"/>
            </w:tcBorders>
          </w:tcPr>
          <w:p w14:paraId="72A68C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2" w:space="0" w:color="auto"/>
              <w:left w:val="single" w:sz="12" w:space="0" w:color="auto"/>
              <w:bottom w:val="single" w:sz="12" w:space="0" w:color="auto"/>
              <w:right w:val="single" w:sz="12" w:space="0" w:color="auto"/>
            </w:tcBorders>
          </w:tcPr>
          <w:p w14:paraId="3A4AD63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5EBA6E5" w14:textId="77777777" w:rsidTr="00921149">
        <w:trPr>
          <w:jc w:val="center"/>
        </w:trPr>
        <w:tc>
          <w:tcPr>
            <w:tcW w:w="1071" w:type="dxa"/>
            <w:tcBorders>
              <w:top w:val="single" w:sz="12" w:space="0" w:color="auto"/>
            </w:tcBorders>
          </w:tcPr>
          <w:p w14:paraId="6A3DDB7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6218F0E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71DE4F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7899879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tcBorders>
          </w:tcPr>
          <w:p w14:paraId="34F4D12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2F09934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D63BBC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628530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24053BA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77CE844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48B4A4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5525271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0D5AA7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69DD9D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E852BB" w14:paraId="29A2F826" w14:textId="77777777" w:rsidTr="00921149">
        <w:trPr>
          <w:jc w:val="center"/>
        </w:trPr>
        <w:tc>
          <w:tcPr>
            <w:tcW w:w="1071" w:type="dxa"/>
          </w:tcPr>
          <w:p w14:paraId="6C6E87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674DE0D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31B6C7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4C01497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bottom w:val="single" w:sz="18" w:space="0" w:color="auto"/>
            </w:tcBorders>
          </w:tcPr>
          <w:p w14:paraId="686B972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0293370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64B291F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3196475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6D3C7FB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44FC93E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bottom w:val="single" w:sz="18" w:space="0" w:color="auto"/>
            </w:tcBorders>
          </w:tcPr>
          <w:p w14:paraId="28C1F71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bottom w:val="single" w:sz="18" w:space="0" w:color="auto"/>
            </w:tcBorders>
          </w:tcPr>
          <w:p w14:paraId="34309A0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4791B74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3C30727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0E2EFA" w14:paraId="29F9E56B" w14:textId="77777777" w:rsidTr="00921149">
        <w:trPr>
          <w:jc w:val="center"/>
        </w:trPr>
        <w:tc>
          <w:tcPr>
            <w:tcW w:w="1071" w:type="dxa"/>
            <w:tcBorders>
              <w:right w:val="single" w:sz="18" w:space="0" w:color="auto"/>
            </w:tcBorders>
          </w:tcPr>
          <w:p w14:paraId="6C168BE4"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c>
          <w:tcPr>
            <w:tcW w:w="8063" w:type="dxa"/>
            <w:gridSpan w:val="12"/>
            <w:tcBorders>
              <w:top w:val="single" w:sz="18" w:space="0" w:color="auto"/>
              <w:left w:val="single" w:sz="18" w:space="0" w:color="auto"/>
              <w:bottom w:val="single" w:sz="18" w:space="0" w:color="auto"/>
              <w:right w:val="single" w:sz="18" w:space="0" w:color="auto"/>
            </w:tcBorders>
          </w:tcPr>
          <w:p w14:paraId="38018B9C" w14:textId="77777777" w:rsidR="0025259B" w:rsidRPr="007D506D" w:rsidRDefault="0025259B" w:rsidP="00843033">
            <w:pPr>
              <w:widowControl/>
              <w:tabs>
                <w:tab w:val="left" w:pos="9639"/>
              </w:tabs>
              <w:autoSpaceDE/>
              <w:autoSpaceDN/>
              <w:adjustRightInd/>
              <w:spacing w:before="80"/>
              <w:jc w:val="center"/>
              <w:rPr>
                <w:rFonts w:cs="Arial"/>
                <w:sz w:val="32"/>
                <w:szCs w:val="32"/>
                <w:lang w:eastAsia="en-US"/>
              </w:rPr>
            </w:pPr>
            <w:r w:rsidRPr="007D506D">
              <w:rPr>
                <w:rFonts w:cs="Arial"/>
                <w:sz w:val="32"/>
                <w:szCs w:val="32"/>
                <w:lang w:eastAsia="en-US"/>
              </w:rPr>
              <w:t>Formen von RG</w:t>
            </w:r>
          </w:p>
        </w:tc>
        <w:tc>
          <w:tcPr>
            <w:tcW w:w="1072" w:type="dxa"/>
            <w:tcBorders>
              <w:left w:val="single" w:sz="18" w:space="0" w:color="auto"/>
            </w:tcBorders>
          </w:tcPr>
          <w:p w14:paraId="2E55BB29"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r>
      <w:tr w:rsidR="0025259B" w:rsidRPr="00E852BB" w14:paraId="29D5760F" w14:textId="77777777" w:rsidTr="00921149">
        <w:trPr>
          <w:jc w:val="center"/>
        </w:trPr>
        <w:tc>
          <w:tcPr>
            <w:tcW w:w="1071" w:type="dxa"/>
          </w:tcPr>
          <w:p w14:paraId="72E3055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0A5017A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tcBorders>
          </w:tcPr>
          <w:p w14:paraId="3DA6F9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tcBorders>
          </w:tcPr>
          <w:p w14:paraId="49CE66F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2" w:space="0" w:color="auto"/>
            </w:tcBorders>
          </w:tcPr>
          <w:p w14:paraId="0E50ED3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51A94ED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right w:val="single" w:sz="4" w:space="0" w:color="auto"/>
            </w:tcBorders>
          </w:tcPr>
          <w:p w14:paraId="67436619"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2" w:space="0" w:color="auto"/>
            </w:tcBorders>
          </w:tcPr>
          <w:p w14:paraId="1FB0C9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5C3EE10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734B03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tcBorders>
          </w:tcPr>
          <w:p w14:paraId="1FC32C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tcBorders>
          </w:tcPr>
          <w:p w14:paraId="1D9E6A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6172BAA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970075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7B311669" w14:textId="77777777" w:rsidTr="004E25B6">
        <w:trPr>
          <w:jc w:val="center"/>
        </w:trPr>
        <w:tc>
          <w:tcPr>
            <w:tcW w:w="1071" w:type="dxa"/>
          </w:tcPr>
          <w:p w14:paraId="7D1EE9C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right w:val="single" w:sz="12" w:space="0" w:color="auto"/>
            </w:tcBorders>
          </w:tcPr>
          <w:p w14:paraId="25FC3AD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5669" w:type="dxa"/>
            <w:gridSpan w:val="9"/>
            <w:tcBorders>
              <w:top w:val="single" w:sz="4" w:space="0" w:color="auto"/>
              <w:left w:val="single" w:sz="12" w:space="0" w:color="auto"/>
              <w:bottom w:val="single" w:sz="12" w:space="0" w:color="auto"/>
            </w:tcBorders>
          </w:tcPr>
          <w:p w14:paraId="41AC635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4" w:space="0" w:color="auto"/>
              <w:bottom w:val="single" w:sz="12" w:space="0" w:color="auto"/>
              <w:right w:val="single" w:sz="12" w:space="0" w:color="auto"/>
            </w:tcBorders>
          </w:tcPr>
          <w:p w14:paraId="0D6CFE9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left w:val="single" w:sz="12" w:space="0" w:color="auto"/>
            </w:tcBorders>
          </w:tcPr>
          <w:p w14:paraId="296FC0D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3F45FE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2566B63" w14:textId="77777777" w:rsidTr="00921149">
        <w:trPr>
          <w:jc w:val="center"/>
        </w:trPr>
        <w:tc>
          <w:tcPr>
            <w:tcW w:w="1071" w:type="dxa"/>
          </w:tcPr>
          <w:p w14:paraId="2535AF7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1799ECE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tcBorders>
          </w:tcPr>
          <w:p w14:paraId="0722575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tcBorders>
          </w:tcPr>
          <w:p w14:paraId="4B7DCDB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tcBorders>
          </w:tcPr>
          <w:p w14:paraId="3449E44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11C69EB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right w:val="single" w:sz="4" w:space="0" w:color="auto"/>
            </w:tcBorders>
          </w:tcPr>
          <w:p w14:paraId="0BC33A5B"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2" w:space="0" w:color="auto"/>
              <w:left w:val="single" w:sz="4" w:space="0" w:color="auto"/>
              <w:bottom w:val="single" w:sz="12" w:space="0" w:color="auto"/>
            </w:tcBorders>
          </w:tcPr>
          <w:p w14:paraId="5BA27C2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03823F9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36CD24C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tcBorders>
          </w:tcPr>
          <w:p w14:paraId="770963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tcBorders>
          </w:tcPr>
          <w:p w14:paraId="3E37303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641D1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60B15F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52CA3F7C" w14:textId="77777777" w:rsidTr="0020272A">
        <w:trPr>
          <w:jc w:val="center"/>
        </w:trPr>
        <w:tc>
          <w:tcPr>
            <w:tcW w:w="1071" w:type="dxa"/>
          </w:tcPr>
          <w:p w14:paraId="786299D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right w:val="single" w:sz="12" w:space="0" w:color="auto"/>
            </w:tcBorders>
          </w:tcPr>
          <w:p w14:paraId="79B3D3A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5669" w:type="dxa"/>
            <w:gridSpan w:val="9"/>
            <w:tcBorders>
              <w:top w:val="single" w:sz="12" w:space="0" w:color="auto"/>
              <w:left w:val="single" w:sz="12" w:space="0" w:color="auto"/>
              <w:bottom w:val="single" w:sz="12" w:space="0" w:color="auto"/>
            </w:tcBorders>
          </w:tcPr>
          <w:p w14:paraId="572FEB2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12" w:space="0" w:color="auto"/>
              <w:bottom w:val="single" w:sz="12" w:space="0" w:color="auto"/>
              <w:right w:val="single" w:sz="12" w:space="0" w:color="auto"/>
            </w:tcBorders>
          </w:tcPr>
          <w:p w14:paraId="645E267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left w:val="single" w:sz="12" w:space="0" w:color="auto"/>
            </w:tcBorders>
          </w:tcPr>
          <w:p w14:paraId="0AF68C8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F79129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AD442F5" w14:textId="77777777" w:rsidTr="00921149">
        <w:trPr>
          <w:jc w:val="center"/>
        </w:trPr>
        <w:tc>
          <w:tcPr>
            <w:tcW w:w="1071" w:type="dxa"/>
            <w:tcBorders>
              <w:bottom w:val="single" w:sz="12" w:space="0" w:color="auto"/>
            </w:tcBorders>
          </w:tcPr>
          <w:p w14:paraId="33F246B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708FF66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right w:val="single" w:sz="4" w:space="0" w:color="auto"/>
            </w:tcBorders>
          </w:tcPr>
          <w:p w14:paraId="5DECCD6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left w:val="single" w:sz="4" w:space="0" w:color="auto"/>
              <w:bottom w:val="single" w:sz="12" w:space="0" w:color="auto"/>
            </w:tcBorders>
          </w:tcPr>
          <w:p w14:paraId="60907ED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tcBorders>
          </w:tcPr>
          <w:p w14:paraId="225E240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1099871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6CE0A0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00764C7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55610C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0724F58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right w:val="single" w:sz="4" w:space="0" w:color="auto"/>
            </w:tcBorders>
          </w:tcPr>
          <w:p w14:paraId="2FED01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left w:val="single" w:sz="4" w:space="0" w:color="auto"/>
              <w:bottom w:val="single" w:sz="12" w:space="0" w:color="auto"/>
            </w:tcBorders>
          </w:tcPr>
          <w:p w14:paraId="325ADA4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6275A3A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5614E64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4D8C2EC2" w14:textId="77777777" w:rsidTr="00C02C81">
        <w:trPr>
          <w:jc w:val="center"/>
        </w:trPr>
        <w:tc>
          <w:tcPr>
            <w:tcW w:w="4852" w:type="dxa"/>
            <w:gridSpan w:val="6"/>
            <w:tcBorders>
              <w:top w:val="single" w:sz="12" w:space="0" w:color="auto"/>
              <w:left w:val="single" w:sz="12" w:space="0" w:color="auto"/>
              <w:bottom w:val="single" w:sz="12" w:space="0" w:color="auto"/>
              <w:right w:val="single" w:sz="12" w:space="0" w:color="auto"/>
            </w:tcBorders>
          </w:tcPr>
          <w:p w14:paraId="7778643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0A9021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4EC23F7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top w:val="single" w:sz="12" w:space="0" w:color="auto"/>
              <w:left w:val="single" w:sz="12" w:space="0" w:color="auto"/>
              <w:bottom w:val="single" w:sz="12" w:space="0" w:color="auto"/>
              <w:right w:val="single" w:sz="12" w:space="0" w:color="auto"/>
            </w:tcBorders>
          </w:tcPr>
          <w:p w14:paraId="63B5B92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6F6A0A4B" w14:textId="77777777" w:rsidTr="00921149">
        <w:trPr>
          <w:jc w:val="center"/>
        </w:trPr>
        <w:tc>
          <w:tcPr>
            <w:tcW w:w="1071" w:type="dxa"/>
            <w:tcBorders>
              <w:top w:val="single" w:sz="12" w:space="0" w:color="auto"/>
              <w:bottom w:val="single" w:sz="12" w:space="0" w:color="auto"/>
              <w:right w:val="single" w:sz="4" w:space="0" w:color="auto"/>
            </w:tcBorders>
          </w:tcPr>
          <w:p w14:paraId="15EAA7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6625464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3F06EC0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0799FCF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4" w:space="0" w:color="auto"/>
            </w:tcBorders>
          </w:tcPr>
          <w:p w14:paraId="398A9EE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15FF7B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536BCA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FF06BD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65653B9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77ACFE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4" w:space="0" w:color="auto"/>
              <w:right w:val="single" w:sz="4" w:space="0" w:color="auto"/>
            </w:tcBorders>
          </w:tcPr>
          <w:p w14:paraId="42AE657A"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50" w:type="dxa"/>
            <w:tcBorders>
              <w:top w:val="single" w:sz="12" w:space="0" w:color="auto"/>
              <w:left w:val="single" w:sz="4" w:space="0" w:color="auto"/>
              <w:bottom w:val="single" w:sz="4" w:space="0" w:color="auto"/>
            </w:tcBorders>
          </w:tcPr>
          <w:p w14:paraId="3777D5B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0B4E592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57BFAD5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0D969D84" w14:textId="77777777" w:rsidTr="00DB6B50">
        <w:trPr>
          <w:jc w:val="center"/>
        </w:trPr>
        <w:tc>
          <w:tcPr>
            <w:tcW w:w="2143" w:type="dxa"/>
            <w:gridSpan w:val="2"/>
            <w:tcBorders>
              <w:top w:val="single" w:sz="12" w:space="0" w:color="auto"/>
              <w:left w:val="single" w:sz="12" w:space="0" w:color="auto"/>
              <w:bottom w:val="dashed" w:sz="4" w:space="0" w:color="auto"/>
              <w:right w:val="single" w:sz="12" w:space="0" w:color="auto"/>
            </w:tcBorders>
          </w:tcPr>
          <w:p w14:paraId="42CF70D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2B295C6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6CC9880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4" w:space="0" w:color="auto"/>
              <w:left w:val="single" w:sz="4" w:space="0" w:color="auto"/>
              <w:right w:val="single" w:sz="4" w:space="0" w:color="auto"/>
            </w:tcBorders>
          </w:tcPr>
          <w:p w14:paraId="4555C76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6CEA68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right w:val="single" w:sz="4" w:space="0" w:color="auto"/>
            </w:tcBorders>
          </w:tcPr>
          <w:p w14:paraId="40D6B40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left w:val="single" w:sz="4" w:space="0" w:color="auto"/>
              <w:bottom w:val="single" w:sz="4" w:space="0" w:color="auto"/>
              <w:right w:val="single" w:sz="4" w:space="0" w:color="auto"/>
            </w:tcBorders>
          </w:tcPr>
          <w:p w14:paraId="07C437A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375A5A3C" w14:textId="77777777" w:rsidTr="00857760">
        <w:trPr>
          <w:jc w:val="center"/>
        </w:trPr>
        <w:tc>
          <w:tcPr>
            <w:tcW w:w="2143" w:type="dxa"/>
            <w:gridSpan w:val="2"/>
            <w:tcBorders>
              <w:top w:val="dashed" w:sz="4" w:space="0" w:color="auto"/>
              <w:left w:val="single" w:sz="12" w:space="0" w:color="auto"/>
              <w:bottom w:val="single" w:sz="12" w:space="0" w:color="auto"/>
              <w:right w:val="single" w:sz="12" w:space="0" w:color="auto"/>
            </w:tcBorders>
          </w:tcPr>
          <w:p w14:paraId="47C967F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14A6789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516D67D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left w:val="single" w:sz="4" w:space="0" w:color="auto"/>
              <w:bottom w:val="single" w:sz="4" w:space="0" w:color="auto"/>
              <w:right w:val="single" w:sz="4" w:space="0" w:color="auto"/>
            </w:tcBorders>
          </w:tcPr>
          <w:p w14:paraId="1089886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7438F8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45E4C31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741C4B6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7C857B4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4" w:space="0" w:color="auto"/>
            </w:tcBorders>
          </w:tcPr>
          <w:p w14:paraId="27D7D42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4" w:space="0" w:color="auto"/>
            </w:tcBorders>
          </w:tcPr>
          <w:p w14:paraId="1DF3736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1F9FF57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56989A0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3D9E90D7" w14:textId="77777777" w:rsidTr="00921149">
        <w:trPr>
          <w:jc w:val="center"/>
        </w:trPr>
        <w:tc>
          <w:tcPr>
            <w:tcW w:w="1071" w:type="dxa"/>
            <w:tcBorders>
              <w:top w:val="single" w:sz="12" w:space="0" w:color="auto"/>
              <w:bottom w:val="single" w:sz="12" w:space="0" w:color="auto"/>
            </w:tcBorders>
          </w:tcPr>
          <w:p w14:paraId="2044792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7DE8A0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605BF4E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2CF574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27530C7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3811FF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257F176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7B1011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7C82A35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3AC058D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01CA75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664C84C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208EADC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1CAD40E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2F26CF88" w14:textId="77777777" w:rsidTr="005D0A79">
        <w:trPr>
          <w:jc w:val="center"/>
        </w:trPr>
        <w:tc>
          <w:tcPr>
            <w:tcW w:w="2143" w:type="dxa"/>
            <w:gridSpan w:val="2"/>
            <w:vMerge w:val="restart"/>
            <w:tcBorders>
              <w:top w:val="single" w:sz="12" w:space="0" w:color="auto"/>
              <w:left w:val="single" w:sz="12" w:space="0" w:color="auto"/>
              <w:right w:val="single" w:sz="12" w:space="0" w:color="auto"/>
            </w:tcBorders>
          </w:tcPr>
          <w:p w14:paraId="0C07FC8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2970444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52F915B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26793A40" w14:textId="303FFC43" w:rsidR="00921149" w:rsidRPr="000E2EFA" w:rsidRDefault="00921149" w:rsidP="00921149">
            <w:pPr>
              <w:widowControl/>
              <w:tabs>
                <w:tab w:val="left" w:pos="9639"/>
              </w:tabs>
              <w:autoSpaceDE/>
              <w:autoSpaceDN/>
              <w:adjustRightInd/>
              <w:rPr>
                <w:rFonts w:cs="Arial"/>
                <w:sz w:val="44"/>
                <w:szCs w:val="44"/>
                <w:u w:val="dotted"/>
                <w:lang w:eastAsia="en-US"/>
              </w:rPr>
            </w:pPr>
          </w:p>
        </w:tc>
        <w:tc>
          <w:tcPr>
            <w:tcW w:w="283" w:type="dxa"/>
            <w:tcBorders>
              <w:left w:val="single" w:sz="4" w:space="0" w:color="auto"/>
            </w:tcBorders>
          </w:tcPr>
          <w:p w14:paraId="13BC6CF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3EADE12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FA46F3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24A573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090167A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5F11BE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DC817E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04AC2F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7EEA59B5" w14:textId="77777777" w:rsidTr="005D0A79">
        <w:trPr>
          <w:jc w:val="center"/>
        </w:trPr>
        <w:tc>
          <w:tcPr>
            <w:tcW w:w="2143" w:type="dxa"/>
            <w:gridSpan w:val="2"/>
            <w:vMerge/>
            <w:tcBorders>
              <w:left w:val="single" w:sz="12" w:space="0" w:color="auto"/>
              <w:bottom w:val="single" w:sz="12" w:space="0" w:color="auto"/>
              <w:right w:val="single" w:sz="12" w:space="0" w:color="auto"/>
            </w:tcBorders>
          </w:tcPr>
          <w:p w14:paraId="7FE0537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5BEE963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6B06307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7636F73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5B79AF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5FC05AA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163AF7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184F0B1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2B689D3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6763FB2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1A60B0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A014CC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2B6B4EEC" w14:textId="77777777" w:rsidTr="00921149">
        <w:trPr>
          <w:jc w:val="center"/>
        </w:trPr>
        <w:tc>
          <w:tcPr>
            <w:tcW w:w="1071" w:type="dxa"/>
            <w:tcBorders>
              <w:top w:val="single" w:sz="12" w:space="0" w:color="auto"/>
              <w:bottom w:val="single" w:sz="12" w:space="0" w:color="auto"/>
            </w:tcBorders>
          </w:tcPr>
          <w:p w14:paraId="7F80790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7EAEE5C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6B178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3160212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4FE5659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2E77D63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66276F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A7BB4C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6D3339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F6E5C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77ECF7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58ED4C5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2295D5C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9382EE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4B246777" w14:textId="77777777" w:rsidTr="00380D03">
        <w:trPr>
          <w:jc w:val="center"/>
        </w:trPr>
        <w:tc>
          <w:tcPr>
            <w:tcW w:w="2143" w:type="dxa"/>
            <w:gridSpan w:val="2"/>
            <w:vMerge w:val="restart"/>
            <w:tcBorders>
              <w:top w:val="single" w:sz="12" w:space="0" w:color="auto"/>
              <w:left w:val="single" w:sz="12" w:space="0" w:color="auto"/>
              <w:right w:val="single" w:sz="12" w:space="0" w:color="auto"/>
            </w:tcBorders>
          </w:tcPr>
          <w:p w14:paraId="23488D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3163F5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62C8BC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514AD4D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ED3EB0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62EBA0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4806E8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4E1D352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518C88D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76A3CA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1A5B45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D059B5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2EB2D3E7" w14:textId="77777777" w:rsidTr="00380D03">
        <w:trPr>
          <w:jc w:val="center"/>
        </w:trPr>
        <w:tc>
          <w:tcPr>
            <w:tcW w:w="2143" w:type="dxa"/>
            <w:gridSpan w:val="2"/>
            <w:vMerge/>
            <w:tcBorders>
              <w:left w:val="single" w:sz="12" w:space="0" w:color="auto"/>
              <w:bottom w:val="single" w:sz="12" w:space="0" w:color="auto"/>
              <w:right w:val="single" w:sz="12" w:space="0" w:color="auto"/>
            </w:tcBorders>
          </w:tcPr>
          <w:p w14:paraId="3A36C89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62B9928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0437512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561632F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2CAD9E1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B95F3C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2B6E27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1D1A53F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613B35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0CD432E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43B18C0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D55C6A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0D50CD7B" w14:textId="77777777" w:rsidTr="00921149">
        <w:trPr>
          <w:jc w:val="center"/>
        </w:trPr>
        <w:tc>
          <w:tcPr>
            <w:tcW w:w="1071" w:type="dxa"/>
            <w:tcBorders>
              <w:top w:val="single" w:sz="12" w:space="0" w:color="auto"/>
              <w:bottom w:val="single" w:sz="12" w:space="0" w:color="auto"/>
            </w:tcBorders>
          </w:tcPr>
          <w:p w14:paraId="1D78199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237A731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2B9D62B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FE1C7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23AB6C9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0272DE1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BBDDE8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E0EF5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EF1F35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531288E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91B9C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34721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5AE72B1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716D68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02945D15" w14:textId="77777777" w:rsidTr="00117EA7">
        <w:trPr>
          <w:jc w:val="center"/>
        </w:trPr>
        <w:tc>
          <w:tcPr>
            <w:tcW w:w="2143" w:type="dxa"/>
            <w:gridSpan w:val="2"/>
            <w:vMerge w:val="restart"/>
            <w:tcBorders>
              <w:top w:val="single" w:sz="12" w:space="0" w:color="auto"/>
              <w:left w:val="single" w:sz="12" w:space="0" w:color="auto"/>
              <w:right w:val="single" w:sz="12" w:space="0" w:color="auto"/>
            </w:tcBorders>
          </w:tcPr>
          <w:p w14:paraId="2371C2F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5E51EB0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07B24F3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1A2C908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AB031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457970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F4A657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423C30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4AFE995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244EAE9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98C07C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C1451D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429E7E77" w14:textId="77777777" w:rsidTr="00117EA7">
        <w:trPr>
          <w:jc w:val="center"/>
        </w:trPr>
        <w:tc>
          <w:tcPr>
            <w:tcW w:w="2143" w:type="dxa"/>
            <w:gridSpan w:val="2"/>
            <w:vMerge/>
            <w:tcBorders>
              <w:left w:val="single" w:sz="12" w:space="0" w:color="auto"/>
              <w:bottom w:val="single" w:sz="12" w:space="0" w:color="auto"/>
              <w:right w:val="single" w:sz="12" w:space="0" w:color="auto"/>
            </w:tcBorders>
          </w:tcPr>
          <w:p w14:paraId="3A5FEC4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0CF941A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515985C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0312F65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9803A4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7494A4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1B380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E50670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3D8D8E1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7A90458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BC7D84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CC026D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bl>
    <w:p w14:paraId="133448F4" w14:textId="6A33FDE8" w:rsidR="000566B1" w:rsidRDefault="002D09CC" w:rsidP="002D09CC">
      <w:pPr>
        <w:widowControl/>
        <w:tabs>
          <w:tab w:val="left" w:pos="7158"/>
        </w:tabs>
        <w:autoSpaceDE/>
        <w:autoSpaceDN/>
        <w:adjustRightInd/>
        <w:rPr>
          <w:sz w:val="16"/>
          <w:szCs w:val="16"/>
          <w:lang w:eastAsia="en-US"/>
        </w:rPr>
      </w:pPr>
      <w:r>
        <w:rPr>
          <w:sz w:val="16"/>
          <w:szCs w:val="16"/>
          <w:lang w:eastAsia="en-US"/>
        </w:rPr>
        <w:tab/>
      </w:r>
    </w:p>
    <w:p w14:paraId="28A47421" w14:textId="21828CF2" w:rsidR="002D09CC" w:rsidRDefault="002D09CC" w:rsidP="001D1001">
      <w:pPr>
        <w:widowControl/>
        <w:autoSpaceDE/>
        <w:autoSpaceDN/>
        <w:adjustRightInd/>
        <w:rPr>
          <w:sz w:val="16"/>
          <w:szCs w:val="16"/>
          <w:lang w:eastAsia="en-US"/>
        </w:rPr>
      </w:pPr>
    </w:p>
    <w:p w14:paraId="2865F350" w14:textId="10346280" w:rsidR="000566B1" w:rsidRPr="00DD68BA" w:rsidRDefault="000566B1" w:rsidP="001D1001">
      <w:pPr>
        <w:widowControl/>
        <w:autoSpaceDE/>
        <w:autoSpaceDN/>
        <w:adjustRightInd/>
        <w:rPr>
          <w:rFonts w:ascii="Calibri" w:hAnsi="Calibri" w:cs="ArialMT"/>
          <w:b/>
          <w:color w:val="000000"/>
          <w:sz w:val="32"/>
          <w:szCs w:val="32"/>
        </w:rPr>
      </w:pPr>
      <w:r w:rsidRPr="002D09CC">
        <w:rPr>
          <w:sz w:val="16"/>
          <w:szCs w:val="16"/>
          <w:lang w:eastAsia="en-US"/>
        </w:rPr>
        <w:br w:type="page"/>
      </w:r>
    </w:p>
    <w:p w14:paraId="4807EA48" w14:textId="77777777" w:rsidR="000566B1" w:rsidRPr="004D1D8E" w:rsidRDefault="000566B1" w:rsidP="000566B1">
      <w:pPr>
        <w:widowControl/>
        <w:autoSpaceDE/>
        <w:autoSpaceDN/>
        <w:adjustRightInd/>
        <w:ind w:left="-142"/>
        <w:rPr>
          <w:rFonts w:ascii="Calibri" w:hAnsi="Calibri" w:cs="Arial-BoldItalicMT"/>
          <w:bCs/>
          <w:iCs/>
          <w:color w:val="000000"/>
          <w:sz w:val="16"/>
          <w:szCs w:val="16"/>
        </w:rPr>
      </w:pPr>
      <w:r w:rsidRPr="00715689">
        <w:rPr>
          <w:rFonts w:ascii="Calibri" w:hAnsi="Calibri" w:cs="ArialMT"/>
          <w:noProof/>
          <w:color w:val="000000"/>
        </w:rPr>
        <w:lastRenderedPageBreak/>
        <mc:AlternateContent>
          <mc:Choice Requires="wps">
            <w:drawing>
              <wp:inline distT="0" distB="0" distL="0" distR="0" wp14:anchorId="195F5BD0" wp14:editId="7A52056A">
                <wp:extent cx="6210935" cy="19150330"/>
                <wp:effectExtent l="38100" t="38100" r="113665" b="113665"/>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935" cy="1915033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4DB6E3BD" w14:textId="77777777" w:rsidR="00E660BB" w:rsidRPr="000566B1" w:rsidRDefault="00E660BB" w:rsidP="00E660BB">
                            <w:pPr>
                              <w:tabs>
                                <w:tab w:val="left" w:pos="2127"/>
                              </w:tabs>
                              <w:spacing w:before="120" w:after="240"/>
                              <w:ind w:left="284" w:right="284"/>
                              <w:jc w:val="center"/>
                              <w:rPr>
                                <w:rFonts w:ascii="Calibri" w:hAnsi="Calibri" w:cs="Arial-BoldItalicMT"/>
                                <w:b/>
                                <w:bCs/>
                                <w:i/>
                                <w:iCs/>
                                <w:color w:val="000000"/>
                                <w:sz w:val="28"/>
                                <w:szCs w:val="28"/>
                              </w:rPr>
                            </w:pPr>
                            <w:r w:rsidRPr="000566B1">
                              <w:rPr>
                                <w:rFonts w:ascii="Calibri" w:hAnsi="Calibri" w:cs="Arial-BoldItalicMT"/>
                                <w:b/>
                                <w:bCs/>
                                <w:i/>
                                <w:iCs/>
                                <w:color w:val="000000"/>
                                <w:sz w:val="28"/>
                                <w:szCs w:val="28"/>
                              </w:rPr>
                              <w:t>Arten und Formen von Rechtsgeschäften</w:t>
                            </w:r>
                          </w:p>
                          <w:p w14:paraId="7C4BB81A"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Arten von Rechtgeschäften</w:t>
                            </w:r>
                          </w:p>
                          <w:p w14:paraId="28E074CF" w14:textId="49ADECD5" w:rsidR="00E660BB" w:rsidRPr="00CD1B89" w:rsidRDefault="00E660BB" w:rsidP="000566B1">
                            <w:pPr>
                              <w:tabs>
                                <w:tab w:val="left" w:pos="2127"/>
                              </w:tabs>
                              <w:ind w:left="284" w:right="284"/>
                              <w:rPr>
                                <w:rFonts w:ascii="Calibri" w:hAnsi="Calibri" w:cs="ArialMT"/>
                                <w:color w:val="000000"/>
                                <w:szCs w:val="22"/>
                              </w:rPr>
                            </w:pPr>
                            <w:r w:rsidRPr="00CD1B89">
                              <w:rPr>
                                <w:rFonts w:ascii="Calibri" w:hAnsi="Calibri" w:cs="ArialMT"/>
                                <w:color w:val="000000"/>
                                <w:szCs w:val="22"/>
                              </w:rPr>
                              <w:t xml:space="preserve">Einseitige Rechtsgeschäfte sind Rechtsgeschäfte, die nur eine Willenserklärung benötigen, damit sie wirksam werden. Einseitige Rechtsgeschäfte sind z. B. eine Kündigung und eine </w:t>
                            </w:r>
                            <w:proofErr w:type="spellStart"/>
                            <w:r w:rsidRPr="00CD1B89">
                              <w:rPr>
                                <w:rFonts w:ascii="Calibri" w:hAnsi="Calibri" w:cs="ArialMT"/>
                                <w:color w:val="000000"/>
                                <w:szCs w:val="22"/>
                              </w:rPr>
                              <w:t>Testamenterstellung</w:t>
                            </w:r>
                            <w:proofErr w:type="spellEnd"/>
                            <w:r w:rsidRPr="00CD1B89">
                              <w:rPr>
                                <w:rFonts w:ascii="Calibri" w:hAnsi="Calibri" w:cs="ArialMT"/>
                                <w:color w:val="000000"/>
                                <w:szCs w:val="22"/>
                              </w:rPr>
                              <w:t>. Die Kündigung ist empfangsbedürftig, d.h. sie wird nur wirksam, wenn der Vertragspartner von der Kündigung Kenntnis erhält. Das Testament ist nicht empfangsbedürftig.</w:t>
                            </w:r>
                          </w:p>
                          <w:p w14:paraId="45EDEE6F" w14:textId="77777777" w:rsidR="00E660BB" w:rsidRPr="00CD1B89" w:rsidRDefault="00E660BB" w:rsidP="000566B1">
                            <w:pPr>
                              <w:tabs>
                                <w:tab w:val="left" w:pos="2127"/>
                              </w:tabs>
                              <w:ind w:left="284" w:right="281"/>
                              <w:rPr>
                                <w:rFonts w:ascii="Calibri" w:hAnsi="Calibri" w:cs="ArialMT"/>
                                <w:color w:val="000081"/>
                                <w:sz w:val="28"/>
                              </w:rPr>
                            </w:pPr>
                          </w:p>
                          <w:p w14:paraId="76C591CA" w14:textId="13252583" w:rsidR="00E660BB" w:rsidRPr="00CD1B89" w:rsidRDefault="00E660BB" w:rsidP="000566B1">
                            <w:pPr>
                              <w:tabs>
                                <w:tab w:val="left" w:pos="2127"/>
                              </w:tabs>
                              <w:ind w:left="284" w:right="281"/>
                              <w:jc w:val="both"/>
                              <w:rPr>
                                <w:rFonts w:ascii="Calibri" w:hAnsi="Calibri" w:cs="ArialMT"/>
                                <w:color w:val="000000"/>
                                <w:szCs w:val="22"/>
                              </w:rPr>
                            </w:pPr>
                            <w:r w:rsidRPr="00CD1B89">
                              <w:rPr>
                                <w:rFonts w:ascii="Calibri" w:hAnsi="Calibri" w:cs="ArialMT"/>
                                <w:color w:val="000000"/>
                                <w:szCs w:val="22"/>
                              </w:rPr>
                              <w:t>Zweiseitige Rechtsgeschäfte sind Rechtsgeschäfte, die zu ihrer Gültigkeit mindestens zwei inhaltlich übereinstimmende Willenserklärungen benötigen. Je nachdem, ob sich für einen oder für beide Vertragspartner Pflichten ergeben, unterscheidet man</w:t>
                            </w:r>
                            <w:r w:rsidR="000A0FE6" w:rsidRPr="00CD1B89">
                              <w:rPr>
                                <w:rFonts w:ascii="Calibri" w:hAnsi="Calibri" w:cs="ArialMT"/>
                                <w:color w:val="000000"/>
                                <w:szCs w:val="22"/>
                              </w:rPr>
                              <w:t xml:space="preserve"> einseitig verpflichtende und </w:t>
                            </w:r>
                            <w:proofErr w:type="spellStart"/>
                            <w:r w:rsidR="000A0FE6" w:rsidRPr="00CD1B89">
                              <w:rPr>
                                <w:rFonts w:ascii="Calibri" w:hAnsi="Calibri" w:cs="ArialMT"/>
                                <w:color w:val="000000"/>
                                <w:szCs w:val="22"/>
                              </w:rPr>
                              <w:t>zweiseitigverpflichtende</w:t>
                            </w:r>
                            <w:proofErr w:type="spellEnd"/>
                            <w:r w:rsidR="000A0FE6" w:rsidRPr="00CD1B89">
                              <w:rPr>
                                <w:rFonts w:ascii="Calibri" w:hAnsi="Calibri" w:cs="ArialMT"/>
                                <w:color w:val="000000"/>
                                <w:szCs w:val="22"/>
                              </w:rPr>
                              <w:t xml:space="preserve"> Verträge.</w:t>
                            </w:r>
                          </w:p>
                          <w:p w14:paraId="1476F30A" w14:textId="77777777" w:rsidR="00E660BB" w:rsidRPr="00CD1B89" w:rsidRDefault="00E660BB" w:rsidP="000566B1">
                            <w:pPr>
                              <w:tabs>
                                <w:tab w:val="left" w:pos="2127"/>
                              </w:tabs>
                              <w:ind w:left="284" w:right="281"/>
                              <w:jc w:val="both"/>
                              <w:rPr>
                                <w:rFonts w:ascii="Calibri" w:hAnsi="Calibri" w:cs="ArialMT"/>
                                <w:color w:val="000000"/>
                                <w:sz w:val="8"/>
                                <w:szCs w:val="6"/>
                              </w:rPr>
                            </w:pPr>
                          </w:p>
                          <w:p w14:paraId="32567577" w14:textId="77777777" w:rsidR="00E660BB" w:rsidRPr="00CD1B89" w:rsidRDefault="00E660BB" w:rsidP="000A0FE6">
                            <w:pPr>
                              <w:pStyle w:val="Listenabsatz"/>
                              <w:tabs>
                                <w:tab w:val="left" w:pos="993"/>
                              </w:tabs>
                              <w:autoSpaceDE w:val="0"/>
                              <w:autoSpaceDN w:val="0"/>
                              <w:adjustRightInd w:val="0"/>
                              <w:spacing w:after="0" w:line="240" w:lineRule="auto"/>
                              <w:ind w:left="284" w:right="281"/>
                              <w:jc w:val="both"/>
                              <w:rPr>
                                <w:rFonts w:ascii="Calibri" w:hAnsi="Calibri" w:cs="ArialMT"/>
                                <w:color w:val="000000"/>
                                <w:sz w:val="24"/>
                              </w:rPr>
                            </w:pPr>
                            <w:r w:rsidRPr="00CD1B89">
                              <w:rPr>
                                <w:rFonts w:ascii="Calibri" w:hAnsi="Calibri" w:cs="ArialMT"/>
                                <w:color w:val="000000"/>
                                <w:sz w:val="24"/>
                              </w:rPr>
                              <w:t>Einseitig verpflichtende Verträge: Sie liegen vor, wenn nur ein Vertragspartner Vertragspflichten erfüllen muss. Dies gilt z. B. für einen Schenkungsvertrag, bei dem nur der Schenker das Geschenk und das Eigentum daran an den Beschenkten übergeben muss. Der Beschenkte muss keine Gegenleistung erbringen.</w:t>
                            </w:r>
                          </w:p>
                          <w:p w14:paraId="25B773A4" w14:textId="77777777" w:rsidR="00E660BB" w:rsidRPr="00CD1B89" w:rsidRDefault="00E660BB" w:rsidP="000A0FE6">
                            <w:pPr>
                              <w:pStyle w:val="Listenabsatz"/>
                              <w:tabs>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Zweiseitig verpflichtende Verträge: Bei dieser Vertragsart ergeben sich für beide Vertragspartner Pflichten. Dies wäre z. B. bei Kauf-, Miet-, Pacht-, Darlehens-, Berufsausbildungs- und Arbeitsverträge der Fall.</w:t>
                            </w:r>
                          </w:p>
                          <w:p w14:paraId="09DC1194" w14:textId="77777777" w:rsidR="00E660BB" w:rsidRPr="00CD1B89" w:rsidRDefault="00E660BB" w:rsidP="000566B1">
                            <w:pPr>
                              <w:pStyle w:val="Listenabsatz"/>
                              <w:tabs>
                                <w:tab w:val="left" w:pos="851"/>
                              </w:tabs>
                              <w:autoSpaceDE w:val="0"/>
                              <w:autoSpaceDN w:val="0"/>
                              <w:adjustRightInd w:val="0"/>
                              <w:spacing w:after="80"/>
                              <w:ind w:left="851" w:right="284"/>
                              <w:jc w:val="both"/>
                              <w:rPr>
                                <w:rFonts w:ascii="Calibri" w:hAnsi="Calibri" w:cs="ArialMT"/>
                                <w:color w:val="000000"/>
                                <w:sz w:val="44"/>
                                <w:szCs w:val="40"/>
                              </w:rPr>
                            </w:pPr>
                          </w:p>
                          <w:p w14:paraId="5A9B1AAE"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Formen von Rechtgeschäften</w:t>
                            </w:r>
                          </w:p>
                          <w:p w14:paraId="4B012B67" w14:textId="4C917E11" w:rsidR="00E660BB" w:rsidRPr="00CD1B89" w:rsidRDefault="00E660BB" w:rsidP="000566B1">
                            <w:pPr>
                              <w:ind w:left="284" w:right="281"/>
                              <w:jc w:val="both"/>
                              <w:rPr>
                                <w:rFonts w:ascii="Calibri" w:hAnsi="Calibri" w:cs="ArialMT"/>
                                <w:color w:val="000000"/>
                                <w:szCs w:val="22"/>
                              </w:rPr>
                            </w:pPr>
                            <w:r w:rsidRPr="00CD1B89">
                              <w:rPr>
                                <w:rFonts w:ascii="Calibri" w:hAnsi="Calibri" w:cs="ArialMT"/>
                                <w:color w:val="000000"/>
                                <w:szCs w:val="22"/>
                              </w:rPr>
                              <w:t>Wenn durch Gesetz keine bestimmte Form zum Abschluss eines Rechtsgeschäftes vorgeschrieben ist, besteht freie Wahl der Vertragspartner darüber, ob sie dieses mündlich, fernmündlich per Fax oder E-Mail, schriftlich oder durch schlüssige Handlung abschließen</w:t>
                            </w:r>
                            <w:r w:rsidR="00F20E63" w:rsidRPr="00CD1B89">
                              <w:rPr>
                                <w:rFonts w:ascii="Calibri" w:hAnsi="Calibri" w:cs="ArialMT"/>
                                <w:color w:val="000000"/>
                                <w:szCs w:val="22"/>
                              </w:rPr>
                              <w:t>.</w:t>
                            </w:r>
                            <w:r w:rsidRPr="00CD1B89">
                              <w:rPr>
                                <w:rFonts w:ascii="Calibri" w:hAnsi="Calibri" w:cs="ArialMT"/>
                                <w:color w:val="000000"/>
                                <w:szCs w:val="22"/>
                              </w:rPr>
                              <w:t xml:space="preserve"> (= Formfreiheit)</w:t>
                            </w:r>
                          </w:p>
                          <w:p w14:paraId="36B56FA8" w14:textId="77777777" w:rsidR="00E660BB" w:rsidRPr="00CD1B89" w:rsidRDefault="00E660BB" w:rsidP="000566B1">
                            <w:pPr>
                              <w:ind w:left="284" w:right="281"/>
                              <w:jc w:val="both"/>
                              <w:rPr>
                                <w:rFonts w:ascii="Calibri" w:hAnsi="Calibri" w:cs="ArialMT"/>
                                <w:color w:val="000000"/>
                                <w:sz w:val="32"/>
                                <w:szCs w:val="28"/>
                              </w:rPr>
                            </w:pPr>
                          </w:p>
                          <w:p w14:paraId="06EAF479" w14:textId="2A305B64" w:rsidR="00E660BB" w:rsidRPr="00CD1B89" w:rsidRDefault="00E660BB" w:rsidP="00B8335B">
                            <w:pPr>
                              <w:ind w:left="284" w:right="281"/>
                              <w:jc w:val="both"/>
                              <w:rPr>
                                <w:rFonts w:ascii="Calibri" w:hAnsi="Calibri" w:cs="ArialMT"/>
                                <w:color w:val="000000"/>
                                <w:szCs w:val="22"/>
                              </w:rPr>
                            </w:pPr>
                            <w:r w:rsidRPr="00CD1B89">
                              <w:rPr>
                                <w:rFonts w:ascii="Calibri" w:hAnsi="Calibri" w:cs="ArialMT"/>
                                <w:color w:val="000000"/>
                                <w:szCs w:val="22"/>
                              </w:rPr>
                              <w:t>Abweichend davon gibt es Rechtsgeschäfte für die eine gesetzliche Form</w:t>
                            </w:r>
                            <w:r w:rsidR="00661AA5" w:rsidRPr="00CD1B89">
                              <w:rPr>
                                <w:rFonts w:ascii="Calibri" w:hAnsi="Calibri" w:cs="ArialMT"/>
                                <w:color w:val="000000"/>
                                <w:szCs w:val="22"/>
                              </w:rPr>
                              <w:t>vorschrift zwingend</w:t>
                            </w:r>
                            <w:r w:rsidRPr="00CD1B89">
                              <w:rPr>
                                <w:rFonts w:ascii="Calibri" w:hAnsi="Calibri" w:cs="ArialMT"/>
                                <w:color w:val="000000"/>
                                <w:szCs w:val="22"/>
                              </w:rPr>
                              <w:t xml:space="preserve"> ist</w:t>
                            </w:r>
                            <w:r w:rsidR="00F20E63" w:rsidRPr="00CD1B89">
                              <w:rPr>
                                <w:rFonts w:ascii="Calibri" w:hAnsi="Calibri" w:cs="ArialMT"/>
                                <w:color w:val="000000"/>
                                <w:szCs w:val="22"/>
                              </w:rPr>
                              <w:t>.</w:t>
                            </w:r>
                            <w:r w:rsidRPr="00CD1B89">
                              <w:rPr>
                                <w:rFonts w:ascii="Calibri" w:hAnsi="Calibri" w:cs="ArialMT"/>
                                <w:color w:val="000000"/>
                                <w:szCs w:val="22"/>
                              </w:rPr>
                              <w:t xml:space="preserve"> </w:t>
                            </w:r>
                            <w:r w:rsidR="00F20E63" w:rsidRPr="00CD1B89">
                              <w:rPr>
                                <w:rFonts w:ascii="Calibri" w:hAnsi="Calibri" w:cs="ArialMT"/>
                                <w:color w:val="000000"/>
                                <w:szCs w:val="22"/>
                              </w:rPr>
                              <w:t>Auch die Vertragspartner selbst können eine Form zur Beweissicherung festlegen (vertragliche Form), die für den Vertrag verbindlich ist. (= Formzwang).</w:t>
                            </w:r>
                          </w:p>
                          <w:p w14:paraId="7EB18891" w14:textId="77777777" w:rsidR="00E660BB" w:rsidRPr="00CD1B89" w:rsidRDefault="00E660BB" w:rsidP="000566B1">
                            <w:pPr>
                              <w:ind w:left="284" w:right="281"/>
                              <w:jc w:val="both"/>
                              <w:rPr>
                                <w:rFonts w:ascii="Calibri" w:hAnsi="Calibri" w:cs="ArialMT"/>
                                <w:color w:val="000000"/>
                                <w:sz w:val="10"/>
                                <w:szCs w:val="8"/>
                              </w:rPr>
                            </w:pPr>
                          </w:p>
                          <w:p w14:paraId="1DC077C9" w14:textId="77777777" w:rsidR="00E660BB" w:rsidRPr="00CD1B89" w:rsidRDefault="00E660BB" w:rsidP="00E660BB">
                            <w:pPr>
                              <w:tabs>
                                <w:tab w:val="left" w:pos="709"/>
                                <w:tab w:val="left" w:pos="993"/>
                              </w:tabs>
                              <w:ind w:left="284" w:right="281"/>
                              <w:jc w:val="both"/>
                              <w:rPr>
                                <w:rFonts w:asciiTheme="minorHAnsi" w:hAnsiTheme="minorHAnsi"/>
                                <w:szCs w:val="22"/>
                              </w:rPr>
                            </w:pPr>
                            <w:r w:rsidRPr="00CD1B89">
                              <w:rPr>
                                <w:rFonts w:asciiTheme="minorHAnsi" w:hAnsiTheme="minorHAnsi" w:cs="ArialMT"/>
                                <w:color w:val="000000"/>
                                <w:szCs w:val="22"/>
                              </w:rPr>
                              <w:t xml:space="preserve">Die Schriftform verlangt, dass die Erklärung </w:t>
                            </w:r>
                            <w:r w:rsidRPr="00CD1B89">
                              <w:rPr>
                                <w:rFonts w:asciiTheme="minorHAnsi" w:hAnsiTheme="minorHAnsi" w:cs="ArialMT"/>
                                <w:szCs w:val="22"/>
                              </w:rPr>
                              <w:t xml:space="preserve">niedergeschrieben und unterschrieben </w:t>
                            </w:r>
                            <w:r w:rsidRPr="00CD1B89">
                              <w:rPr>
                                <w:rFonts w:asciiTheme="minorHAnsi" w:hAnsiTheme="minorHAnsi" w:cs="ArialMT"/>
                                <w:color w:val="000000"/>
                                <w:szCs w:val="22"/>
                              </w:rPr>
                              <w:t xml:space="preserve">wird. Dies gilt für eine Bürgschaft und bei Kündigung bzw. Aufhebung eines Arbeitsvertrags. Die gesetzliche Schriftform kann grundsätzlich durch die elektronische Form ersetzt werden. </w:t>
                            </w:r>
                            <w:r w:rsidRPr="00CD1B89">
                              <w:rPr>
                                <w:rFonts w:asciiTheme="minorHAnsi" w:hAnsiTheme="minorHAnsi"/>
                                <w:szCs w:val="22"/>
                              </w:rPr>
                              <w:t xml:space="preserve">Das elektronische Dokument muss signiert und der Empfänger muss damit einverstanden sein. </w:t>
                            </w:r>
                          </w:p>
                          <w:p w14:paraId="6A290390" w14:textId="2A0E37A5" w:rsidR="00E660BB" w:rsidRPr="00CD1B89" w:rsidRDefault="00E660BB" w:rsidP="00E660BB">
                            <w:pPr>
                              <w:tabs>
                                <w:tab w:val="left" w:pos="709"/>
                                <w:tab w:val="left" w:pos="993"/>
                              </w:tabs>
                              <w:ind w:left="284" w:right="281"/>
                              <w:jc w:val="both"/>
                              <w:rPr>
                                <w:rFonts w:asciiTheme="minorHAnsi" w:hAnsiTheme="minorHAnsi" w:cs="ArialMT"/>
                                <w:color w:val="000000"/>
                                <w:szCs w:val="22"/>
                              </w:rPr>
                            </w:pPr>
                            <w:r w:rsidRPr="00CD1B89">
                              <w:rPr>
                                <w:rFonts w:asciiTheme="minorHAnsi" w:hAnsiTheme="minorHAnsi"/>
                                <w:szCs w:val="22"/>
                              </w:rPr>
                              <w:t xml:space="preserve">Die </w:t>
                            </w:r>
                            <w:r w:rsidRPr="00CD1B89">
                              <w:rPr>
                                <w:rFonts w:asciiTheme="minorHAnsi" w:hAnsiTheme="minorHAnsi" w:cs="ArialMT"/>
                                <w:color w:val="000000"/>
                                <w:szCs w:val="22"/>
                              </w:rPr>
                              <w:t>Textform ist die Niederschrift einer Erklärung z. B. das Verlangen einer Mieterhöhung oder einer Garantieerklärung.</w:t>
                            </w:r>
                            <w:r w:rsidRPr="00CD1B89">
                              <w:rPr>
                                <w:rFonts w:asciiTheme="minorHAnsi" w:hAnsiTheme="minorHAnsi" w:cs="ArialMT"/>
                                <w:szCs w:val="22"/>
                              </w:rPr>
                              <w:t xml:space="preserve"> </w:t>
                            </w:r>
                            <w:r w:rsidRPr="00CD1B89">
                              <w:rPr>
                                <w:rFonts w:asciiTheme="minorHAnsi" w:hAnsiTheme="minorHAnsi"/>
                                <w:szCs w:val="22"/>
                              </w:rPr>
                              <w:t xml:space="preserve">Im Unterschied zur </w:t>
                            </w:r>
                            <w:hyperlink r:id="rId14" w:tooltip="Schriftform" w:history="1">
                              <w:r w:rsidRPr="00CD1B89">
                                <w:rPr>
                                  <w:rStyle w:val="Hyperlink"/>
                                  <w:rFonts w:asciiTheme="minorHAnsi" w:hAnsiTheme="minorHAnsi"/>
                                  <w:color w:val="auto"/>
                                  <w:szCs w:val="22"/>
                                  <w:u w:val="none"/>
                                </w:rPr>
                                <w:t>Schriftform</w:t>
                              </w:r>
                            </w:hyperlink>
                            <w:r w:rsidRPr="00CD1B89">
                              <w:rPr>
                                <w:rFonts w:asciiTheme="minorHAnsi" w:hAnsiTheme="minorHAnsi"/>
                                <w:szCs w:val="22"/>
                              </w:rPr>
                              <w:t xml:space="preserve"> muss sie nicht unterschrieben werden.</w:t>
                            </w:r>
                          </w:p>
                          <w:p w14:paraId="427A8E38" w14:textId="77777777" w:rsidR="00E660BB" w:rsidRPr="00CD1B89" w:rsidRDefault="00E660BB" w:rsidP="000566B1">
                            <w:pPr>
                              <w:pStyle w:val="Listenabsatz"/>
                              <w:tabs>
                                <w:tab w:val="left" w:pos="709"/>
                                <w:tab w:val="left" w:pos="993"/>
                              </w:tabs>
                              <w:autoSpaceDE w:val="0"/>
                              <w:autoSpaceDN w:val="0"/>
                              <w:adjustRightInd w:val="0"/>
                              <w:ind w:left="567" w:right="281" w:hanging="283"/>
                              <w:jc w:val="both"/>
                              <w:rPr>
                                <w:rFonts w:ascii="Calibri" w:hAnsi="Calibri" w:cs="ArialMT"/>
                                <w:color w:val="000000"/>
                                <w:sz w:val="10"/>
                                <w:szCs w:val="8"/>
                              </w:rPr>
                            </w:pPr>
                          </w:p>
                          <w:p w14:paraId="72AECB30" w14:textId="545CFAE5"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 xml:space="preserve">Bei einer </w:t>
                            </w:r>
                            <w:r w:rsidR="00A1741F">
                              <w:rPr>
                                <w:rFonts w:ascii="Calibri" w:hAnsi="Calibri" w:cs="ArialMT"/>
                                <w:color w:val="000000"/>
                                <w:sz w:val="24"/>
                              </w:rPr>
                              <w:t>öffentlichen</w:t>
                            </w:r>
                            <w:r w:rsidRPr="00CD1B89">
                              <w:rPr>
                                <w:rFonts w:ascii="Calibri" w:hAnsi="Calibri" w:cs="ArialMT"/>
                                <w:color w:val="000000"/>
                                <w:sz w:val="24"/>
                              </w:rPr>
                              <w:t xml:space="preserve"> Beglaubigung bestätigt ein Notar</w:t>
                            </w:r>
                            <w:r w:rsidR="00877207" w:rsidRPr="00CD1B89">
                              <w:rPr>
                                <w:rFonts w:ascii="Calibri" w:hAnsi="Calibri" w:cs="ArialMT"/>
                                <w:color w:val="000000"/>
                                <w:sz w:val="24"/>
                              </w:rPr>
                              <w:t xml:space="preserve"> </w:t>
                            </w:r>
                            <w:r w:rsidR="00A1741F">
                              <w:rPr>
                                <w:rFonts w:ascii="Calibri" w:hAnsi="Calibri" w:cs="ArialMT"/>
                                <w:color w:val="000000"/>
                                <w:sz w:val="24"/>
                              </w:rPr>
                              <w:t xml:space="preserve">nur </w:t>
                            </w:r>
                            <w:r w:rsidRPr="00CD1B89">
                              <w:rPr>
                                <w:rFonts w:ascii="Calibri" w:hAnsi="Calibri" w:cs="ArialMT"/>
                                <w:color w:val="000000"/>
                                <w:sz w:val="24"/>
                              </w:rPr>
                              <w:t>die Ec</w:t>
                            </w:r>
                            <w:r w:rsidR="00877207" w:rsidRPr="00CD1B89">
                              <w:rPr>
                                <w:rFonts w:ascii="Calibri" w:hAnsi="Calibri" w:cs="ArialMT"/>
                                <w:color w:val="000000"/>
                                <w:sz w:val="24"/>
                              </w:rPr>
                              <w:t>htheit einer</w:t>
                            </w:r>
                            <w:r w:rsidRPr="00CD1B89">
                              <w:rPr>
                                <w:rFonts w:ascii="Calibri" w:hAnsi="Calibri" w:cs="ArialMT"/>
                                <w:color w:val="000000"/>
                                <w:sz w:val="24"/>
                              </w:rPr>
                              <w:t xml:space="preserve"> Unterschrift. </w:t>
                            </w:r>
                            <w:r w:rsidR="00A1741F">
                              <w:rPr>
                                <w:rFonts w:ascii="Calibri" w:hAnsi="Calibri" w:cs="ArialMT"/>
                                <w:color w:val="000000"/>
                                <w:sz w:val="24"/>
                              </w:rPr>
                              <w:t>Öffentlich</w:t>
                            </w:r>
                            <w:r w:rsidRPr="00CD1B89">
                              <w:rPr>
                                <w:rFonts w:ascii="Calibri" w:hAnsi="Calibri" w:cs="ArialMT"/>
                                <w:color w:val="000000"/>
                                <w:sz w:val="24"/>
                              </w:rPr>
                              <w:t xml:space="preserve"> beglaubigt sein muss z. B. die Anmeldung zum Vereins- oder Handelsregister. </w:t>
                            </w:r>
                          </w:p>
                          <w:p w14:paraId="7CCF35E5" w14:textId="362EE77F"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Bei einer notariellen Beurkundung muss das ganze Schriftstück von einem Notar abgefasst sein und die Echtheit der Unters</w:t>
                            </w:r>
                            <w:r w:rsidR="00877207" w:rsidRPr="00CD1B89">
                              <w:rPr>
                                <w:rFonts w:ascii="Calibri" w:hAnsi="Calibri" w:cs="ArialMT"/>
                                <w:color w:val="000000"/>
                                <w:sz w:val="24"/>
                              </w:rPr>
                              <w:t>chrift bestätigt werden. Eine n</w:t>
                            </w:r>
                            <w:r w:rsidRPr="00CD1B89">
                              <w:rPr>
                                <w:rFonts w:ascii="Calibri" w:hAnsi="Calibri" w:cs="ArialMT"/>
                                <w:color w:val="000000"/>
                                <w:sz w:val="24"/>
                              </w:rPr>
                              <w:t>otarielle Beurkundung ist bei Ehe-, Grundstückskauf- und Schenkungsverträgen vorgeschrieben.</w:t>
                            </w:r>
                          </w:p>
                          <w:p w14:paraId="34538030" w14:textId="77777777" w:rsidR="00E660BB" w:rsidRPr="000566B1" w:rsidRDefault="00E660BB" w:rsidP="000566B1">
                            <w:pPr>
                              <w:tabs>
                                <w:tab w:val="left" w:pos="993"/>
                              </w:tabs>
                              <w:ind w:right="284"/>
                              <w:jc w:val="both"/>
                              <w:rPr>
                                <w:rFonts w:ascii="Calibri" w:hAnsi="Calibri" w:cs="ArialMT"/>
                                <w:color w:val="000000"/>
                                <w:sz w:val="12"/>
                                <w:szCs w:val="12"/>
                              </w:rPr>
                            </w:pPr>
                          </w:p>
                        </w:txbxContent>
                      </wps:txbx>
                      <wps:bodyPr rot="0" vert="horz" wrap="square" lIns="91440" tIns="45720" rIns="91440" bIns="45720" anchor="t" anchorCtr="0">
                        <a:spAutoFit/>
                      </wps:bodyPr>
                    </wps:wsp>
                  </a:graphicData>
                </a:graphic>
              </wp:inline>
            </w:drawing>
          </mc:Choice>
          <mc:Fallback>
            <w:pict>
              <v:shapetype w14:anchorId="195F5BD0" id="_x0000_t202" coordsize="21600,21600" o:spt="202" path="m,l,21600r21600,l21600,xe">
                <v:stroke joinstyle="miter"/>
                <v:path gradientshapeok="t" o:connecttype="rect"/>
              </v:shapetype>
              <v:shape id="Textfeld 2" o:spid="_x0000_s1026" type="#_x0000_t202" style="width:489.05pt;height:150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">
                <v:shadow on="t" color="black" opacity="26214f" origin="-.5,-.5" offset=".74836mm,.74836mm"/>
                <v:textbox style="mso-fit-shape-to-text:t">
                  <w:txbxContent>
                    <w:p w14:paraId="4DB6E3BD" w14:textId="77777777" w:rsidR="00E660BB" w:rsidRPr="000566B1" w:rsidRDefault="00E660BB" w:rsidP="00E660BB">
                      <w:pPr>
                        <w:tabs>
                          <w:tab w:val="left" w:pos="2127"/>
                        </w:tabs>
                        <w:spacing w:before="120" w:after="240"/>
                        <w:ind w:left="284" w:right="284"/>
                        <w:jc w:val="center"/>
                        <w:rPr>
                          <w:rFonts w:ascii="Calibri" w:hAnsi="Calibri" w:cs="Arial-BoldItalicMT"/>
                          <w:b/>
                          <w:bCs/>
                          <w:i/>
                          <w:iCs/>
                          <w:color w:val="000000"/>
                          <w:sz w:val="28"/>
                          <w:szCs w:val="28"/>
                        </w:rPr>
                      </w:pPr>
                      <w:r w:rsidRPr="000566B1">
                        <w:rPr>
                          <w:rFonts w:ascii="Calibri" w:hAnsi="Calibri" w:cs="Arial-BoldItalicMT"/>
                          <w:b/>
                          <w:bCs/>
                          <w:i/>
                          <w:iCs/>
                          <w:color w:val="000000"/>
                          <w:sz w:val="28"/>
                          <w:szCs w:val="28"/>
                        </w:rPr>
                        <w:t>Arten und Formen von Rechtsgeschäften</w:t>
                      </w:r>
                    </w:p>
                    <w:p w14:paraId="7C4BB81A"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Arten von Rechtgeschäften</w:t>
                      </w:r>
                    </w:p>
                    <w:p w14:paraId="28E074CF" w14:textId="49ADECD5" w:rsidR="00E660BB" w:rsidRPr="00CD1B89" w:rsidRDefault="00E660BB" w:rsidP="000566B1">
                      <w:pPr>
                        <w:tabs>
                          <w:tab w:val="left" w:pos="2127"/>
                        </w:tabs>
                        <w:ind w:left="284" w:right="284"/>
                        <w:rPr>
                          <w:rFonts w:ascii="Calibri" w:hAnsi="Calibri" w:cs="ArialMT"/>
                          <w:color w:val="000000"/>
                          <w:szCs w:val="22"/>
                        </w:rPr>
                      </w:pPr>
                      <w:r w:rsidRPr="00CD1B89">
                        <w:rPr>
                          <w:rFonts w:ascii="Calibri" w:hAnsi="Calibri" w:cs="ArialMT"/>
                          <w:color w:val="000000"/>
                          <w:szCs w:val="22"/>
                        </w:rPr>
                        <w:t xml:space="preserve">Einseitige Rechtsgeschäfte sind Rechtsgeschäfte, die nur eine Willenserklärung benötigen, damit sie wirksam werden. Einseitige Rechtsgeschäfte sind z. B. eine Kündigung und eine </w:t>
                      </w:r>
                      <w:proofErr w:type="spellStart"/>
                      <w:r w:rsidRPr="00CD1B89">
                        <w:rPr>
                          <w:rFonts w:ascii="Calibri" w:hAnsi="Calibri" w:cs="ArialMT"/>
                          <w:color w:val="000000"/>
                          <w:szCs w:val="22"/>
                        </w:rPr>
                        <w:t>Testamenterstellung</w:t>
                      </w:r>
                      <w:proofErr w:type="spellEnd"/>
                      <w:r w:rsidRPr="00CD1B89">
                        <w:rPr>
                          <w:rFonts w:ascii="Calibri" w:hAnsi="Calibri" w:cs="ArialMT"/>
                          <w:color w:val="000000"/>
                          <w:szCs w:val="22"/>
                        </w:rPr>
                        <w:t>. Die Kündigung ist empfangsbedürftig, d.h. sie wird nur wirksam, wenn der Vertragspartner von der Kündigung Kenntnis erhält. Das Testament ist nicht empfangsbedürftig.</w:t>
                      </w:r>
                    </w:p>
                    <w:p w14:paraId="45EDEE6F" w14:textId="77777777" w:rsidR="00E660BB" w:rsidRPr="00CD1B89" w:rsidRDefault="00E660BB" w:rsidP="000566B1">
                      <w:pPr>
                        <w:tabs>
                          <w:tab w:val="left" w:pos="2127"/>
                        </w:tabs>
                        <w:ind w:left="284" w:right="281"/>
                        <w:rPr>
                          <w:rFonts w:ascii="Calibri" w:hAnsi="Calibri" w:cs="ArialMT"/>
                          <w:color w:val="000081"/>
                          <w:sz w:val="28"/>
                        </w:rPr>
                      </w:pPr>
                    </w:p>
                    <w:p w14:paraId="76C591CA" w14:textId="13252583" w:rsidR="00E660BB" w:rsidRPr="00CD1B89" w:rsidRDefault="00E660BB" w:rsidP="000566B1">
                      <w:pPr>
                        <w:tabs>
                          <w:tab w:val="left" w:pos="2127"/>
                        </w:tabs>
                        <w:ind w:left="284" w:right="281"/>
                        <w:jc w:val="both"/>
                        <w:rPr>
                          <w:rFonts w:ascii="Calibri" w:hAnsi="Calibri" w:cs="ArialMT"/>
                          <w:color w:val="000000"/>
                          <w:szCs w:val="22"/>
                        </w:rPr>
                      </w:pPr>
                      <w:r w:rsidRPr="00CD1B89">
                        <w:rPr>
                          <w:rFonts w:ascii="Calibri" w:hAnsi="Calibri" w:cs="ArialMT"/>
                          <w:color w:val="000000"/>
                          <w:szCs w:val="22"/>
                        </w:rPr>
                        <w:t>Zweiseitige Rechtsgeschäfte sind Rechtsgeschäfte, die zu ihrer Gültigkeit mindestens zwei inhaltlich übereinstimmende Willenserklärungen benötigen. Je nachdem, ob sich für einen oder für beide Vertragspartner Pflichten ergeben, unterscheidet man</w:t>
                      </w:r>
                      <w:r w:rsidR="000A0FE6" w:rsidRPr="00CD1B89">
                        <w:rPr>
                          <w:rFonts w:ascii="Calibri" w:hAnsi="Calibri" w:cs="ArialMT"/>
                          <w:color w:val="000000"/>
                          <w:szCs w:val="22"/>
                        </w:rPr>
                        <w:t xml:space="preserve"> einseitig verpflichtende und </w:t>
                      </w:r>
                      <w:proofErr w:type="spellStart"/>
                      <w:r w:rsidR="000A0FE6" w:rsidRPr="00CD1B89">
                        <w:rPr>
                          <w:rFonts w:ascii="Calibri" w:hAnsi="Calibri" w:cs="ArialMT"/>
                          <w:color w:val="000000"/>
                          <w:szCs w:val="22"/>
                        </w:rPr>
                        <w:t>zweiseitigverpflichtende</w:t>
                      </w:r>
                      <w:proofErr w:type="spellEnd"/>
                      <w:r w:rsidR="000A0FE6" w:rsidRPr="00CD1B89">
                        <w:rPr>
                          <w:rFonts w:ascii="Calibri" w:hAnsi="Calibri" w:cs="ArialMT"/>
                          <w:color w:val="000000"/>
                          <w:szCs w:val="22"/>
                        </w:rPr>
                        <w:t xml:space="preserve"> Verträge.</w:t>
                      </w:r>
                    </w:p>
                    <w:p w14:paraId="1476F30A" w14:textId="77777777" w:rsidR="00E660BB" w:rsidRPr="00CD1B89" w:rsidRDefault="00E660BB" w:rsidP="000566B1">
                      <w:pPr>
                        <w:tabs>
                          <w:tab w:val="left" w:pos="2127"/>
                        </w:tabs>
                        <w:ind w:left="284" w:right="281"/>
                        <w:jc w:val="both"/>
                        <w:rPr>
                          <w:rFonts w:ascii="Calibri" w:hAnsi="Calibri" w:cs="ArialMT"/>
                          <w:color w:val="000000"/>
                          <w:sz w:val="8"/>
                          <w:szCs w:val="6"/>
                        </w:rPr>
                      </w:pPr>
                    </w:p>
                    <w:p w14:paraId="32567577" w14:textId="77777777" w:rsidR="00E660BB" w:rsidRPr="00CD1B89" w:rsidRDefault="00E660BB" w:rsidP="000A0FE6">
                      <w:pPr>
                        <w:pStyle w:val="Listenabsatz"/>
                        <w:tabs>
                          <w:tab w:val="left" w:pos="993"/>
                        </w:tabs>
                        <w:autoSpaceDE w:val="0"/>
                        <w:autoSpaceDN w:val="0"/>
                        <w:adjustRightInd w:val="0"/>
                        <w:spacing w:after="0" w:line="240" w:lineRule="auto"/>
                        <w:ind w:left="284" w:right="281"/>
                        <w:jc w:val="both"/>
                        <w:rPr>
                          <w:rFonts w:ascii="Calibri" w:hAnsi="Calibri" w:cs="ArialMT"/>
                          <w:color w:val="000000"/>
                          <w:sz w:val="24"/>
                        </w:rPr>
                      </w:pPr>
                      <w:r w:rsidRPr="00CD1B89">
                        <w:rPr>
                          <w:rFonts w:ascii="Calibri" w:hAnsi="Calibri" w:cs="ArialMT"/>
                          <w:color w:val="000000"/>
                          <w:sz w:val="24"/>
                        </w:rPr>
                        <w:t>Einseitig verpflichtende Verträge: Sie liegen vor, wenn nur ein Vertragspartner Vertragspflichten erfüllen muss. Dies gilt z. B. für einen Schenkungsvertrag, bei dem nur der Schenker das Geschenk und das Eigentum daran an den Beschenkten übergeben muss. Der Beschenkte muss keine Gegenleistung erbringen.</w:t>
                      </w:r>
                    </w:p>
                    <w:p w14:paraId="25B773A4" w14:textId="77777777" w:rsidR="00E660BB" w:rsidRPr="00CD1B89" w:rsidRDefault="00E660BB" w:rsidP="000A0FE6">
                      <w:pPr>
                        <w:pStyle w:val="Listenabsatz"/>
                        <w:tabs>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Zweiseitig verpflichtende Verträge: Bei dieser Vertragsart ergeben sich für beide Vertragspartner Pflichten. Dies wäre z. B. bei Kauf-, Miet-, Pacht-, Darlehens-, Berufsausbildungs- und Arbeitsverträge der Fall.</w:t>
                      </w:r>
                    </w:p>
                    <w:p w14:paraId="09DC1194" w14:textId="77777777" w:rsidR="00E660BB" w:rsidRPr="00CD1B89" w:rsidRDefault="00E660BB" w:rsidP="000566B1">
                      <w:pPr>
                        <w:pStyle w:val="Listenabsatz"/>
                        <w:tabs>
                          <w:tab w:val="left" w:pos="851"/>
                        </w:tabs>
                        <w:autoSpaceDE w:val="0"/>
                        <w:autoSpaceDN w:val="0"/>
                        <w:adjustRightInd w:val="0"/>
                        <w:spacing w:after="80"/>
                        <w:ind w:left="851" w:right="284"/>
                        <w:jc w:val="both"/>
                        <w:rPr>
                          <w:rFonts w:ascii="Calibri" w:hAnsi="Calibri" w:cs="ArialMT"/>
                          <w:color w:val="000000"/>
                          <w:sz w:val="44"/>
                          <w:szCs w:val="40"/>
                        </w:rPr>
                      </w:pPr>
                    </w:p>
                    <w:p w14:paraId="5A9B1AAE"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Formen von Rechtgeschäften</w:t>
                      </w:r>
                    </w:p>
                    <w:p w14:paraId="4B012B67" w14:textId="4C917E11" w:rsidR="00E660BB" w:rsidRPr="00CD1B89" w:rsidRDefault="00E660BB" w:rsidP="000566B1">
                      <w:pPr>
                        <w:ind w:left="284" w:right="281"/>
                        <w:jc w:val="both"/>
                        <w:rPr>
                          <w:rFonts w:ascii="Calibri" w:hAnsi="Calibri" w:cs="ArialMT"/>
                          <w:color w:val="000000"/>
                          <w:szCs w:val="22"/>
                        </w:rPr>
                      </w:pPr>
                      <w:r w:rsidRPr="00CD1B89">
                        <w:rPr>
                          <w:rFonts w:ascii="Calibri" w:hAnsi="Calibri" w:cs="ArialMT"/>
                          <w:color w:val="000000"/>
                          <w:szCs w:val="22"/>
                        </w:rPr>
                        <w:t>Wenn durch Gesetz keine bestimmte Form zum Abschluss eines Rechtsgeschäftes vorgeschrieben ist, besteht freie Wahl der Vertragspartner darüber, ob sie dieses mündlich, fernmündlich per Fax oder E-Mail, schriftlich oder durch schlüssige Handlung abschließen</w:t>
                      </w:r>
                      <w:r w:rsidR="00F20E63" w:rsidRPr="00CD1B89">
                        <w:rPr>
                          <w:rFonts w:ascii="Calibri" w:hAnsi="Calibri" w:cs="ArialMT"/>
                          <w:color w:val="000000"/>
                          <w:szCs w:val="22"/>
                        </w:rPr>
                        <w:t>.</w:t>
                      </w:r>
                      <w:r w:rsidRPr="00CD1B89">
                        <w:rPr>
                          <w:rFonts w:ascii="Calibri" w:hAnsi="Calibri" w:cs="ArialMT"/>
                          <w:color w:val="000000"/>
                          <w:szCs w:val="22"/>
                        </w:rPr>
                        <w:t xml:space="preserve"> (= Formfreiheit)</w:t>
                      </w:r>
                    </w:p>
                    <w:p w14:paraId="36B56FA8" w14:textId="77777777" w:rsidR="00E660BB" w:rsidRPr="00CD1B89" w:rsidRDefault="00E660BB" w:rsidP="000566B1">
                      <w:pPr>
                        <w:ind w:left="284" w:right="281"/>
                        <w:jc w:val="both"/>
                        <w:rPr>
                          <w:rFonts w:ascii="Calibri" w:hAnsi="Calibri" w:cs="ArialMT"/>
                          <w:color w:val="000000"/>
                          <w:sz w:val="32"/>
                          <w:szCs w:val="28"/>
                        </w:rPr>
                      </w:pPr>
                    </w:p>
                    <w:p w14:paraId="06EAF479" w14:textId="2A305B64" w:rsidR="00E660BB" w:rsidRPr="00CD1B89" w:rsidRDefault="00E660BB" w:rsidP="00B8335B">
                      <w:pPr>
                        <w:ind w:left="284" w:right="281"/>
                        <w:jc w:val="both"/>
                        <w:rPr>
                          <w:rFonts w:ascii="Calibri" w:hAnsi="Calibri" w:cs="ArialMT"/>
                          <w:color w:val="000000"/>
                          <w:szCs w:val="22"/>
                        </w:rPr>
                      </w:pPr>
                      <w:r w:rsidRPr="00CD1B89">
                        <w:rPr>
                          <w:rFonts w:ascii="Calibri" w:hAnsi="Calibri" w:cs="ArialMT"/>
                          <w:color w:val="000000"/>
                          <w:szCs w:val="22"/>
                        </w:rPr>
                        <w:t>Abweichend davon gibt es Rechtsgeschäfte für die eine gesetzliche Form</w:t>
                      </w:r>
                      <w:r w:rsidR="00661AA5" w:rsidRPr="00CD1B89">
                        <w:rPr>
                          <w:rFonts w:ascii="Calibri" w:hAnsi="Calibri" w:cs="ArialMT"/>
                          <w:color w:val="000000"/>
                          <w:szCs w:val="22"/>
                        </w:rPr>
                        <w:t>vorschrift zwingend</w:t>
                      </w:r>
                      <w:r w:rsidRPr="00CD1B89">
                        <w:rPr>
                          <w:rFonts w:ascii="Calibri" w:hAnsi="Calibri" w:cs="ArialMT"/>
                          <w:color w:val="000000"/>
                          <w:szCs w:val="22"/>
                        </w:rPr>
                        <w:t xml:space="preserve"> ist</w:t>
                      </w:r>
                      <w:r w:rsidR="00F20E63" w:rsidRPr="00CD1B89">
                        <w:rPr>
                          <w:rFonts w:ascii="Calibri" w:hAnsi="Calibri" w:cs="ArialMT"/>
                          <w:color w:val="000000"/>
                          <w:szCs w:val="22"/>
                        </w:rPr>
                        <w:t>.</w:t>
                      </w:r>
                      <w:r w:rsidRPr="00CD1B89">
                        <w:rPr>
                          <w:rFonts w:ascii="Calibri" w:hAnsi="Calibri" w:cs="ArialMT"/>
                          <w:color w:val="000000"/>
                          <w:szCs w:val="22"/>
                        </w:rPr>
                        <w:t xml:space="preserve"> </w:t>
                      </w:r>
                      <w:r w:rsidR="00F20E63" w:rsidRPr="00CD1B89">
                        <w:rPr>
                          <w:rFonts w:ascii="Calibri" w:hAnsi="Calibri" w:cs="ArialMT"/>
                          <w:color w:val="000000"/>
                          <w:szCs w:val="22"/>
                        </w:rPr>
                        <w:t>Auch die Vertragspartner selbst können eine Form zur Beweissicherung festlegen (vertragliche Form), die für den Vertrag verbindlich ist. (= Formzwang).</w:t>
                      </w:r>
                    </w:p>
                    <w:p w14:paraId="7EB18891" w14:textId="77777777" w:rsidR="00E660BB" w:rsidRPr="00CD1B89" w:rsidRDefault="00E660BB" w:rsidP="000566B1">
                      <w:pPr>
                        <w:ind w:left="284" w:right="281"/>
                        <w:jc w:val="both"/>
                        <w:rPr>
                          <w:rFonts w:ascii="Calibri" w:hAnsi="Calibri" w:cs="ArialMT"/>
                          <w:color w:val="000000"/>
                          <w:sz w:val="10"/>
                          <w:szCs w:val="8"/>
                        </w:rPr>
                      </w:pPr>
                    </w:p>
                    <w:p w14:paraId="1DC077C9" w14:textId="77777777" w:rsidR="00E660BB" w:rsidRPr="00CD1B89" w:rsidRDefault="00E660BB" w:rsidP="00E660BB">
                      <w:pPr>
                        <w:tabs>
                          <w:tab w:val="left" w:pos="709"/>
                          <w:tab w:val="left" w:pos="993"/>
                        </w:tabs>
                        <w:ind w:left="284" w:right="281"/>
                        <w:jc w:val="both"/>
                        <w:rPr>
                          <w:rFonts w:asciiTheme="minorHAnsi" w:hAnsiTheme="minorHAnsi"/>
                          <w:szCs w:val="22"/>
                        </w:rPr>
                      </w:pPr>
                      <w:r w:rsidRPr="00CD1B89">
                        <w:rPr>
                          <w:rFonts w:asciiTheme="minorHAnsi" w:hAnsiTheme="minorHAnsi" w:cs="ArialMT"/>
                          <w:color w:val="000000"/>
                          <w:szCs w:val="22"/>
                        </w:rPr>
                        <w:t xml:space="preserve">Die Schriftform verlangt, dass die Erklärung </w:t>
                      </w:r>
                      <w:r w:rsidRPr="00CD1B89">
                        <w:rPr>
                          <w:rFonts w:asciiTheme="minorHAnsi" w:hAnsiTheme="minorHAnsi" w:cs="ArialMT"/>
                          <w:szCs w:val="22"/>
                        </w:rPr>
                        <w:t xml:space="preserve">niedergeschrieben und unterschrieben </w:t>
                      </w:r>
                      <w:r w:rsidRPr="00CD1B89">
                        <w:rPr>
                          <w:rFonts w:asciiTheme="minorHAnsi" w:hAnsiTheme="minorHAnsi" w:cs="ArialMT"/>
                          <w:color w:val="000000"/>
                          <w:szCs w:val="22"/>
                        </w:rPr>
                        <w:t xml:space="preserve">wird. Dies gilt für eine Bürgschaft und bei Kündigung bzw. Aufhebung eines Arbeitsvertrags. Die gesetzliche Schriftform kann grundsätzlich durch die elektronische Form ersetzt werden. </w:t>
                      </w:r>
                      <w:r w:rsidRPr="00CD1B89">
                        <w:rPr>
                          <w:rFonts w:asciiTheme="minorHAnsi" w:hAnsiTheme="minorHAnsi"/>
                          <w:szCs w:val="22"/>
                        </w:rPr>
                        <w:t xml:space="preserve">Das elektronische Dokument muss signiert und der Empfänger muss damit einverstanden sein. </w:t>
                      </w:r>
                    </w:p>
                    <w:p w14:paraId="6A290390" w14:textId="2A0E37A5" w:rsidR="00E660BB" w:rsidRPr="00CD1B89" w:rsidRDefault="00E660BB" w:rsidP="00E660BB">
                      <w:pPr>
                        <w:tabs>
                          <w:tab w:val="left" w:pos="709"/>
                          <w:tab w:val="left" w:pos="993"/>
                        </w:tabs>
                        <w:ind w:left="284" w:right="281"/>
                        <w:jc w:val="both"/>
                        <w:rPr>
                          <w:rFonts w:asciiTheme="minorHAnsi" w:hAnsiTheme="minorHAnsi" w:cs="ArialMT"/>
                          <w:color w:val="000000"/>
                          <w:szCs w:val="22"/>
                        </w:rPr>
                      </w:pPr>
                      <w:r w:rsidRPr="00CD1B89">
                        <w:rPr>
                          <w:rFonts w:asciiTheme="minorHAnsi" w:hAnsiTheme="minorHAnsi"/>
                          <w:szCs w:val="22"/>
                        </w:rPr>
                        <w:t xml:space="preserve">Die </w:t>
                      </w:r>
                      <w:r w:rsidRPr="00CD1B89">
                        <w:rPr>
                          <w:rFonts w:asciiTheme="minorHAnsi" w:hAnsiTheme="minorHAnsi" w:cs="ArialMT"/>
                          <w:color w:val="000000"/>
                          <w:szCs w:val="22"/>
                        </w:rPr>
                        <w:t>Textform ist die Niederschrift einer Erklärung z. B. das Verlangen einer Mieterhöhung oder einer Garantieerklärung.</w:t>
                      </w:r>
                      <w:r w:rsidRPr="00CD1B89">
                        <w:rPr>
                          <w:rFonts w:asciiTheme="minorHAnsi" w:hAnsiTheme="minorHAnsi" w:cs="ArialMT"/>
                          <w:szCs w:val="22"/>
                        </w:rPr>
                        <w:t xml:space="preserve"> </w:t>
                      </w:r>
                      <w:r w:rsidRPr="00CD1B89">
                        <w:rPr>
                          <w:rFonts w:asciiTheme="minorHAnsi" w:hAnsiTheme="minorHAnsi"/>
                          <w:szCs w:val="22"/>
                        </w:rPr>
                        <w:t xml:space="preserve">Im Unterschied zur </w:t>
                      </w:r>
                      <w:hyperlink r:id="rId15" w:tooltip="Schriftform" w:history="1">
                        <w:r w:rsidRPr="00CD1B89">
                          <w:rPr>
                            <w:rStyle w:val="Hyperlink"/>
                            <w:rFonts w:asciiTheme="minorHAnsi" w:hAnsiTheme="minorHAnsi"/>
                            <w:color w:val="auto"/>
                            <w:szCs w:val="22"/>
                            <w:u w:val="none"/>
                          </w:rPr>
                          <w:t>Schriftform</w:t>
                        </w:r>
                      </w:hyperlink>
                      <w:r w:rsidRPr="00CD1B89">
                        <w:rPr>
                          <w:rFonts w:asciiTheme="minorHAnsi" w:hAnsiTheme="minorHAnsi"/>
                          <w:szCs w:val="22"/>
                        </w:rPr>
                        <w:t xml:space="preserve"> muss sie nicht unterschrieben werden.</w:t>
                      </w:r>
                    </w:p>
                    <w:p w14:paraId="427A8E38" w14:textId="77777777" w:rsidR="00E660BB" w:rsidRPr="00CD1B89" w:rsidRDefault="00E660BB" w:rsidP="000566B1">
                      <w:pPr>
                        <w:pStyle w:val="Listenabsatz"/>
                        <w:tabs>
                          <w:tab w:val="left" w:pos="709"/>
                          <w:tab w:val="left" w:pos="993"/>
                        </w:tabs>
                        <w:autoSpaceDE w:val="0"/>
                        <w:autoSpaceDN w:val="0"/>
                        <w:adjustRightInd w:val="0"/>
                        <w:ind w:left="567" w:right="281" w:hanging="283"/>
                        <w:jc w:val="both"/>
                        <w:rPr>
                          <w:rFonts w:ascii="Calibri" w:hAnsi="Calibri" w:cs="ArialMT"/>
                          <w:color w:val="000000"/>
                          <w:sz w:val="10"/>
                          <w:szCs w:val="8"/>
                        </w:rPr>
                      </w:pPr>
                    </w:p>
                    <w:p w14:paraId="72AECB30" w14:textId="545CFAE5"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 xml:space="preserve">Bei einer </w:t>
                      </w:r>
                      <w:r w:rsidR="00A1741F">
                        <w:rPr>
                          <w:rFonts w:ascii="Calibri" w:hAnsi="Calibri" w:cs="ArialMT"/>
                          <w:color w:val="000000"/>
                          <w:sz w:val="24"/>
                        </w:rPr>
                        <w:t>öffentlichen</w:t>
                      </w:r>
                      <w:r w:rsidRPr="00CD1B89">
                        <w:rPr>
                          <w:rFonts w:ascii="Calibri" w:hAnsi="Calibri" w:cs="ArialMT"/>
                          <w:color w:val="000000"/>
                          <w:sz w:val="24"/>
                        </w:rPr>
                        <w:t xml:space="preserve"> Beglaubigung bestätigt ein Notar</w:t>
                      </w:r>
                      <w:r w:rsidR="00877207" w:rsidRPr="00CD1B89">
                        <w:rPr>
                          <w:rFonts w:ascii="Calibri" w:hAnsi="Calibri" w:cs="ArialMT"/>
                          <w:color w:val="000000"/>
                          <w:sz w:val="24"/>
                        </w:rPr>
                        <w:t xml:space="preserve"> </w:t>
                      </w:r>
                      <w:r w:rsidR="00A1741F">
                        <w:rPr>
                          <w:rFonts w:ascii="Calibri" w:hAnsi="Calibri" w:cs="ArialMT"/>
                          <w:color w:val="000000"/>
                          <w:sz w:val="24"/>
                        </w:rPr>
                        <w:t xml:space="preserve">nur </w:t>
                      </w:r>
                      <w:r w:rsidRPr="00CD1B89">
                        <w:rPr>
                          <w:rFonts w:ascii="Calibri" w:hAnsi="Calibri" w:cs="ArialMT"/>
                          <w:color w:val="000000"/>
                          <w:sz w:val="24"/>
                        </w:rPr>
                        <w:t>die Ec</w:t>
                      </w:r>
                      <w:r w:rsidR="00877207" w:rsidRPr="00CD1B89">
                        <w:rPr>
                          <w:rFonts w:ascii="Calibri" w:hAnsi="Calibri" w:cs="ArialMT"/>
                          <w:color w:val="000000"/>
                          <w:sz w:val="24"/>
                        </w:rPr>
                        <w:t>htheit einer</w:t>
                      </w:r>
                      <w:r w:rsidRPr="00CD1B89">
                        <w:rPr>
                          <w:rFonts w:ascii="Calibri" w:hAnsi="Calibri" w:cs="ArialMT"/>
                          <w:color w:val="000000"/>
                          <w:sz w:val="24"/>
                        </w:rPr>
                        <w:t xml:space="preserve"> Unterschrift. </w:t>
                      </w:r>
                      <w:r w:rsidR="00A1741F">
                        <w:rPr>
                          <w:rFonts w:ascii="Calibri" w:hAnsi="Calibri" w:cs="ArialMT"/>
                          <w:color w:val="000000"/>
                          <w:sz w:val="24"/>
                        </w:rPr>
                        <w:t>Öffentlich</w:t>
                      </w:r>
                      <w:r w:rsidRPr="00CD1B89">
                        <w:rPr>
                          <w:rFonts w:ascii="Calibri" w:hAnsi="Calibri" w:cs="ArialMT"/>
                          <w:color w:val="000000"/>
                          <w:sz w:val="24"/>
                        </w:rPr>
                        <w:t xml:space="preserve"> beglaubigt sein muss z. B. die Anmeldung zum Vereins- oder Handelsregister. </w:t>
                      </w:r>
                    </w:p>
                    <w:p w14:paraId="7CCF35E5" w14:textId="362EE77F"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Bei einer notariellen Beurkundung muss das ganze Schriftstück von einem Notar abgefasst sein und die Echtheit der Unters</w:t>
                      </w:r>
                      <w:r w:rsidR="00877207" w:rsidRPr="00CD1B89">
                        <w:rPr>
                          <w:rFonts w:ascii="Calibri" w:hAnsi="Calibri" w:cs="ArialMT"/>
                          <w:color w:val="000000"/>
                          <w:sz w:val="24"/>
                        </w:rPr>
                        <w:t>chrift bestätigt werden. Eine n</w:t>
                      </w:r>
                      <w:r w:rsidRPr="00CD1B89">
                        <w:rPr>
                          <w:rFonts w:ascii="Calibri" w:hAnsi="Calibri" w:cs="ArialMT"/>
                          <w:color w:val="000000"/>
                          <w:sz w:val="24"/>
                        </w:rPr>
                        <w:t>otarielle Beurkundung ist bei Ehe-, Grundstückskauf- und Schenkungsverträgen vorgeschrieben.</w:t>
                      </w:r>
                    </w:p>
                    <w:p w14:paraId="34538030" w14:textId="77777777" w:rsidR="00E660BB" w:rsidRPr="000566B1" w:rsidRDefault="00E660BB" w:rsidP="000566B1">
                      <w:pPr>
                        <w:tabs>
                          <w:tab w:val="left" w:pos="993"/>
                        </w:tabs>
                        <w:ind w:right="284"/>
                        <w:jc w:val="both"/>
                        <w:rPr>
                          <w:rFonts w:ascii="Calibri" w:hAnsi="Calibri" w:cs="ArialMT"/>
                          <w:color w:val="000000"/>
                          <w:sz w:val="12"/>
                          <w:szCs w:val="12"/>
                        </w:rPr>
                      </w:pPr>
                    </w:p>
                  </w:txbxContent>
                </v:textbox>
                <w10:anchorlock/>
              </v:shape>
            </w:pict>
          </mc:Fallback>
        </mc:AlternateContent>
      </w:r>
    </w:p>
    <w:p w14:paraId="2486E97F" w14:textId="7B664DF8" w:rsidR="00172B17" w:rsidRPr="00952B70" w:rsidRDefault="00172B17">
      <w:pPr>
        <w:widowControl/>
        <w:autoSpaceDE/>
        <w:autoSpaceDN/>
        <w:adjustRightInd/>
        <w:rPr>
          <w:rFonts w:cs="Arial"/>
          <w:sz w:val="12"/>
          <w:szCs w:val="12"/>
        </w:rPr>
      </w:pPr>
    </w:p>
    <w:sectPr w:rsidR="00172B17" w:rsidRPr="00952B70" w:rsidSect="00DB3730">
      <w:headerReference w:type="default" r:id="rId16"/>
      <w:footerReference w:type="default" r:id="rId17"/>
      <w:pgSz w:w="11907" w:h="16840" w:code="9"/>
      <w:pgMar w:top="567" w:right="1134" w:bottom="680" w:left="1134" w:header="482" w:footer="53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FDFB6" w14:textId="77777777" w:rsidR="00C66EC0" w:rsidRDefault="00C66EC0">
      <w:r>
        <w:separator/>
      </w:r>
    </w:p>
    <w:p w14:paraId="1DD63B9C" w14:textId="77777777" w:rsidR="00C66EC0" w:rsidRDefault="00C66EC0"/>
  </w:endnote>
  <w:endnote w:type="continuationSeparator" w:id="0">
    <w:p w14:paraId="710DF643" w14:textId="77777777" w:rsidR="00C66EC0" w:rsidRDefault="00C66EC0">
      <w:r>
        <w:continuationSeparator/>
      </w:r>
    </w:p>
    <w:p w14:paraId="3FAD6519" w14:textId="77777777" w:rsidR="00C66EC0" w:rsidRDefault="00C66EC0"/>
  </w:endnote>
  <w:endnote w:type="continuationNotice" w:id="1">
    <w:p w14:paraId="413B19E9" w14:textId="77777777" w:rsidR="00C66EC0" w:rsidRDefault="00C66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Fett">
    <w:altName w:val="Times New Roman"/>
    <w:panose1 w:val="00000000000000000000"/>
    <w:charset w:val="00"/>
    <w:family w:val="roman"/>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Arial-Bold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DF84D" w14:textId="77777777" w:rsidR="00E660BB" w:rsidRPr="00F45D52" w:rsidRDefault="00E660BB" w:rsidP="009129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92A90" w14:textId="77777777" w:rsidR="00C66EC0" w:rsidRDefault="00C66EC0">
      <w:r>
        <w:separator/>
      </w:r>
    </w:p>
    <w:p w14:paraId="2BE28572" w14:textId="77777777" w:rsidR="00C66EC0" w:rsidRDefault="00C66EC0"/>
  </w:footnote>
  <w:footnote w:type="continuationSeparator" w:id="0">
    <w:p w14:paraId="4E2EF7D2" w14:textId="77777777" w:rsidR="00C66EC0" w:rsidRDefault="00C66EC0">
      <w:r>
        <w:continuationSeparator/>
      </w:r>
    </w:p>
    <w:p w14:paraId="7AE60914" w14:textId="77777777" w:rsidR="00C66EC0" w:rsidRDefault="00C66EC0"/>
  </w:footnote>
  <w:footnote w:type="continuationNotice" w:id="1">
    <w:p w14:paraId="59EAE2B0" w14:textId="77777777" w:rsidR="00C66EC0" w:rsidRDefault="00C66E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6D95C" w14:textId="4A338A6A" w:rsidR="00E660BB" w:rsidRPr="00935CAE" w:rsidRDefault="00E660BB" w:rsidP="003036F1">
    <w:pPr>
      <w:pStyle w:val="Kopfzeile"/>
      <w:pBdr>
        <w:bottom w:val="none" w:sz="0" w:space="0" w:color="auto"/>
      </w:pBdr>
      <w:tabs>
        <w:tab w:val="clear" w:pos="2127"/>
        <w:tab w:val="clear" w:pos="6096"/>
        <w:tab w:val="clear" w:pos="10009"/>
        <w:tab w:val="left" w:pos="851"/>
        <w:tab w:val="center" w:pos="5812"/>
        <w:tab w:val="right" w:pos="9639"/>
      </w:tabs>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8D8FE" w14:textId="461EE47D" w:rsidR="00E660BB" w:rsidRPr="00935CAE" w:rsidRDefault="00E660BB" w:rsidP="003036F1">
    <w:pPr>
      <w:pStyle w:val="Kopfzeile"/>
      <w:pBdr>
        <w:bottom w:val="none" w:sz="0" w:space="0" w:color="auto"/>
      </w:pBdr>
      <w:tabs>
        <w:tab w:val="clear" w:pos="2127"/>
        <w:tab w:val="clear" w:pos="6096"/>
        <w:tab w:val="clear" w:pos="10009"/>
        <w:tab w:val="left" w:pos="851"/>
        <w:tab w:val="center" w:pos="5812"/>
        <w:tab w:val="right" w:pos="9639"/>
      </w:tabs>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14E"/>
    <w:multiLevelType w:val="hybridMultilevel"/>
    <w:tmpl w:val="EE723D9A"/>
    <w:lvl w:ilvl="0" w:tplc="8500B1F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15:restartNumberingAfterBreak="0">
    <w:nsid w:val="04DA5247"/>
    <w:multiLevelType w:val="hybridMultilevel"/>
    <w:tmpl w:val="E766D52E"/>
    <w:lvl w:ilvl="0" w:tplc="B04CDF52">
      <w:start w:val="1"/>
      <w:numFmt w:val="lowerLetter"/>
      <w:lvlText w:val="%1)"/>
      <w:lvlJc w:val="left"/>
      <w:pPr>
        <w:ind w:left="7023"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 w15:restartNumberingAfterBreak="0">
    <w:nsid w:val="141F263C"/>
    <w:multiLevelType w:val="hybridMultilevel"/>
    <w:tmpl w:val="E766D52E"/>
    <w:lvl w:ilvl="0" w:tplc="B04CDF52">
      <w:start w:val="1"/>
      <w:numFmt w:val="lowerLetter"/>
      <w:lvlText w:val="%1)"/>
      <w:lvlJc w:val="left"/>
      <w:pPr>
        <w:ind w:left="7023"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 w15:restartNumberingAfterBreak="0">
    <w:nsid w:val="17635328"/>
    <w:multiLevelType w:val="hybridMultilevel"/>
    <w:tmpl w:val="B44C3E64"/>
    <w:lvl w:ilvl="0" w:tplc="7910F9CC">
      <w:start w:val="1"/>
      <w:numFmt w:val="lowerLetter"/>
      <w:lvlText w:val="%1)"/>
      <w:lvlJc w:val="left"/>
      <w:pPr>
        <w:ind w:left="1287" w:hanging="360"/>
      </w:pPr>
      <w:rPr>
        <w:rFont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4" w15:restartNumberingAfterBreak="0">
    <w:nsid w:val="2504514B"/>
    <w:multiLevelType w:val="hybridMultilevel"/>
    <w:tmpl w:val="BF34C406"/>
    <w:lvl w:ilvl="0" w:tplc="CB0400A6">
      <w:start w:val="1"/>
      <w:numFmt w:val="bullet"/>
      <w:pStyle w:val="T2Liste"/>
      <w:lvlText w:val=""/>
      <w:lvlJc w:val="left"/>
      <w:pPr>
        <w:tabs>
          <w:tab w:val="num" w:pos="1701"/>
        </w:tabs>
        <w:ind w:left="1701" w:hanging="567"/>
      </w:pPr>
      <w:rPr>
        <w:rFonts w:ascii="Wingdings" w:hAnsi="Wingdings" w:cs="Wingdings" w:hint="default"/>
        <w:color w:val="0000FF"/>
      </w:rPr>
    </w:lvl>
    <w:lvl w:ilvl="1" w:tplc="04070019">
      <w:start w:val="1"/>
      <w:numFmt w:val="lowerLetter"/>
      <w:lvlText w:val="%2)"/>
      <w:lvlJc w:val="left"/>
      <w:pPr>
        <w:tabs>
          <w:tab w:val="num" w:pos="1647"/>
        </w:tabs>
        <w:ind w:left="1647" w:hanging="567"/>
      </w:pPr>
      <w:rPr>
        <w:rFonts w:hint="default"/>
        <w:color w:val="0000FF"/>
      </w:rPr>
    </w:lvl>
    <w:lvl w:ilvl="2" w:tplc="0407001B">
      <w:start w:val="1"/>
      <w:numFmt w:val="bullet"/>
      <w:lvlText w:val=""/>
      <w:lvlJc w:val="left"/>
      <w:pPr>
        <w:tabs>
          <w:tab w:val="num" w:pos="2160"/>
        </w:tabs>
        <w:ind w:left="2160" w:hanging="360"/>
      </w:pPr>
      <w:rPr>
        <w:rFonts w:ascii="Wingdings" w:hAnsi="Wingdings" w:cs="Wingdings" w:hint="default"/>
      </w:rPr>
    </w:lvl>
    <w:lvl w:ilvl="3" w:tplc="0407000F">
      <w:start w:val="1"/>
      <w:numFmt w:val="bullet"/>
      <w:lvlText w:val=""/>
      <w:lvlJc w:val="left"/>
      <w:pPr>
        <w:tabs>
          <w:tab w:val="num" w:pos="2880"/>
        </w:tabs>
        <w:ind w:left="2880" w:hanging="360"/>
      </w:pPr>
      <w:rPr>
        <w:rFonts w:ascii="Symbol" w:hAnsi="Symbol" w:cs="Symbol" w:hint="default"/>
      </w:rPr>
    </w:lvl>
    <w:lvl w:ilvl="4" w:tplc="04070019">
      <w:start w:val="1"/>
      <w:numFmt w:val="bullet"/>
      <w:lvlText w:val="o"/>
      <w:lvlJc w:val="left"/>
      <w:pPr>
        <w:tabs>
          <w:tab w:val="num" w:pos="3600"/>
        </w:tabs>
        <w:ind w:left="3600" w:hanging="360"/>
      </w:pPr>
      <w:rPr>
        <w:rFonts w:ascii="Courier New" w:hAnsi="Courier New" w:cs="Courier New" w:hint="default"/>
      </w:rPr>
    </w:lvl>
    <w:lvl w:ilvl="5" w:tplc="0407001B">
      <w:start w:val="1"/>
      <w:numFmt w:val="bullet"/>
      <w:lvlText w:val=""/>
      <w:lvlJc w:val="left"/>
      <w:pPr>
        <w:tabs>
          <w:tab w:val="num" w:pos="4320"/>
        </w:tabs>
        <w:ind w:left="4320" w:hanging="360"/>
      </w:pPr>
      <w:rPr>
        <w:rFonts w:ascii="Wingdings" w:hAnsi="Wingdings" w:cs="Wingdings" w:hint="default"/>
      </w:rPr>
    </w:lvl>
    <w:lvl w:ilvl="6" w:tplc="0407000F">
      <w:start w:val="1"/>
      <w:numFmt w:val="bullet"/>
      <w:lvlText w:val=""/>
      <w:lvlJc w:val="left"/>
      <w:pPr>
        <w:tabs>
          <w:tab w:val="num" w:pos="5040"/>
        </w:tabs>
        <w:ind w:left="5040" w:hanging="360"/>
      </w:pPr>
      <w:rPr>
        <w:rFonts w:ascii="Symbol" w:hAnsi="Symbol" w:cs="Symbol" w:hint="default"/>
      </w:rPr>
    </w:lvl>
    <w:lvl w:ilvl="7" w:tplc="04070019">
      <w:start w:val="1"/>
      <w:numFmt w:val="bullet"/>
      <w:lvlText w:val="o"/>
      <w:lvlJc w:val="left"/>
      <w:pPr>
        <w:tabs>
          <w:tab w:val="num" w:pos="5760"/>
        </w:tabs>
        <w:ind w:left="5760" w:hanging="360"/>
      </w:pPr>
      <w:rPr>
        <w:rFonts w:ascii="Courier New" w:hAnsi="Courier New" w:cs="Courier New" w:hint="default"/>
      </w:rPr>
    </w:lvl>
    <w:lvl w:ilvl="8" w:tplc="0407001B">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5E4546F"/>
    <w:multiLevelType w:val="hybridMultilevel"/>
    <w:tmpl w:val="275C5348"/>
    <w:lvl w:ilvl="0" w:tplc="8A6496CE">
      <w:start w:val="1"/>
      <w:numFmt w:val="decimal"/>
      <w:lvlText w:val="%1."/>
      <w:lvlJc w:val="left"/>
      <w:pPr>
        <w:ind w:left="2062" w:hanging="360"/>
      </w:pPr>
      <w:rPr>
        <w:rFonts w:hint="default"/>
        <w:sz w:val="28"/>
        <w:szCs w:val="28"/>
      </w:r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6" w15:restartNumberingAfterBreak="0">
    <w:nsid w:val="2E1E6768"/>
    <w:multiLevelType w:val="multilevel"/>
    <w:tmpl w:val="F86C04F8"/>
    <w:lvl w:ilvl="0">
      <w:numFmt w:val="bullet"/>
      <w:pStyle w:val="L0"/>
      <w:lvlText w:val=""/>
      <w:lvlJc w:val="left"/>
      <w:pPr>
        <w:tabs>
          <w:tab w:val="num" w:pos="567"/>
        </w:tabs>
        <w:ind w:left="567" w:hanging="567"/>
      </w:pPr>
      <w:rPr>
        <w:rFonts w:ascii="Wingdings" w:hAnsi="Wingdings" w:hint="default"/>
        <w:color w:val="17365D" w:themeColor="text2" w:themeShade="BF"/>
      </w:rPr>
    </w:lvl>
    <w:lvl w:ilvl="1">
      <w:start w:val="1"/>
      <w:numFmt w:val="bullet"/>
      <w:pStyle w:val="LListe"/>
      <w:lvlText w:val=""/>
      <w:lvlJc w:val="left"/>
      <w:pPr>
        <w:tabs>
          <w:tab w:val="num" w:pos="1134"/>
        </w:tabs>
        <w:ind w:left="1134" w:hanging="567"/>
      </w:pPr>
      <w:rPr>
        <w:rFonts w:ascii="Wingdings" w:hAnsi="Wingdings" w:hint="default"/>
        <w:color w:val="0070C0"/>
      </w:rPr>
    </w:lvl>
    <w:lvl w:ilvl="2">
      <w:start w:val="1"/>
      <w:numFmt w:val="bullet"/>
      <w:lvlText w:val=""/>
      <w:lvlJc w:val="left"/>
      <w:pPr>
        <w:tabs>
          <w:tab w:val="num" w:pos="1701"/>
        </w:tabs>
        <w:ind w:left="1701" w:hanging="567"/>
      </w:pPr>
      <w:rPr>
        <w:rFonts w:ascii="Wingdings" w:hAnsi="Wingdings" w:hint="default"/>
        <w:color w:val="943634" w:themeColor="accent2" w:themeShade="BF"/>
      </w:rPr>
    </w:lvl>
    <w:lvl w:ilvl="3">
      <w:start w:val="1"/>
      <w:numFmt w:val="bullet"/>
      <w:lvlText w:val=""/>
      <w:lvlJc w:val="left"/>
      <w:pPr>
        <w:tabs>
          <w:tab w:val="num" w:pos="2268"/>
        </w:tabs>
        <w:ind w:left="2268" w:hanging="567"/>
      </w:pPr>
      <w:rPr>
        <w:rFonts w:ascii="Wingdings" w:hAnsi="Wingdings" w:hint="default"/>
        <w:color w:val="4F6228" w:themeColor="accent3" w:themeShade="80"/>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7" w15:restartNumberingAfterBreak="0">
    <w:nsid w:val="301607EA"/>
    <w:multiLevelType w:val="hybridMultilevel"/>
    <w:tmpl w:val="EA3EDE94"/>
    <w:lvl w:ilvl="0" w:tplc="912A9F0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8" w15:restartNumberingAfterBreak="0">
    <w:nsid w:val="31357086"/>
    <w:multiLevelType w:val="hybridMultilevel"/>
    <w:tmpl w:val="F0B8792A"/>
    <w:lvl w:ilvl="0" w:tplc="675E0076">
      <w:start w:val="1"/>
      <w:numFmt w:val="decimal"/>
      <w:lvlText w:val="%1."/>
      <w:lvlJc w:val="left"/>
      <w:pPr>
        <w:ind w:left="644" w:hanging="360"/>
      </w:pPr>
      <w:rPr>
        <w:rFonts w:hint="default"/>
        <w:u w:val="none"/>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41744AC7"/>
    <w:multiLevelType w:val="hybridMultilevel"/>
    <w:tmpl w:val="EE723D9A"/>
    <w:lvl w:ilvl="0" w:tplc="8500B1F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0" w15:restartNumberingAfterBreak="0">
    <w:nsid w:val="453B32FA"/>
    <w:multiLevelType w:val="hybridMultilevel"/>
    <w:tmpl w:val="EA3EDE94"/>
    <w:lvl w:ilvl="0" w:tplc="912A9F0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15:restartNumberingAfterBreak="0">
    <w:nsid w:val="51502273"/>
    <w:multiLevelType w:val="multilevel"/>
    <w:tmpl w:val="AF76D8D6"/>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66627EDE"/>
    <w:multiLevelType w:val="hybridMultilevel"/>
    <w:tmpl w:val="B3126868"/>
    <w:lvl w:ilvl="0" w:tplc="E67A7DBA">
      <w:start w:val="1"/>
      <w:numFmt w:val="bullet"/>
      <w:pStyle w:val="T0-Liste"/>
      <w:lvlText w:val=""/>
      <w:lvlJc w:val="left"/>
      <w:pPr>
        <w:ind w:left="360" w:hanging="360"/>
      </w:pPr>
      <w:rPr>
        <w:rFonts w:ascii="Symbol" w:hAnsi="Symbol" w:hint="default"/>
        <w:b/>
        <w:bCs/>
        <w:i w:val="0"/>
        <w:iCs w:val="0"/>
        <w:color w:val="0000FF"/>
        <w:sz w:val="32"/>
        <w:szCs w:val="32"/>
      </w:rPr>
    </w:lvl>
    <w:lvl w:ilvl="1" w:tplc="CCBE169C">
      <w:start w:val="1"/>
      <w:numFmt w:val="bullet"/>
      <w:lvlText w:val="o"/>
      <w:lvlJc w:val="left"/>
      <w:pPr>
        <w:tabs>
          <w:tab w:val="num" w:pos="1440"/>
        </w:tabs>
        <w:ind w:left="1440" w:hanging="360"/>
      </w:pPr>
      <w:rPr>
        <w:rFonts w:ascii="Courier New" w:hAnsi="Courier New" w:cs="Courier New" w:hint="default"/>
      </w:rPr>
    </w:lvl>
    <w:lvl w:ilvl="2" w:tplc="B70E48C2">
      <w:start w:val="1"/>
      <w:numFmt w:val="bullet"/>
      <w:lvlText w:val=""/>
      <w:lvlJc w:val="left"/>
      <w:pPr>
        <w:tabs>
          <w:tab w:val="num" w:pos="2160"/>
        </w:tabs>
        <w:ind w:left="2160" w:hanging="360"/>
      </w:pPr>
      <w:rPr>
        <w:rFonts w:ascii="Wingdings" w:hAnsi="Wingdings" w:cs="Wingdings" w:hint="default"/>
      </w:rPr>
    </w:lvl>
    <w:lvl w:ilvl="3" w:tplc="9E768C9A">
      <w:start w:val="1"/>
      <w:numFmt w:val="bullet"/>
      <w:lvlText w:val=""/>
      <w:lvlJc w:val="left"/>
      <w:pPr>
        <w:tabs>
          <w:tab w:val="num" w:pos="2880"/>
        </w:tabs>
        <w:ind w:left="2880" w:hanging="360"/>
      </w:pPr>
      <w:rPr>
        <w:rFonts w:ascii="Symbol" w:hAnsi="Symbol" w:cs="Symbol" w:hint="default"/>
      </w:rPr>
    </w:lvl>
    <w:lvl w:ilvl="4" w:tplc="554C94A8">
      <w:start w:val="1"/>
      <w:numFmt w:val="bullet"/>
      <w:lvlText w:val="o"/>
      <w:lvlJc w:val="left"/>
      <w:pPr>
        <w:tabs>
          <w:tab w:val="num" w:pos="3600"/>
        </w:tabs>
        <w:ind w:left="3600" w:hanging="360"/>
      </w:pPr>
      <w:rPr>
        <w:rFonts w:ascii="Courier New" w:hAnsi="Courier New" w:cs="Courier New" w:hint="default"/>
      </w:rPr>
    </w:lvl>
    <w:lvl w:ilvl="5" w:tplc="83EA340C">
      <w:start w:val="1"/>
      <w:numFmt w:val="bullet"/>
      <w:lvlText w:val=""/>
      <w:lvlJc w:val="left"/>
      <w:pPr>
        <w:tabs>
          <w:tab w:val="num" w:pos="4320"/>
        </w:tabs>
        <w:ind w:left="4320" w:hanging="360"/>
      </w:pPr>
      <w:rPr>
        <w:rFonts w:ascii="Wingdings" w:hAnsi="Wingdings" w:cs="Wingdings" w:hint="default"/>
      </w:rPr>
    </w:lvl>
    <w:lvl w:ilvl="6" w:tplc="0D885CD0">
      <w:start w:val="1"/>
      <w:numFmt w:val="bullet"/>
      <w:lvlText w:val=""/>
      <w:lvlJc w:val="left"/>
      <w:pPr>
        <w:tabs>
          <w:tab w:val="num" w:pos="5040"/>
        </w:tabs>
        <w:ind w:left="5040" w:hanging="360"/>
      </w:pPr>
      <w:rPr>
        <w:rFonts w:ascii="Symbol" w:hAnsi="Symbol" w:cs="Symbol" w:hint="default"/>
      </w:rPr>
    </w:lvl>
    <w:lvl w:ilvl="7" w:tplc="249E1184">
      <w:start w:val="1"/>
      <w:numFmt w:val="bullet"/>
      <w:lvlText w:val="o"/>
      <w:lvlJc w:val="left"/>
      <w:pPr>
        <w:tabs>
          <w:tab w:val="num" w:pos="5760"/>
        </w:tabs>
        <w:ind w:left="5760" w:hanging="360"/>
      </w:pPr>
      <w:rPr>
        <w:rFonts w:ascii="Courier New" w:hAnsi="Courier New" w:cs="Courier New" w:hint="default"/>
      </w:rPr>
    </w:lvl>
    <w:lvl w:ilvl="8" w:tplc="73E823E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6AD96171"/>
    <w:multiLevelType w:val="singleLevel"/>
    <w:tmpl w:val="41B05284"/>
    <w:lvl w:ilvl="0">
      <w:start w:val="1"/>
      <w:numFmt w:val="decimal"/>
      <w:pStyle w:val="AufgabenNr"/>
      <w:lvlText w:val="%1.   Aufgabe"/>
      <w:lvlJc w:val="left"/>
      <w:pPr>
        <w:tabs>
          <w:tab w:val="num" w:pos="1800"/>
        </w:tabs>
        <w:ind w:left="563" w:hanging="563"/>
      </w:pPr>
      <w:rPr>
        <w:rFonts w:ascii="Arial" w:hAnsi="Arial" w:hint="default"/>
        <w:vanish w:val="0"/>
        <w:sz w:val="28"/>
      </w:rPr>
    </w:lvl>
  </w:abstractNum>
  <w:abstractNum w:abstractNumId="14" w15:restartNumberingAfterBreak="0">
    <w:nsid w:val="6B2D66A2"/>
    <w:multiLevelType w:val="hybridMultilevel"/>
    <w:tmpl w:val="F0B8792A"/>
    <w:lvl w:ilvl="0" w:tplc="675E0076">
      <w:start w:val="1"/>
      <w:numFmt w:val="decimal"/>
      <w:lvlText w:val="%1."/>
      <w:lvlJc w:val="left"/>
      <w:pPr>
        <w:ind w:left="644" w:hanging="360"/>
      </w:pPr>
      <w:rPr>
        <w:rFonts w:hint="default"/>
        <w:u w:val="none"/>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5" w15:restartNumberingAfterBreak="0">
    <w:nsid w:val="6CDB5694"/>
    <w:multiLevelType w:val="multilevel"/>
    <w:tmpl w:val="C646FE42"/>
    <w:lvl w:ilvl="0">
      <w:start w:val="1"/>
      <w:numFmt w:val="ordinal"/>
      <w:pStyle w:val="TNummerierung"/>
      <w:lvlText w:val="%1"/>
      <w:lvlJc w:val="left"/>
      <w:pPr>
        <w:ind w:left="567" w:hanging="567"/>
      </w:pPr>
      <w:rPr>
        <w:rFonts w:ascii="Arial" w:hAnsi="Arial" w:cs="Arial" w:hint="default"/>
        <w:b w:val="0"/>
        <w:bCs/>
        <w:i w:val="0"/>
        <w:iCs w:val="0"/>
        <w:vanish w:val="0"/>
        <w:color w:val="auto"/>
        <w:sz w:val="28"/>
        <w:szCs w:val="28"/>
      </w:rPr>
    </w:lvl>
    <w:lvl w:ilvl="1">
      <w:start w:val="1"/>
      <w:numFmt w:val="lowerLetter"/>
      <w:lvlText w:val="%2)"/>
      <w:lvlJc w:val="left"/>
      <w:pPr>
        <w:tabs>
          <w:tab w:val="num" w:pos="1134"/>
        </w:tabs>
        <w:ind w:left="1134" w:hanging="567"/>
      </w:pPr>
      <w:rPr>
        <w:rFonts w:hint="default"/>
        <w:b/>
        <w:bCs/>
        <w:i w:val="0"/>
        <w:iCs w:val="0"/>
        <w:vanish w:val="0"/>
        <w:color w:val="auto"/>
        <w:sz w:val="28"/>
        <w:szCs w:val="28"/>
      </w:rPr>
    </w:lvl>
    <w:lvl w:ilvl="2">
      <w:start w:val="1"/>
      <w:numFmt w:val="lowerLetter"/>
      <w:lvlText w:val="%2%3)"/>
      <w:lvlJc w:val="left"/>
      <w:pPr>
        <w:tabs>
          <w:tab w:val="num" w:pos="1701"/>
        </w:tabs>
        <w:ind w:left="1701" w:hanging="567"/>
      </w:pPr>
      <w:rPr>
        <w:rFonts w:hint="default"/>
        <w:b/>
        <w:bCs/>
        <w:i w:val="0"/>
        <w:iCs w:val="0"/>
        <w:sz w:val="24"/>
        <w:szCs w:val="24"/>
      </w:rPr>
    </w:lvl>
    <w:lvl w:ilvl="3">
      <w:start w:val="1"/>
      <w:numFmt w:val="lowerLetter"/>
      <w:lvlText w:val="%2%3%4)"/>
      <w:lvlJc w:val="left"/>
      <w:pPr>
        <w:tabs>
          <w:tab w:val="num" w:pos="2268"/>
        </w:tabs>
        <w:ind w:left="2268" w:hanging="567"/>
      </w:pPr>
      <w:rPr>
        <w:rFonts w:hint="default"/>
        <w:sz w:val="24"/>
        <w:szCs w:val="24"/>
      </w:rPr>
    </w:lvl>
    <w:lvl w:ilvl="4">
      <w:start w:val="1"/>
      <w:numFmt w:val="lowerLetter"/>
      <w:lvlText w:val="%2%3%4%5)"/>
      <w:lvlJc w:val="left"/>
      <w:pPr>
        <w:tabs>
          <w:tab w:val="num" w:pos="2835"/>
        </w:tabs>
        <w:ind w:left="2835" w:hanging="567"/>
      </w:pPr>
      <w:rPr>
        <w:rFonts w:hint="default"/>
      </w:rPr>
    </w:lvl>
    <w:lvl w:ilvl="5">
      <w:start w:val="1"/>
      <w:numFmt w:val="decimal"/>
      <w:lvlText w:val="%2%3%4%5a)"/>
      <w:lvlJc w:val="left"/>
      <w:pPr>
        <w:tabs>
          <w:tab w:val="num" w:pos="3402"/>
        </w:tabs>
        <w:ind w:left="3402" w:hanging="567"/>
      </w:pPr>
      <w:rPr>
        <w:rFonts w:hint="default"/>
      </w:rPr>
    </w:lvl>
    <w:lvl w:ilvl="6">
      <w:start w:val="1"/>
      <w:numFmt w:val="decimal"/>
      <w:lvlText w:val="%1.%2.%3.%4.%5.%6.%7."/>
      <w:lvlJc w:val="left"/>
      <w:pPr>
        <w:tabs>
          <w:tab w:val="num" w:pos="4054"/>
        </w:tabs>
        <w:ind w:left="3969" w:hanging="567"/>
      </w:pPr>
      <w:rPr>
        <w:rFonts w:hint="default"/>
      </w:rPr>
    </w:lvl>
    <w:lvl w:ilvl="7">
      <w:start w:val="1"/>
      <w:numFmt w:val="decimal"/>
      <w:lvlText w:val="%1.%2.%3.%4.%5.%6.%7.%8."/>
      <w:lvlJc w:val="left"/>
      <w:pPr>
        <w:tabs>
          <w:tab w:val="num" w:pos="4414"/>
        </w:tabs>
        <w:ind w:left="4536" w:hanging="567"/>
      </w:pPr>
      <w:rPr>
        <w:rFonts w:hint="default"/>
      </w:rPr>
    </w:lvl>
    <w:lvl w:ilvl="8">
      <w:start w:val="1"/>
      <w:numFmt w:val="decimal"/>
      <w:lvlText w:val="%1.%2.%3.%4.%5.%6.%7.%8.%9."/>
      <w:lvlJc w:val="left"/>
      <w:pPr>
        <w:tabs>
          <w:tab w:val="num" w:pos="5134"/>
        </w:tabs>
        <w:ind w:left="5103" w:hanging="567"/>
      </w:pPr>
      <w:rPr>
        <w:rFonts w:hint="default"/>
      </w:rPr>
    </w:lvl>
  </w:abstractNum>
  <w:abstractNum w:abstractNumId="16" w15:restartNumberingAfterBreak="0">
    <w:nsid w:val="70023A53"/>
    <w:multiLevelType w:val="multilevel"/>
    <w:tmpl w:val="D3C01114"/>
    <w:lvl w:ilvl="0">
      <w:start w:val="1"/>
      <w:numFmt w:val="bullet"/>
      <w:pStyle w:val="TListe"/>
      <w:lvlText w:val=""/>
      <w:lvlJc w:val="left"/>
      <w:pPr>
        <w:tabs>
          <w:tab w:val="num" w:pos="1134"/>
        </w:tabs>
        <w:ind w:left="1134" w:hanging="567"/>
      </w:pPr>
      <w:rPr>
        <w:rFonts w:ascii="Wingdings" w:hAnsi="Wingdings" w:hint="default"/>
        <w:color w:val="auto"/>
      </w:rPr>
    </w:lvl>
    <w:lvl w:ilvl="1">
      <w:start w:val="1"/>
      <w:numFmt w:val="bullet"/>
      <w:lvlText w:val=""/>
      <w:lvlJc w:val="left"/>
      <w:pPr>
        <w:tabs>
          <w:tab w:val="num" w:pos="2268"/>
        </w:tabs>
        <w:ind w:left="2268" w:hanging="567"/>
      </w:pPr>
      <w:rPr>
        <w:rFonts w:ascii="Wingdings" w:hAnsi="Wingdings" w:hint="default"/>
        <w:color w:val="0070C0"/>
      </w:rPr>
    </w:lvl>
    <w:lvl w:ilvl="2">
      <w:start w:val="1"/>
      <w:numFmt w:val="bullet"/>
      <w:lvlText w:val=""/>
      <w:lvlJc w:val="left"/>
      <w:pPr>
        <w:tabs>
          <w:tab w:val="num" w:pos="2835"/>
        </w:tabs>
        <w:ind w:left="2835" w:hanging="567"/>
      </w:pPr>
      <w:rPr>
        <w:rFonts w:ascii="Wingdings" w:hAnsi="Wingdings" w:hint="default"/>
        <w:color w:val="943634" w:themeColor="accent2" w:themeShade="BF"/>
      </w:rPr>
    </w:lvl>
    <w:lvl w:ilvl="3">
      <w:start w:val="1"/>
      <w:numFmt w:val="bullet"/>
      <w:lvlText w:val=""/>
      <w:lvlJc w:val="left"/>
      <w:pPr>
        <w:tabs>
          <w:tab w:val="num" w:pos="3402"/>
        </w:tabs>
        <w:ind w:left="3402" w:hanging="567"/>
      </w:pPr>
      <w:rPr>
        <w:rFonts w:ascii="Wingdings" w:hAnsi="Wingdings" w:hint="default"/>
        <w:color w:val="4F6228" w:themeColor="accent3" w:themeShade="80"/>
      </w:rPr>
    </w:lvl>
    <w:lvl w:ilvl="4">
      <w:start w:val="1"/>
      <w:numFmt w:val="bullet"/>
      <w:lvlText w:val=""/>
      <w:lvlJc w:val="left"/>
      <w:pPr>
        <w:tabs>
          <w:tab w:val="num" w:pos="3969"/>
        </w:tabs>
        <w:ind w:left="3969" w:hanging="567"/>
      </w:pPr>
      <w:rPr>
        <w:rFonts w:ascii="Wingdings" w:hAnsi="Wingdings" w:hint="default"/>
      </w:rPr>
    </w:lvl>
    <w:lvl w:ilvl="5">
      <w:start w:val="1"/>
      <w:numFmt w:val="bullet"/>
      <w:lvlText w:val=""/>
      <w:lvlJc w:val="left"/>
      <w:pPr>
        <w:tabs>
          <w:tab w:val="num" w:pos="4536"/>
        </w:tabs>
        <w:ind w:left="4536" w:hanging="567"/>
      </w:pPr>
      <w:rPr>
        <w:rFonts w:ascii="Wingdings" w:hAnsi="Wingdings" w:hint="default"/>
      </w:rPr>
    </w:lvl>
    <w:lvl w:ilvl="6">
      <w:start w:val="1"/>
      <w:numFmt w:val="bullet"/>
      <w:lvlText w:val=""/>
      <w:lvlJc w:val="left"/>
      <w:pPr>
        <w:tabs>
          <w:tab w:val="num" w:pos="5103"/>
        </w:tabs>
        <w:ind w:left="5103" w:hanging="567"/>
      </w:pPr>
      <w:rPr>
        <w:rFonts w:ascii="Wingdings" w:hAnsi="Wingdings" w:hint="default"/>
      </w:rPr>
    </w:lvl>
    <w:lvl w:ilvl="7">
      <w:start w:val="1"/>
      <w:numFmt w:val="bullet"/>
      <w:lvlText w:val=""/>
      <w:lvlJc w:val="left"/>
      <w:pPr>
        <w:tabs>
          <w:tab w:val="num" w:pos="5670"/>
        </w:tabs>
        <w:ind w:left="5670" w:hanging="567"/>
      </w:pPr>
      <w:rPr>
        <w:rFonts w:ascii="Wingdings" w:hAnsi="Wingdings" w:hint="default"/>
      </w:rPr>
    </w:lvl>
    <w:lvl w:ilvl="8">
      <w:start w:val="1"/>
      <w:numFmt w:val="bullet"/>
      <w:lvlText w:val=""/>
      <w:lvlJc w:val="left"/>
      <w:pPr>
        <w:tabs>
          <w:tab w:val="num" w:pos="6237"/>
        </w:tabs>
        <w:ind w:left="6237" w:hanging="567"/>
      </w:pPr>
      <w:rPr>
        <w:rFonts w:ascii="Wingdings" w:hAnsi="Wingdings" w:hint="default"/>
      </w:rPr>
    </w:lvl>
  </w:abstractNum>
  <w:abstractNum w:abstractNumId="17" w15:restartNumberingAfterBreak="0">
    <w:nsid w:val="72D11694"/>
    <w:multiLevelType w:val="hybridMultilevel"/>
    <w:tmpl w:val="D046956A"/>
    <w:lvl w:ilvl="0" w:tplc="7910F9CC">
      <w:start w:val="1"/>
      <w:numFmt w:val="lowerLetter"/>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8" w15:restartNumberingAfterBreak="0">
    <w:nsid w:val="74C87C65"/>
    <w:multiLevelType w:val="hybridMultilevel"/>
    <w:tmpl w:val="FE324BA8"/>
    <w:lvl w:ilvl="0" w:tplc="04070001">
      <w:start w:val="1"/>
      <w:numFmt w:val="bullet"/>
      <w:lvlText w:val=""/>
      <w:lvlJc w:val="left"/>
      <w:pPr>
        <w:ind w:left="1364" w:hanging="360"/>
      </w:pPr>
      <w:rPr>
        <w:rFonts w:ascii="Symbol" w:hAnsi="Symbol" w:hint="default"/>
      </w:rPr>
    </w:lvl>
    <w:lvl w:ilvl="1" w:tplc="04070003" w:tentative="1">
      <w:start w:val="1"/>
      <w:numFmt w:val="bullet"/>
      <w:lvlText w:val="o"/>
      <w:lvlJc w:val="left"/>
      <w:pPr>
        <w:ind w:left="2084" w:hanging="360"/>
      </w:pPr>
      <w:rPr>
        <w:rFonts w:ascii="Courier New" w:hAnsi="Courier New" w:cs="Courier New" w:hint="default"/>
      </w:rPr>
    </w:lvl>
    <w:lvl w:ilvl="2" w:tplc="04070005" w:tentative="1">
      <w:start w:val="1"/>
      <w:numFmt w:val="bullet"/>
      <w:lvlText w:val=""/>
      <w:lvlJc w:val="left"/>
      <w:pPr>
        <w:ind w:left="2804" w:hanging="360"/>
      </w:pPr>
      <w:rPr>
        <w:rFonts w:ascii="Wingdings" w:hAnsi="Wingdings" w:hint="default"/>
      </w:rPr>
    </w:lvl>
    <w:lvl w:ilvl="3" w:tplc="04070001" w:tentative="1">
      <w:start w:val="1"/>
      <w:numFmt w:val="bullet"/>
      <w:lvlText w:val=""/>
      <w:lvlJc w:val="left"/>
      <w:pPr>
        <w:ind w:left="3524" w:hanging="360"/>
      </w:pPr>
      <w:rPr>
        <w:rFonts w:ascii="Symbol" w:hAnsi="Symbol" w:hint="default"/>
      </w:rPr>
    </w:lvl>
    <w:lvl w:ilvl="4" w:tplc="04070003" w:tentative="1">
      <w:start w:val="1"/>
      <w:numFmt w:val="bullet"/>
      <w:lvlText w:val="o"/>
      <w:lvlJc w:val="left"/>
      <w:pPr>
        <w:ind w:left="4244" w:hanging="360"/>
      </w:pPr>
      <w:rPr>
        <w:rFonts w:ascii="Courier New" w:hAnsi="Courier New" w:cs="Courier New" w:hint="default"/>
      </w:rPr>
    </w:lvl>
    <w:lvl w:ilvl="5" w:tplc="04070005" w:tentative="1">
      <w:start w:val="1"/>
      <w:numFmt w:val="bullet"/>
      <w:lvlText w:val=""/>
      <w:lvlJc w:val="left"/>
      <w:pPr>
        <w:ind w:left="4964" w:hanging="360"/>
      </w:pPr>
      <w:rPr>
        <w:rFonts w:ascii="Wingdings" w:hAnsi="Wingdings" w:hint="default"/>
      </w:rPr>
    </w:lvl>
    <w:lvl w:ilvl="6" w:tplc="04070001" w:tentative="1">
      <w:start w:val="1"/>
      <w:numFmt w:val="bullet"/>
      <w:lvlText w:val=""/>
      <w:lvlJc w:val="left"/>
      <w:pPr>
        <w:ind w:left="5684" w:hanging="360"/>
      </w:pPr>
      <w:rPr>
        <w:rFonts w:ascii="Symbol" w:hAnsi="Symbol" w:hint="default"/>
      </w:rPr>
    </w:lvl>
    <w:lvl w:ilvl="7" w:tplc="04070003" w:tentative="1">
      <w:start w:val="1"/>
      <w:numFmt w:val="bullet"/>
      <w:lvlText w:val="o"/>
      <w:lvlJc w:val="left"/>
      <w:pPr>
        <w:ind w:left="6404" w:hanging="360"/>
      </w:pPr>
      <w:rPr>
        <w:rFonts w:ascii="Courier New" w:hAnsi="Courier New" w:cs="Courier New" w:hint="default"/>
      </w:rPr>
    </w:lvl>
    <w:lvl w:ilvl="8" w:tplc="04070005" w:tentative="1">
      <w:start w:val="1"/>
      <w:numFmt w:val="bullet"/>
      <w:lvlText w:val=""/>
      <w:lvlJc w:val="left"/>
      <w:pPr>
        <w:ind w:left="7124" w:hanging="360"/>
      </w:pPr>
      <w:rPr>
        <w:rFonts w:ascii="Wingdings" w:hAnsi="Wingdings" w:hint="default"/>
      </w:rPr>
    </w:lvl>
  </w:abstractNum>
  <w:abstractNum w:abstractNumId="19" w15:restartNumberingAfterBreak="0">
    <w:nsid w:val="784D6F1D"/>
    <w:multiLevelType w:val="hybridMultilevel"/>
    <w:tmpl w:val="7E8056A2"/>
    <w:lvl w:ilvl="0" w:tplc="EA14995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15"/>
  </w:num>
  <w:num w:numId="2">
    <w:abstractNumId w:val="12"/>
  </w:num>
  <w:num w:numId="3">
    <w:abstractNumId w:val="4"/>
  </w:num>
  <w:num w:numId="4">
    <w:abstractNumId w:val="16"/>
  </w:num>
  <w:num w:numId="5">
    <w:abstractNumId w:val="6"/>
  </w:num>
  <w:num w:numId="6">
    <w:abstractNumId w:val="13"/>
  </w:num>
  <w:num w:numId="7">
    <w:abstractNumId w:val="11"/>
  </w:num>
  <w:num w:numId="8">
    <w:abstractNumId w:val="5"/>
  </w:num>
  <w:num w:numId="9">
    <w:abstractNumId w:val="17"/>
  </w:num>
  <w:num w:numId="10">
    <w:abstractNumId w:val="19"/>
  </w:num>
  <w:num w:numId="11">
    <w:abstractNumId w:val="14"/>
  </w:num>
  <w:num w:numId="12">
    <w:abstractNumId w:val="18"/>
  </w:num>
  <w:num w:numId="13">
    <w:abstractNumId w:val="2"/>
  </w:num>
  <w:num w:numId="14">
    <w:abstractNumId w:val="10"/>
  </w:num>
  <w:num w:numId="15">
    <w:abstractNumId w:val="9"/>
  </w:num>
  <w:num w:numId="16">
    <w:abstractNumId w:val="8"/>
  </w:num>
  <w:num w:numId="17">
    <w:abstractNumId w:val="1"/>
  </w:num>
  <w:num w:numId="18">
    <w:abstractNumId w:val="7"/>
  </w:num>
  <w:num w:numId="19">
    <w:abstractNumId w:val="3"/>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hideGrammaticalErrors/>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stylePaneSortMethod w:val="0004"/>
  <w:defaultTabStop w:val="720"/>
  <w:autoHyphenation/>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31C"/>
    <w:rsid w:val="000254BA"/>
    <w:rsid w:val="00030B29"/>
    <w:rsid w:val="00031385"/>
    <w:rsid w:val="00035959"/>
    <w:rsid w:val="000364D6"/>
    <w:rsid w:val="0003757C"/>
    <w:rsid w:val="00051A70"/>
    <w:rsid w:val="000566B1"/>
    <w:rsid w:val="00056E0E"/>
    <w:rsid w:val="0006375F"/>
    <w:rsid w:val="000654BB"/>
    <w:rsid w:val="000671B8"/>
    <w:rsid w:val="000674B3"/>
    <w:rsid w:val="00071209"/>
    <w:rsid w:val="00081512"/>
    <w:rsid w:val="00082A45"/>
    <w:rsid w:val="00094EA0"/>
    <w:rsid w:val="000A0FE6"/>
    <w:rsid w:val="000B1FCF"/>
    <w:rsid w:val="000B5200"/>
    <w:rsid w:val="000D717F"/>
    <w:rsid w:val="000E2EFA"/>
    <w:rsid w:val="000F519F"/>
    <w:rsid w:val="000F64F3"/>
    <w:rsid w:val="00113C01"/>
    <w:rsid w:val="00115C51"/>
    <w:rsid w:val="00116423"/>
    <w:rsid w:val="001176D1"/>
    <w:rsid w:val="00123FCA"/>
    <w:rsid w:val="00140068"/>
    <w:rsid w:val="001427A9"/>
    <w:rsid w:val="00150D1F"/>
    <w:rsid w:val="001536F5"/>
    <w:rsid w:val="00155EAB"/>
    <w:rsid w:val="001601D6"/>
    <w:rsid w:val="001626A0"/>
    <w:rsid w:val="001642F9"/>
    <w:rsid w:val="00170774"/>
    <w:rsid w:val="0017153A"/>
    <w:rsid w:val="00172B17"/>
    <w:rsid w:val="00175489"/>
    <w:rsid w:val="0017569F"/>
    <w:rsid w:val="001778CF"/>
    <w:rsid w:val="00181E83"/>
    <w:rsid w:val="0018389A"/>
    <w:rsid w:val="00195CE0"/>
    <w:rsid w:val="001A0CAF"/>
    <w:rsid w:val="001A2FAB"/>
    <w:rsid w:val="001A3C0F"/>
    <w:rsid w:val="001A6FFF"/>
    <w:rsid w:val="001B5914"/>
    <w:rsid w:val="001B599C"/>
    <w:rsid w:val="001B6981"/>
    <w:rsid w:val="001C52B5"/>
    <w:rsid w:val="001D054C"/>
    <w:rsid w:val="001D1001"/>
    <w:rsid w:val="001E15A9"/>
    <w:rsid w:val="001E1762"/>
    <w:rsid w:val="001E35D6"/>
    <w:rsid w:val="001E448A"/>
    <w:rsid w:val="001E4D8C"/>
    <w:rsid w:val="001F0F8A"/>
    <w:rsid w:val="001F2F3A"/>
    <w:rsid w:val="00200D06"/>
    <w:rsid w:val="00203FC5"/>
    <w:rsid w:val="00207BEC"/>
    <w:rsid w:val="0024131C"/>
    <w:rsid w:val="00243E3E"/>
    <w:rsid w:val="002473DC"/>
    <w:rsid w:val="0025259B"/>
    <w:rsid w:val="00253284"/>
    <w:rsid w:val="00257BDF"/>
    <w:rsid w:val="00257C97"/>
    <w:rsid w:val="00260A69"/>
    <w:rsid w:val="00270326"/>
    <w:rsid w:val="00276B7A"/>
    <w:rsid w:val="00292196"/>
    <w:rsid w:val="002944BC"/>
    <w:rsid w:val="00297D3A"/>
    <w:rsid w:val="002A0FF4"/>
    <w:rsid w:val="002A51E3"/>
    <w:rsid w:val="002C1CC3"/>
    <w:rsid w:val="002C1DB1"/>
    <w:rsid w:val="002C459A"/>
    <w:rsid w:val="002C585D"/>
    <w:rsid w:val="002C6B1E"/>
    <w:rsid w:val="002C7E5B"/>
    <w:rsid w:val="002D09CC"/>
    <w:rsid w:val="002D0FF2"/>
    <w:rsid w:val="002D2F81"/>
    <w:rsid w:val="002D3E31"/>
    <w:rsid w:val="002D406B"/>
    <w:rsid w:val="002D5B53"/>
    <w:rsid w:val="002D6D57"/>
    <w:rsid w:val="002E17A1"/>
    <w:rsid w:val="002E24B4"/>
    <w:rsid w:val="002E42D4"/>
    <w:rsid w:val="002E6170"/>
    <w:rsid w:val="002F6699"/>
    <w:rsid w:val="00302665"/>
    <w:rsid w:val="003036F1"/>
    <w:rsid w:val="00306932"/>
    <w:rsid w:val="00306FE7"/>
    <w:rsid w:val="003101AB"/>
    <w:rsid w:val="00320955"/>
    <w:rsid w:val="00333DDC"/>
    <w:rsid w:val="00344FD2"/>
    <w:rsid w:val="00345F9B"/>
    <w:rsid w:val="00345FC4"/>
    <w:rsid w:val="00347CF6"/>
    <w:rsid w:val="0035008A"/>
    <w:rsid w:val="0035316F"/>
    <w:rsid w:val="003542F2"/>
    <w:rsid w:val="003620AC"/>
    <w:rsid w:val="00363593"/>
    <w:rsid w:val="00367D29"/>
    <w:rsid w:val="00376196"/>
    <w:rsid w:val="00380CA0"/>
    <w:rsid w:val="00381312"/>
    <w:rsid w:val="0038148A"/>
    <w:rsid w:val="00383C30"/>
    <w:rsid w:val="00386F1E"/>
    <w:rsid w:val="003904F3"/>
    <w:rsid w:val="003A0B31"/>
    <w:rsid w:val="003A246F"/>
    <w:rsid w:val="003A3EB5"/>
    <w:rsid w:val="003A58E2"/>
    <w:rsid w:val="003C0858"/>
    <w:rsid w:val="003C2FC8"/>
    <w:rsid w:val="003D1DF4"/>
    <w:rsid w:val="003E49D6"/>
    <w:rsid w:val="003F3AD5"/>
    <w:rsid w:val="003F4329"/>
    <w:rsid w:val="00412853"/>
    <w:rsid w:val="00420633"/>
    <w:rsid w:val="00426EC3"/>
    <w:rsid w:val="00430BA1"/>
    <w:rsid w:val="00430BB0"/>
    <w:rsid w:val="00433A50"/>
    <w:rsid w:val="00435197"/>
    <w:rsid w:val="00437F0E"/>
    <w:rsid w:val="00440A94"/>
    <w:rsid w:val="004449CC"/>
    <w:rsid w:val="0045167E"/>
    <w:rsid w:val="004601AC"/>
    <w:rsid w:val="00461255"/>
    <w:rsid w:val="004622F8"/>
    <w:rsid w:val="00467956"/>
    <w:rsid w:val="004733CE"/>
    <w:rsid w:val="00476669"/>
    <w:rsid w:val="004774D5"/>
    <w:rsid w:val="0048042F"/>
    <w:rsid w:val="0048153E"/>
    <w:rsid w:val="00481BD7"/>
    <w:rsid w:val="004877DC"/>
    <w:rsid w:val="0049599A"/>
    <w:rsid w:val="004A3C3B"/>
    <w:rsid w:val="004A57CA"/>
    <w:rsid w:val="004B7199"/>
    <w:rsid w:val="004B73CA"/>
    <w:rsid w:val="004C0330"/>
    <w:rsid w:val="004C220F"/>
    <w:rsid w:val="004C33F4"/>
    <w:rsid w:val="004D1D8E"/>
    <w:rsid w:val="004D22A3"/>
    <w:rsid w:val="004E4EF5"/>
    <w:rsid w:val="004F2789"/>
    <w:rsid w:val="004F34E8"/>
    <w:rsid w:val="00501B07"/>
    <w:rsid w:val="00502140"/>
    <w:rsid w:val="005025CA"/>
    <w:rsid w:val="0050516F"/>
    <w:rsid w:val="005062D0"/>
    <w:rsid w:val="005113F9"/>
    <w:rsid w:val="005162D6"/>
    <w:rsid w:val="00517A16"/>
    <w:rsid w:val="00520807"/>
    <w:rsid w:val="00523588"/>
    <w:rsid w:val="0052597B"/>
    <w:rsid w:val="00530523"/>
    <w:rsid w:val="0053252D"/>
    <w:rsid w:val="00532BBC"/>
    <w:rsid w:val="00541873"/>
    <w:rsid w:val="00543399"/>
    <w:rsid w:val="0054617D"/>
    <w:rsid w:val="00555A18"/>
    <w:rsid w:val="00556993"/>
    <w:rsid w:val="00557939"/>
    <w:rsid w:val="005600D1"/>
    <w:rsid w:val="005644FE"/>
    <w:rsid w:val="00567207"/>
    <w:rsid w:val="00580255"/>
    <w:rsid w:val="0058266B"/>
    <w:rsid w:val="005835D3"/>
    <w:rsid w:val="00590405"/>
    <w:rsid w:val="005A1158"/>
    <w:rsid w:val="005B0812"/>
    <w:rsid w:val="005B2B3D"/>
    <w:rsid w:val="005E34F6"/>
    <w:rsid w:val="005F0CA3"/>
    <w:rsid w:val="005F4743"/>
    <w:rsid w:val="005F5F9B"/>
    <w:rsid w:val="005F70B6"/>
    <w:rsid w:val="006008DC"/>
    <w:rsid w:val="00601FD7"/>
    <w:rsid w:val="006055D7"/>
    <w:rsid w:val="006132E8"/>
    <w:rsid w:val="0061616A"/>
    <w:rsid w:val="006269A0"/>
    <w:rsid w:val="00626D25"/>
    <w:rsid w:val="00634297"/>
    <w:rsid w:val="006350EB"/>
    <w:rsid w:val="00635DFC"/>
    <w:rsid w:val="0063694F"/>
    <w:rsid w:val="006424C6"/>
    <w:rsid w:val="00645BC2"/>
    <w:rsid w:val="00650708"/>
    <w:rsid w:val="0065077C"/>
    <w:rsid w:val="006512A5"/>
    <w:rsid w:val="00661AA5"/>
    <w:rsid w:val="006625DA"/>
    <w:rsid w:val="00671A5C"/>
    <w:rsid w:val="00676AFB"/>
    <w:rsid w:val="00676F92"/>
    <w:rsid w:val="006815B5"/>
    <w:rsid w:val="00683532"/>
    <w:rsid w:val="00683FF0"/>
    <w:rsid w:val="00684C0F"/>
    <w:rsid w:val="00696A3C"/>
    <w:rsid w:val="006A5324"/>
    <w:rsid w:val="006B631C"/>
    <w:rsid w:val="006B6CF8"/>
    <w:rsid w:val="006C4116"/>
    <w:rsid w:val="006C4AD9"/>
    <w:rsid w:val="006D0A38"/>
    <w:rsid w:val="006D0F83"/>
    <w:rsid w:val="006D52AE"/>
    <w:rsid w:val="006E3CC1"/>
    <w:rsid w:val="006E5FDB"/>
    <w:rsid w:val="006F331F"/>
    <w:rsid w:val="006F628E"/>
    <w:rsid w:val="006F7387"/>
    <w:rsid w:val="0070577F"/>
    <w:rsid w:val="007066CF"/>
    <w:rsid w:val="00710DF0"/>
    <w:rsid w:val="007118E8"/>
    <w:rsid w:val="00714655"/>
    <w:rsid w:val="0071497B"/>
    <w:rsid w:val="00715689"/>
    <w:rsid w:val="00716107"/>
    <w:rsid w:val="00730DFC"/>
    <w:rsid w:val="00744A1B"/>
    <w:rsid w:val="0074691E"/>
    <w:rsid w:val="007505D8"/>
    <w:rsid w:val="00754F64"/>
    <w:rsid w:val="00755225"/>
    <w:rsid w:val="00757571"/>
    <w:rsid w:val="00762BF2"/>
    <w:rsid w:val="0076559B"/>
    <w:rsid w:val="00766C5B"/>
    <w:rsid w:val="00773EA7"/>
    <w:rsid w:val="00774EB1"/>
    <w:rsid w:val="00777310"/>
    <w:rsid w:val="00783814"/>
    <w:rsid w:val="00787018"/>
    <w:rsid w:val="00791B3F"/>
    <w:rsid w:val="00792E31"/>
    <w:rsid w:val="007942F8"/>
    <w:rsid w:val="00797038"/>
    <w:rsid w:val="007A64F8"/>
    <w:rsid w:val="007A7371"/>
    <w:rsid w:val="007B6525"/>
    <w:rsid w:val="007C7BEB"/>
    <w:rsid w:val="007D506D"/>
    <w:rsid w:val="007E5051"/>
    <w:rsid w:val="008005F0"/>
    <w:rsid w:val="008048D3"/>
    <w:rsid w:val="0081068D"/>
    <w:rsid w:val="00823430"/>
    <w:rsid w:val="0082380A"/>
    <w:rsid w:val="00837CED"/>
    <w:rsid w:val="008408BE"/>
    <w:rsid w:val="00843188"/>
    <w:rsid w:val="008443C5"/>
    <w:rsid w:val="008462B6"/>
    <w:rsid w:val="00851B18"/>
    <w:rsid w:val="00852F92"/>
    <w:rsid w:val="00864F90"/>
    <w:rsid w:val="00865116"/>
    <w:rsid w:val="00872B18"/>
    <w:rsid w:val="00873A71"/>
    <w:rsid w:val="00873AEC"/>
    <w:rsid w:val="00873C25"/>
    <w:rsid w:val="008766EE"/>
    <w:rsid w:val="00877207"/>
    <w:rsid w:val="008806D5"/>
    <w:rsid w:val="008842C8"/>
    <w:rsid w:val="00894A52"/>
    <w:rsid w:val="0089576C"/>
    <w:rsid w:val="008A45A1"/>
    <w:rsid w:val="008A46EF"/>
    <w:rsid w:val="008A5426"/>
    <w:rsid w:val="008A5843"/>
    <w:rsid w:val="008A6913"/>
    <w:rsid w:val="008B1022"/>
    <w:rsid w:val="008B26A7"/>
    <w:rsid w:val="008C2116"/>
    <w:rsid w:val="008C5616"/>
    <w:rsid w:val="008D13CD"/>
    <w:rsid w:val="008D5BC5"/>
    <w:rsid w:val="008D5BDC"/>
    <w:rsid w:val="008E1AA7"/>
    <w:rsid w:val="008F2620"/>
    <w:rsid w:val="009129E1"/>
    <w:rsid w:val="009141A7"/>
    <w:rsid w:val="00921149"/>
    <w:rsid w:val="00921E3B"/>
    <w:rsid w:val="00922E6D"/>
    <w:rsid w:val="00934B08"/>
    <w:rsid w:val="00935CAE"/>
    <w:rsid w:val="0094028A"/>
    <w:rsid w:val="009420DD"/>
    <w:rsid w:val="00951C14"/>
    <w:rsid w:val="009520E4"/>
    <w:rsid w:val="00952B70"/>
    <w:rsid w:val="009571DE"/>
    <w:rsid w:val="009669EF"/>
    <w:rsid w:val="00972690"/>
    <w:rsid w:val="0097313D"/>
    <w:rsid w:val="0098056F"/>
    <w:rsid w:val="009837A8"/>
    <w:rsid w:val="00984E22"/>
    <w:rsid w:val="00992B0B"/>
    <w:rsid w:val="009A2AE7"/>
    <w:rsid w:val="009A7CE1"/>
    <w:rsid w:val="009B31E4"/>
    <w:rsid w:val="009C306A"/>
    <w:rsid w:val="009C6AEE"/>
    <w:rsid w:val="009E644F"/>
    <w:rsid w:val="009F76BC"/>
    <w:rsid w:val="00A0256F"/>
    <w:rsid w:val="00A02DB9"/>
    <w:rsid w:val="00A06967"/>
    <w:rsid w:val="00A07CDA"/>
    <w:rsid w:val="00A149DD"/>
    <w:rsid w:val="00A1741F"/>
    <w:rsid w:val="00A23407"/>
    <w:rsid w:val="00A35C2E"/>
    <w:rsid w:val="00A36F27"/>
    <w:rsid w:val="00A4704F"/>
    <w:rsid w:val="00A50F47"/>
    <w:rsid w:val="00A600D2"/>
    <w:rsid w:val="00A61BA5"/>
    <w:rsid w:val="00A659E6"/>
    <w:rsid w:val="00A75843"/>
    <w:rsid w:val="00A768BB"/>
    <w:rsid w:val="00A777A8"/>
    <w:rsid w:val="00A77BE7"/>
    <w:rsid w:val="00A84257"/>
    <w:rsid w:val="00A919AE"/>
    <w:rsid w:val="00AA1CAC"/>
    <w:rsid w:val="00AA2019"/>
    <w:rsid w:val="00AB268B"/>
    <w:rsid w:val="00AB3225"/>
    <w:rsid w:val="00AB4DD2"/>
    <w:rsid w:val="00AB67E7"/>
    <w:rsid w:val="00AC282B"/>
    <w:rsid w:val="00AC51E4"/>
    <w:rsid w:val="00AC590A"/>
    <w:rsid w:val="00AD4197"/>
    <w:rsid w:val="00AD4DE5"/>
    <w:rsid w:val="00AD5B61"/>
    <w:rsid w:val="00AE5F77"/>
    <w:rsid w:val="00AE66B5"/>
    <w:rsid w:val="00AE6C72"/>
    <w:rsid w:val="00AF6629"/>
    <w:rsid w:val="00B01141"/>
    <w:rsid w:val="00B01EC0"/>
    <w:rsid w:val="00B06018"/>
    <w:rsid w:val="00B13DE8"/>
    <w:rsid w:val="00B20011"/>
    <w:rsid w:val="00B25D3E"/>
    <w:rsid w:val="00B2718B"/>
    <w:rsid w:val="00B27F0E"/>
    <w:rsid w:val="00B35D4B"/>
    <w:rsid w:val="00B4639A"/>
    <w:rsid w:val="00B46F1D"/>
    <w:rsid w:val="00B50D75"/>
    <w:rsid w:val="00B574F5"/>
    <w:rsid w:val="00B678BB"/>
    <w:rsid w:val="00B74D8C"/>
    <w:rsid w:val="00B77513"/>
    <w:rsid w:val="00B8335B"/>
    <w:rsid w:val="00B87F5B"/>
    <w:rsid w:val="00B90503"/>
    <w:rsid w:val="00B92777"/>
    <w:rsid w:val="00BA1083"/>
    <w:rsid w:val="00BA195C"/>
    <w:rsid w:val="00BB0130"/>
    <w:rsid w:val="00BB1980"/>
    <w:rsid w:val="00BB4087"/>
    <w:rsid w:val="00BB5ACE"/>
    <w:rsid w:val="00BB5D57"/>
    <w:rsid w:val="00BB5EAF"/>
    <w:rsid w:val="00BB74AE"/>
    <w:rsid w:val="00BC1D5F"/>
    <w:rsid w:val="00BC7A44"/>
    <w:rsid w:val="00BD2339"/>
    <w:rsid w:val="00BD6795"/>
    <w:rsid w:val="00BE3366"/>
    <w:rsid w:val="00BE4FC7"/>
    <w:rsid w:val="00BF44DB"/>
    <w:rsid w:val="00C044EC"/>
    <w:rsid w:val="00C105B0"/>
    <w:rsid w:val="00C22505"/>
    <w:rsid w:val="00C24688"/>
    <w:rsid w:val="00C31E93"/>
    <w:rsid w:val="00C36A89"/>
    <w:rsid w:val="00C43815"/>
    <w:rsid w:val="00C4385A"/>
    <w:rsid w:val="00C47793"/>
    <w:rsid w:val="00C501FE"/>
    <w:rsid w:val="00C55585"/>
    <w:rsid w:val="00C573B3"/>
    <w:rsid w:val="00C618A2"/>
    <w:rsid w:val="00C63E7C"/>
    <w:rsid w:val="00C66EC0"/>
    <w:rsid w:val="00C76E30"/>
    <w:rsid w:val="00C7797C"/>
    <w:rsid w:val="00C81B93"/>
    <w:rsid w:val="00C85E36"/>
    <w:rsid w:val="00C86061"/>
    <w:rsid w:val="00C871FB"/>
    <w:rsid w:val="00C90037"/>
    <w:rsid w:val="00C90626"/>
    <w:rsid w:val="00CA05C2"/>
    <w:rsid w:val="00CA1E81"/>
    <w:rsid w:val="00CA2280"/>
    <w:rsid w:val="00CA68ED"/>
    <w:rsid w:val="00CC41EA"/>
    <w:rsid w:val="00CD1B89"/>
    <w:rsid w:val="00CE048D"/>
    <w:rsid w:val="00CF6301"/>
    <w:rsid w:val="00D0081C"/>
    <w:rsid w:val="00D00A6B"/>
    <w:rsid w:val="00D05534"/>
    <w:rsid w:val="00D07E4E"/>
    <w:rsid w:val="00D120B8"/>
    <w:rsid w:val="00D1517D"/>
    <w:rsid w:val="00D16D18"/>
    <w:rsid w:val="00D3366A"/>
    <w:rsid w:val="00D360D3"/>
    <w:rsid w:val="00D3754C"/>
    <w:rsid w:val="00D44889"/>
    <w:rsid w:val="00D4546D"/>
    <w:rsid w:val="00D45576"/>
    <w:rsid w:val="00D60F5C"/>
    <w:rsid w:val="00D67237"/>
    <w:rsid w:val="00D71A47"/>
    <w:rsid w:val="00D72035"/>
    <w:rsid w:val="00D80313"/>
    <w:rsid w:val="00D812A1"/>
    <w:rsid w:val="00D90084"/>
    <w:rsid w:val="00D91A2D"/>
    <w:rsid w:val="00DA05A1"/>
    <w:rsid w:val="00DA5D34"/>
    <w:rsid w:val="00DB1026"/>
    <w:rsid w:val="00DB124A"/>
    <w:rsid w:val="00DB3730"/>
    <w:rsid w:val="00DB4D29"/>
    <w:rsid w:val="00DB5C6B"/>
    <w:rsid w:val="00DB619C"/>
    <w:rsid w:val="00DB7B12"/>
    <w:rsid w:val="00DC069E"/>
    <w:rsid w:val="00DC2425"/>
    <w:rsid w:val="00DC2A8F"/>
    <w:rsid w:val="00DC5975"/>
    <w:rsid w:val="00DD1531"/>
    <w:rsid w:val="00DD3D32"/>
    <w:rsid w:val="00DD67B6"/>
    <w:rsid w:val="00DD68BA"/>
    <w:rsid w:val="00DE521D"/>
    <w:rsid w:val="00DF42CB"/>
    <w:rsid w:val="00DF4F9E"/>
    <w:rsid w:val="00DF5667"/>
    <w:rsid w:val="00E0003B"/>
    <w:rsid w:val="00E01226"/>
    <w:rsid w:val="00E04C6E"/>
    <w:rsid w:val="00E065E0"/>
    <w:rsid w:val="00E072EC"/>
    <w:rsid w:val="00E111A2"/>
    <w:rsid w:val="00E11C36"/>
    <w:rsid w:val="00E17A56"/>
    <w:rsid w:val="00E253AC"/>
    <w:rsid w:val="00E309DC"/>
    <w:rsid w:val="00E314FA"/>
    <w:rsid w:val="00E412B3"/>
    <w:rsid w:val="00E4625E"/>
    <w:rsid w:val="00E5561B"/>
    <w:rsid w:val="00E568AA"/>
    <w:rsid w:val="00E57AAF"/>
    <w:rsid w:val="00E660BB"/>
    <w:rsid w:val="00E7623E"/>
    <w:rsid w:val="00E77A64"/>
    <w:rsid w:val="00E852BB"/>
    <w:rsid w:val="00E8770A"/>
    <w:rsid w:val="00E94E4B"/>
    <w:rsid w:val="00E961CF"/>
    <w:rsid w:val="00EA06AE"/>
    <w:rsid w:val="00EA5298"/>
    <w:rsid w:val="00EA7B79"/>
    <w:rsid w:val="00EB0F10"/>
    <w:rsid w:val="00EB5585"/>
    <w:rsid w:val="00EC3159"/>
    <w:rsid w:val="00EC3C15"/>
    <w:rsid w:val="00ED47A6"/>
    <w:rsid w:val="00ED76C8"/>
    <w:rsid w:val="00ED7F47"/>
    <w:rsid w:val="00EF4A36"/>
    <w:rsid w:val="00EF7263"/>
    <w:rsid w:val="00F02E9E"/>
    <w:rsid w:val="00F046E3"/>
    <w:rsid w:val="00F12189"/>
    <w:rsid w:val="00F20E63"/>
    <w:rsid w:val="00F213F0"/>
    <w:rsid w:val="00F23B29"/>
    <w:rsid w:val="00F23BF5"/>
    <w:rsid w:val="00F26C27"/>
    <w:rsid w:val="00F328ED"/>
    <w:rsid w:val="00F347EE"/>
    <w:rsid w:val="00F35D0D"/>
    <w:rsid w:val="00F45D52"/>
    <w:rsid w:val="00F45EBA"/>
    <w:rsid w:val="00F46981"/>
    <w:rsid w:val="00F56823"/>
    <w:rsid w:val="00F57D87"/>
    <w:rsid w:val="00F60455"/>
    <w:rsid w:val="00F66ADC"/>
    <w:rsid w:val="00F670E4"/>
    <w:rsid w:val="00F674C6"/>
    <w:rsid w:val="00F71BAF"/>
    <w:rsid w:val="00F72169"/>
    <w:rsid w:val="00F75DC6"/>
    <w:rsid w:val="00F91096"/>
    <w:rsid w:val="00F9225C"/>
    <w:rsid w:val="00F92698"/>
    <w:rsid w:val="00FA32C7"/>
    <w:rsid w:val="00FB611A"/>
    <w:rsid w:val="00FB7882"/>
    <w:rsid w:val="00FC0E40"/>
    <w:rsid w:val="00FC223D"/>
    <w:rsid w:val="00FC4317"/>
    <w:rsid w:val="00FC6B09"/>
    <w:rsid w:val="00FC7A96"/>
    <w:rsid w:val="00FC7F3E"/>
    <w:rsid w:val="00FD35AD"/>
    <w:rsid w:val="00FD5E55"/>
    <w:rsid w:val="00FD63C5"/>
    <w:rsid w:val="00FE012C"/>
    <w:rsid w:val="00FE39D8"/>
    <w:rsid w:val="00FE4940"/>
    <w:rsid w:val="00FF512D"/>
    <w:rsid w:val="00FF7C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06D92F"/>
  <w15:docId w15:val="{0895E478-35D8-4970-8E11-AB98925B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 w:val="24"/>
        <w:szCs w:val="24"/>
        <w:lang w:val="de-DE" w:eastAsia="de-DE" w:bidi="ar-SA"/>
      </w:rPr>
    </w:rPrDefault>
    <w:pPrDefault/>
  </w:docDefaults>
  <w:latentStyles w:defLockedState="0" w:defUIPriority="99" w:defSemiHidden="0" w:defUnhideWhenUsed="0" w:defQFormat="0" w:count="375">
    <w:lsdException w:name="Normal" w:locked="1" w:uiPriority="0"/>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lsdException w:name="heading 7" w:locked="1"/>
    <w:lsdException w:name="heading 8" w:locked="1"/>
    <w:lsdException w:name="heading 9" w:lock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081512"/>
    <w:pPr>
      <w:widowControl w:val="0"/>
      <w:autoSpaceDE w:val="0"/>
      <w:autoSpaceDN w:val="0"/>
      <w:adjustRightInd w:val="0"/>
    </w:pPr>
  </w:style>
  <w:style w:type="paragraph" w:styleId="berschrift1">
    <w:name w:val="heading 1"/>
    <w:basedOn w:val="Standard"/>
    <w:next w:val="Standard"/>
    <w:link w:val="berschrift1Zchn"/>
    <w:uiPriority w:val="99"/>
    <w:qFormat/>
    <w:rsid w:val="00140068"/>
    <w:pPr>
      <w:keepNext/>
      <w:tabs>
        <w:tab w:val="left" w:pos="760"/>
        <w:tab w:val="decimal" w:pos="3920"/>
        <w:tab w:val="decimal" w:pos="6180"/>
        <w:tab w:val="left" w:pos="8440"/>
      </w:tabs>
      <w:outlineLvl w:val="0"/>
    </w:pPr>
    <w:rPr>
      <w:b/>
      <w:sz w:val="28"/>
      <w:szCs w:val="22"/>
    </w:rPr>
  </w:style>
  <w:style w:type="paragraph" w:styleId="berschrift2">
    <w:name w:val="heading 2"/>
    <w:basedOn w:val="Standard"/>
    <w:next w:val="Standard"/>
    <w:link w:val="berschrift2Zchn"/>
    <w:uiPriority w:val="99"/>
    <w:qFormat/>
    <w:rsid w:val="00140068"/>
    <w:pPr>
      <w:keepNext/>
      <w:spacing w:before="240" w:after="60"/>
      <w:outlineLvl w:val="1"/>
    </w:pPr>
    <w:rPr>
      <w:b/>
      <w:bCs/>
      <w:iCs/>
      <w:sz w:val="26"/>
      <w:szCs w:val="28"/>
    </w:rPr>
  </w:style>
  <w:style w:type="paragraph" w:styleId="berschrift3">
    <w:name w:val="heading 3"/>
    <w:basedOn w:val="Standard"/>
    <w:next w:val="Standard"/>
    <w:link w:val="berschrift3Zchn"/>
    <w:uiPriority w:val="99"/>
    <w:qFormat/>
    <w:rsid w:val="00140068"/>
    <w:pPr>
      <w:keepNext/>
      <w:spacing w:before="240" w:after="60"/>
      <w:outlineLvl w:val="2"/>
    </w:pPr>
    <w:rPr>
      <w:b/>
      <w:bCs/>
      <w:sz w:val="26"/>
      <w:szCs w:val="26"/>
    </w:rPr>
  </w:style>
  <w:style w:type="paragraph" w:styleId="berschrift4">
    <w:name w:val="heading 4"/>
    <w:basedOn w:val="Standard"/>
    <w:next w:val="Standard"/>
    <w:link w:val="berschrift4Zchn"/>
    <w:uiPriority w:val="99"/>
    <w:qFormat/>
    <w:rsid w:val="00140068"/>
    <w:pPr>
      <w:keepNext/>
      <w:spacing w:before="240" w:after="60"/>
      <w:outlineLvl w:val="3"/>
    </w:pPr>
    <w:rPr>
      <w:b/>
      <w:bCs/>
      <w:szCs w:val="28"/>
    </w:rPr>
  </w:style>
  <w:style w:type="paragraph" w:styleId="berschrift5">
    <w:name w:val="heading 5"/>
    <w:basedOn w:val="Standard"/>
    <w:next w:val="Standard"/>
    <w:link w:val="berschrift5Zchn"/>
    <w:uiPriority w:val="99"/>
    <w:qFormat/>
    <w:rsid w:val="00140068"/>
    <w:pPr>
      <w:spacing w:before="240" w:after="60"/>
      <w:outlineLvl w:val="4"/>
    </w:pPr>
    <w:rPr>
      <w:b/>
      <w:bCs/>
      <w:iCs/>
      <w:szCs w:val="26"/>
    </w:rPr>
  </w:style>
  <w:style w:type="paragraph" w:styleId="berschrift6">
    <w:name w:val="heading 6"/>
    <w:basedOn w:val="Standard"/>
    <w:next w:val="Standard"/>
    <w:link w:val="berschrift6Zchn"/>
    <w:uiPriority w:val="99"/>
    <w:rsid w:val="00851B18"/>
    <w:pPr>
      <w:spacing w:before="240" w:after="60"/>
      <w:outlineLvl w:val="5"/>
    </w:pPr>
    <w:rPr>
      <w:b/>
      <w:bCs/>
      <w:sz w:val="22"/>
      <w:szCs w:val="22"/>
    </w:rPr>
  </w:style>
  <w:style w:type="paragraph" w:styleId="berschrift7">
    <w:name w:val="heading 7"/>
    <w:basedOn w:val="Standard"/>
    <w:next w:val="Standard"/>
    <w:link w:val="berschrift7Zchn"/>
    <w:uiPriority w:val="99"/>
    <w:rsid w:val="00851B18"/>
    <w:pPr>
      <w:spacing w:before="240" w:after="60"/>
      <w:outlineLvl w:val="6"/>
    </w:pPr>
  </w:style>
  <w:style w:type="paragraph" w:styleId="berschrift8">
    <w:name w:val="heading 8"/>
    <w:basedOn w:val="Standard"/>
    <w:next w:val="Standard"/>
    <w:link w:val="berschrift8Zchn"/>
    <w:uiPriority w:val="99"/>
    <w:rsid w:val="00851B18"/>
    <w:pPr>
      <w:spacing w:before="240" w:after="60"/>
      <w:outlineLvl w:val="7"/>
    </w:pPr>
    <w:rPr>
      <w:i/>
      <w:iCs/>
    </w:rPr>
  </w:style>
  <w:style w:type="paragraph" w:styleId="berschrift9">
    <w:name w:val="heading 9"/>
    <w:basedOn w:val="Standard"/>
    <w:next w:val="Standard"/>
    <w:link w:val="berschrift9Zchn"/>
    <w:uiPriority w:val="99"/>
    <w:rsid w:val="00851B18"/>
    <w:p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rsid w:val="00140068"/>
    <w:rPr>
      <w:rFonts w:ascii="Arial" w:hAnsi="Arial" w:cs="Arial"/>
      <w:b/>
      <w:sz w:val="28"/>
      <w:szCs w:val="22"/>
    </w:rPr>
  </w:style>
  <w:style w:type="character" w:customStyle="1" w:styleId="berschrift2Zchn">
    <w:name w:val="Überschrift 2 Zchn"/>
    <w:link w:val="berschrift2"/>
    <w:uiPriority w:val="99"/>
    <w:rsid w:val="00140068"/>
    <w:rPr>
      <w:rFonts w:ascii="Arial" w:hAnsi="Arial" w:cs="Arial"/>
      <w:b/>
      <w:bCs/>
      <w:iCs/>
      <w:sz w:val="26"/>
      <w:szCs w:val="28"/>
    </w:rPr>
  </w:style>
  <w:style w:type="character" w:customStyle="1" w:styleId="berschrift3Zchn">
    <w:name w:val="Überschrift 3 Zchn"/>
    <w:link w:val="berschrift3"/>
    <w:uiPriority w:val="99"/>
    <w:rsid w:val="00140068"/>
    <w:rPr>
      <w:rFonts w:ascii="Arial" w:hAnsi="Arial" w:cs="Arial"/>
      <w:b/>
      <w:bCs/>
      <w:sz w:val="26"/>
      <w:szCs w:val="26"/>
    </w:rPr>
  </w:style>
  <w:style w:type="character" w:customStyle="1" w:styleId="berschrift4Zchn">
    <w:name w:val="Überschrift 4 Zchn"/>
    <w:link w:val="berschrift4"/>
    <w:uiPriority w:val="99"/>
    <w:rsid w:val="00140068"/>
    <w:rPr>
      <w:rFonts w:ascii="Arial" w:hAnsi="Arial"/>
      <w:b/>
      <w:bCs/>
      <w:sz w:val="24"/>
      <w:szCs w:val="28"/>
    </w:rPr>
  </w:style>
  <w:style w:type="character" w:customStyle="1" w:styleId="berschrift5Zchn">
    <w:name w:val="Überschrift 5 Zchn"/>
    <w:link w:val="berschrift5"/>
    <w:uiPriority w:val="99"/>
    <w:rsid w:val="00140068"/>
    <w:rPr>
      <w:rFonts w:ascii="Arial" w:hAnsi="Arial" w:cs="Arial"/>
      <w:b/>
      <w:bCs/>
      <w:iCs/>
      <w:sz w:val="24"/>
      <w:szCs w:val="26"/>
    </w:rPr>
  </w:style>
  <w:style w:type="character" w:customStyle="1" w:styleId="berschrift6Zchn">
    <w:name w:val="Überschrift 6 Zchn"/>
    <w:link w:val="berschrift6"/>
    <w:uiPriority w:val="9"/>
    <w:semiHidden/>
    <w:rsid w:val="008544F6"/>
    <w:rPr>
      <w:rFonts w:ascii="Calibri" w:eastAsia="Times New Roman" w:hAnsi="Calibri" w:cs="Times New Roman"/>
      <w:b/>
      <w:bCs/>
    </w:rPr>
  </w:style>
  <w:style w:type="character" w:customStyle="1" w:styleId="berschrift7Zchn">
    <w:name w:val="Überschrift 7 Zchn"/>
    <w:link w:val="berschrift7"/>
    <w:uiPriority w:val="9"/>
    <w:semiHidden/>
    <w:rsid w:val="008544F6"/>
    <w:rPr>
      <w:rFonts w:ascii="Calibri" w:eastAsia="Times New Roman" w:hAnsi="Calibri" w:cs="Times New Roman"/>
      <w:sz w:val="24"/>
      <w:szCs w:val="24"/>
    </w:rPr>
  </w:style>
  <w:style w:type="character" w:customStyle="1" w:styleId="berschrift8Zchn">
    <w:name w:val="Überschrift 8 Zchn"/>
    <w:link w:val="berschrift8"/>
    <w:uiPriority w:val="9"/>
    <w:semiHidden/>
    <w:rsid w:val="008544F6"/>
    <w:rPr>
      <w:rFonts w:ascii="Calibri" w:eastAsia="Times New Roman" w:hAnsi="Calibri" w:cs="Times New Roman"/>
      <w:i/>
      <w:iCs/>
      <w:sz w:val="24"/>
      <w:szCs w:val="24"/>
    </w:rPr>
  </w:style>
  <w:style w:type="character" w:customStyle="1" w:styleId="berschrift9Zchn">
    <w:name w:val="Überschrift 9 Zchn"/>
    <w:link w:val="berschrift9"/>
    <w:uiPriority w:val="9"/>
    <w:semiHidden/>
    <w:rsid w:val="008544F6"/>
    <w:rPr>
      <w:rFonts w:ascii="Cambria" w:eastAsia="Times New Roman" w:hAnsi="Cambria" w:cs="Times New Roman"/>
    </w:rPr>
  </w:style>
  <w:style w:type="paragraph" w:customStyle="1" w:styleId="TNummerierung">
    <w:name w:val="T_Nummerierung"/>
    <w:basedOn w:val="T0-NumerierungNr"/>
    <w:next w:val="T1"/>
    <w:link w:val="TNummerierungZchn"/>
    <w:qFormat/>
    <w:rsid w:val="00A50F47"/>
    <w:pPr>
      <w:numPr>
        <w:numId w:val="1"/>
      </w:numPr>
      <w:tabs>
        <w:tab w:val="clear" w:pos="1134"/>
      </w:tabs>
    </w:pPr>
  </w:style>
  <w:style w:type="paragraph" w:customStyle="1" w:styleId="T0">
    <w:name w:val="T0"/>
    <w:basedOn w:val="Standard"/>
    <w:link w:val="T0Char"/>
    <w:rsid w:val="00792E31"/>
    <w:pPr>
      <w:tabs>
        <w:tab w:val="left" w:pos="5670"/>
        <w:tab w:val="right" w:pos="7372"/>
      </w:tabs>
      <w:autoSpaceDE/>
      <w:autoSpaceDN/>
      <w:adjustRightInd/>
      <w:ind w:right="1701"/>
      <w:jc w:val="both"/>
    </w:pPr>
    <w:rPr>
      <w:rFonts w:cs="Arial"/>
    </w:rPr>
  </w:style>
  <w:style w:type="paragraph" w:customStyle="1" w:styleId="T">
    <w:name w:val="T"/>
    <w:basedOn w:val="Standard"/>
    <w:link w:val="TZchn"/>
    <w:rsid w:val="00757571"/>
  </w:style>
  <w:style w:type="paragraph" w:customStyle="1" w:styleId="tLehrplaninhalt">
    <w:name w:val="t_Lehrplaninhalt"/>
    <w:basedOn w:val="Standard"/>
    <w:uiPriority w:val="99"/>
    <w:rsid w:val="00851B18"/>
    <w:pPr>
      <w:jc w:val="center"/>
    </w:pPr>
    <w:rPr>
      <w:vanish/>
      <w:sz w:val="14"/>
      <w:szCs w:val="14"/>
    </w:rPr>
  </w:style>
  <w:style w:type="paragraph" w:customStyle="1" w:styleId="t00">
    <w:name w:val="t0"/>
    <w:basedOn w:val="T"/>
    <w:qFormat/>
    <w:rsid w:val="0017569F"/>
  </w:style>
  <w:style w:type="paragraph" w:customStyle="1" w:styleId="tLehrplantabkopf">
    <w:name w:val="t_Lehrplantabkopf"/>
    <w:basedOn w:val="Standard"/>
    <w:uiPriority w:val="99"/>
    <w:rsid w:val="00851B18"/>
    <w:pPr>
      <w:jc w:val="center"/>
    </w:pPr>
    <w:rPr>
      <w:b/>
      <w:bCs/>
      <w:vanish/>
      <w:sz w:val="18"/>
      <w:szCs w:val="18"/>
    </w:rPr>
  </w:style>
  <w:style w:type="paragraph" w:customStyle="1" w:styleId="TListe">
    <w:name w:val="T_Liste"/>
    <w:basedOn w:val="T"/>
    <w:link w:val="TListeZchn"/>
    <w:qFormat/>
    <w:rsid w:val="002C7E5B"/>
    <w:pPr>
      <w:numPr>
        <w:numId w:val="4"/>
      </w:numPr>
    </w:pPr>
  </w:style>
  <w:style w:type="character" w:customStyle="1" w:styleId="TZchn">
    <w:name w:val="T Zchn"/>
    <w:basedOn w:val="Absatz-Standardschriftart"/>
    <w:link w:val="T"/>
    <w:rsid w:val="0017569F"/>
  </w:style>
  <w:style w:type="character" w:customStyle="1" w:styleId="TListeZchn">
    <w:name w:val="T_Liste Zchn"/>
    <w:basedOn w:val="TZchn"/>
    <w:link w:val="TListe"/>
    <w:rsid w:val="002C7E5B"/>
  </w:style>
  <w:style w:type="paragraph" w:styleId="Dokumentstruktur">
    <w:name w:val="Document Map"/>
    <w:basedOn w:val="Standard"/>
    <w:link w:val="DokumentstrukturZchn"/>
    <w:uiPriority w:val="99"/>
    <w:semiHidden/>
    <w:rsid w:val="00851B18"/>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rsid w:val="008544F6"/>
    <w:rPr>
      <w:sz w:val="0"/>
      <w:szCs w:val="0"/>
    </w:rPr>
  </w:style>
  <w:style w:type="paragraph" w:styleId="Kopfzeile">
    <w:name w:val="header"/>
    <w:basedOn w:val="Standard"/>
    <w:link w:val="KopfzeileZchn"/>
    <w:uiPriority w:val="99"/>
    <w:rsid w:val="00851B18"/>
    <w:pPr>
      <w:pBdr>
        <w:bottom w:val="single" w:sz="4" w:space="1" w:color="auto"/>
      </w:pBdr>
      <w:tabs>
        <w:tab w:val="left" w:pos="2127"/>
        <w:tab w:val="center" w:pos="6096"/>
        <w:tab w:val="right" w:pos="10009"/>
      </w:tabs>
      <w:spacing w:after="240"/>
    </w:pPr>
    <w:rPr>
      <w:sz w:val="16"/>
      <w:szCs w:val="16"/>
    </w:rPr>
  </w:style>
  <w:style w:type="character" w:customStyle="1" w:styleId="KopfzeileZchn">
    <w:name w:val="Kopfzeile Zchn"/>
    <w:link w:val="Kopfzeile"/>
    <w:uiPriority w:val="99"/>
    <w:rsid w:val="008544F6"/>
    <w:rPr>
      <w:rFonts w:ascii="Arial" w:hAnsi="Arial" w:cs="Arial"/>
      <w:sz w:val="24"/>
      <w:szCs w:val="24"/>
    </w:rPr>
  </w:style>
  <w:style w:type="paragraph" w:styleId="Fuzeile">
    <w:name w:val="footer"/>
    <w:basedOn w:val="Standard"/>
    <w:link w:val="FuzeileZchn"/>
    <w:uiPriority w:val="99"/>
    <w:rsid w:val="00F45D52"/>
    <w:pPr>
      <w:tabs>
        <w:tab w:val="center" w:pos="4536"/>
        <w:tab w:val="right" w:pos="9072"/>
      </w:tabs>
    </w:pPr>
    <w:rPr>
      <w:sz w:val="12"/>
    </w:rPr>
  </w:style>
  <w:style w:type="character" w:customStyle="1" w:styleId="FuzeileZchn">
    <w:name w:val="Fußzeile Zchn"/>
    <w:link w:val="Fuzeile"/>
    <w:uiPriority w:val="99"/>
    <w:rsid w:val="00F45D52"/>
    <w:rPr>
      <w:rFonts w:ascii="Arial" w:hAnsi="Arial" w:cs="Arial"/>
      <w:sz w:val="12"/>
      <w:szCs w:val="24"/>
    </w:rPr>
  </w:style>
  <w:style w:type="paragraph" w:styleId="StandardWeb">
    <w:name w:val="Normal (Web)"/>
    <w:basedOn w:val="Standard"/>
    <w:uiPriority w:val="99"/>
    <w:rsid w:val="00851B18"/>
    <w:pPr>
      <w:widowControl/>
      <w:autoSpaceDE/>
      <w:autoSpaceDN/>
      <w:adjustRightInd/>
      <w:spacing w:before="100" w:beforeAutospacing="1" w:after="100" w:afterAutospacing="1"/>
    </w:pPr>
    <w:rPr>
      <w:rFonts w:ascii="Arial Unicode MS" w:eastAsia="Arial Unicode MS" w:hAnsi="Arial Unicode MS" w:cs="Arial Unicode MS"/>
      <w:color w:val="363A8F"/>
    </w:rPr>
  </w:style>
  <w:style w:type="paragraph" w:customStyle="1" w:styleId="t0Auftrge">
    <w:name w:val="t0_Aufträge"/>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spacing w:before="120"/>
      <w:ind w:left="833" w:right="113" w:hanging="720"/>
    </w:pPr>
    <w:rPr>
      <w:b/>
      <w:bCs/>
      <w:sz w:val="28"/>
      <w:szCs w:val="28"/>
    </w:rPr>
  </w:style>
  <w:style w:type="paragraph" w:customStyle="1" w:styleId="tLernfeldKopf">
    <w:name w:val="t_Lernfeld_Kopf"/>
    <w:basedOn w:val="Standard"/>
    <w:uiPriority w:val="99"/>
    <w:rsid w:val="006A5324"/>
    <w:pPr>
      <w:ind w:left="720" w:hanging="720"/>
    </w:pPr>
    <w:rPr>
      <w:bCs/>
      <w:sz w:val="16"/>
      <w:szCs w:val="16"/>
    </w:rPr>
  </w:style>
  <w:style w:type="paragraph" w:customStyle="1" w:styleId="tLernfeldBezeichnung">
    <w:name w:val="t_Lernfeld_Bezeichnung"/>
    <w:basedOn w:val="Standard"/>
    <w:uiPriority w:val="99"/>
    <w:rsid w:val="006A5324"/>
    <w:pPr>
      <w:jc w:val="center"/>
    </w:pPr>
    <w:rPr>
      <w:b/>
      <w:bCs/>
      <w:sz w:val="28"/>
      <w:szCs w:val="40"/>
    </w:rPr>
  </w:style>
  <w:style w:type="paragraph" w:customStyle="1" w:styleId="t0Datenkranz">
    <w:name w:val="t0_Datenkranz"/>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tabs>
        <w:tab w:val="left" w:pos="709"/>
      </w:tabs>
      <w:spacing w:before="120"/>
      <w:ind w:left="833" w:right="113" w:hanging="720"/>
    </w:pPr>
    <w:rPr>
      <w:b/>
      <w:bCs/>
      <w:sz w:val="28"/>
      <w:szCs w:val="28"/>
    </w:rPr>
  </w:style>
  <w:style w:type="character" w:customStyle="1" w:styleId="T0-NumerierungNrZchn">
    <w:name w:val="T0-Numerierung_Nr Zchn"/>
    <w:basedOn w:val="Absatz-Standardschriftart"/>
    <w:link w:val="T0-NumerierungNr"/>
    <w:uiPriority w:val="99"/>
    <w:rsid w:val="00A50F47"/>
  </w:style>
  <w:style w:type="paragraph" w:customStyle="1" w:styleId="LLehrerhinweis">
    <w:name w:val="L_Lehrerhinweis"/>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FF99CC"/>
      <w:tabs>
        <w:tab w:val="left" w:pos="709"/>
      </w:tabs>
      <w:spacing w:before="120" w:after="40"/>
      <w:ind w:left="833" w:right="113" w:hanging="720"/>
    </w:pPr>
    <w:rPr>
      <w:b/>
      <w:bCs/>
      <w:vanish/>
      <w:sz w:val="28"/>
      <w:szCs w:val="28"/>
    </w:rPr>
  </w:style>
  <w:style w:type="paragraph" w:customStyle="1" w:styleId="L">
    <w:name w:val="L"/>
    <w:basedOn w:val="Standard"/>
    <w:link w:val="LZchn"/>
    <w:qFormat/>
    <w:rsid w:val="006A5324"/>
    <w:pPr>
      <w:widowControl/>
      <w:autoSpaceDE/>
      <w:autoSpaceDN/>
      <w:adjustRightInd/>
    </w:pPr>
    <w:rPr>
      <w:rFonts w:ascii="Times New Roman" w:hAnsi="Times New Roman"/>
      <w:vanish/>
      <w:color w:val="FF0000"/>
      <w:sz w:val="20"/>
      <w:szCs w:val="20"/>
    </w:rPr>
  </w:style>
  <w:style w:type="paragraph" w:customStyle="1" w:styleId="L0">
    <w:name w:val="L0"/>
    <w:basedOn w:val="L"/>
    <w:link w:val="L0Zchn"/>
    <w:rsid w:val="00DB7B12"/>
    <w:pPr>
      <w:numPr>
        <w:numId w:val="5"/>
      </w:numPr>
      <w:tabs>
        <w:tab w:val="left" w:pos="5670"/>
        <w:tab w:val="right" w:pos="7372"/>
      </w:tabs>
    </w:pPr>
  </w:style>
  <w:style w:type="paragraph" w:customStyle="1" w:styleId="LLsungshinweis">
    <w:name w:val="L_Lösungshinweis"/>
    <w:basedOn w:val="L0"/>
    <w:next w:val="L0"/>
    <w:link w:val="LLsungshinweisZchn"/>
    <w:uiPriority w:val="99"/>
    <w:qFormat/>
    <w:rsid w:val="00B35D4B"/>
    <w:pPr>
      <w:numPr>
        <w:numId w:val="0"/>
      </w:numPr>
      <w:pBdr>
        <w:top w:val="single" w:sz="6" w:space="1" w:color="auto" w:shadow="1"/>
        <w:left w:val="single" w:sz="6" w:space="1" w:color="auto" w:shadow="1"/>
        <w:bottom w:val="single" w:sz="6" w:space="1" w:color="auto" w:shadow="1"/>
        <w:right w:val="single" w:sz="6" w:space="1" w:color="auto" w:shadow="1"/>
      </w:pBdr>
      <w:shd w:val="clear" w:color="auto" w:fill="FFFF99"/>
      <w:spacing w:before="160" w:after="60"/>
      <w:ind w:left="57" w:right="57"/>
    </w:pPr>
    <w:rPr>
      <w:b/>
      <w:bCs/>
      <w:sz w:val="28"/>
      <w:szCs w:val="28"/>
    </w:rPr>
  </w:style>
  <w:style w:type="paragraph" w:customStyle="1" w:styleId="L0Kasten-grau">
    <w:name w:val="L0_Kasten-grau"/>
    <w:basedOn w:val="L0"/>
    <w:uiPriority w:val="99"/>
    <w:rsid w:val="00774EB1"/>
    <w:pPr>
      <w:shd w:val="clear" w:color="auto" w:fill="E6E6E6"/>
      <w:spacing w:before="120" w:after="120"/>
      <w:outlineLvl w:val="6"/>
    </w:pPr>
    <w:rPr>
      <w:vanish w:val="0"/>
    </w:rPr>
  </w:style>
  <w:style w:type="paragraph" w:customStyle="1" w:styleId="L0Kasten">
    <w:name w:val="L0_Kasten"/>
    <w:basedOn w:val="L0"/>
    <w:uiPriority w:val="99"/>
    <w:rsid w:val="00DB7B12"/>
    <w:pPr>
      <w:pBdr>
        <w:top w:val="single" w:sz="4" w:space="1" w:color="auto"/>
        <w:left w:val="single" w:sz="4" w:space="4" w:color="auto"/>
        <w:bottom w:val="single" w:sz="4" w:space="1" w:color="auto"/>
        <w:right w:val="single" w:sz="4" w:space="4" w:color="auto"/>
      </w:pBdr>
    </w:pPr>
  </w:style>
  <w:style w:type="paragraph" w:customStyle="1" w:styleId="L0Linieoben">
    <w:name w:val="L0_Linie_oben"/>
    <w:basedOn w:val="L0"/>
    <w:next w:val="L0"/>
    <w:uiPriority w:val="99"/>
    <w:rsid w:val="00774EB1"/>
    <w:pPr>
      <w:pBdr>
        <w:top w:val="single" w:sz="8" w:space="1" w:color="auto"/>
      </w:pBdr>
      <w:spacing w:before="120"/>
    </w:pPr>
    <w:rPr>
      <w:vanish w:val="0"/>
    </w:rPr>
  </w:style>
  <w:style w:type="paragraph" w:customStyle="1" w:styleId="L0Linieunten">
    <w:name w:val="L0_Linie_unten"/>
    <w:basedOn w:val="L0"/>
    <w:next w:val="L0"/>
    <w:uiPriority w:val="99"/>
    <w:rsid w:val="00774EB1"/>
    <w:pPr>
      <w:pBdr>
        <w:bottom w:val="single" w:sz="8" w:space="1" w:color="auto"/>
      </w:pBdr>
      <w:spacing w:after="240"/>
    </w:pPr>
    <w:rPr>
      <w:vanish w:val="0"/>
    </w:rPr>
  </w:style>
  <w:style w:type="paragraph" w:customStyle="1" w:styleId="L1">
    <w:name w:val="L1"/>
    <w:basedOn w:val="L0"/>
    <w:uiPriority w:val="99"/>
    <w:rsid w:val="00D0081C"/>
    <w:pPr>
      <w:tabs>
        <w:tab w:val="clear" w:pos="567"/>
        <w:tab w:val="clear" w:pos="5670"/>
        <w:tab w:val="left" w:pos="568"/>
        <w:tab w:val="left" w:pos="3686"/>
      </w:tabs>
      <w:ind w:firstLine="0"/>
    </w:pPr>
  </w:style>
  <w:style w:type="character" w:customStyle="1" w:styleId="TNummerierungZchn">
    <w:name w:val="T_Nummerierung Zchn"/>
    <w:basedOn w:val="T0-NumerierungNrZchn"/>
    <w:link w:val="TNummerierung"/>
    <w:rsid w:val="00A50F47"/>
  </w:style>
  <w:style w:type="paragraph" w:customStyle="1" w:styleId="L1Kasten-grau">
    <w:name w:val="L1_Kasten-grau"/>
    <w:basedOn w:val="L1"/>
    <w:uiPriority w:val="99"/>
    <w:rsid w:val="00774EB1"/>
    <w:pPr>
      <w:shd w:val="clear" w:color="auto" w:fill="E6E6E6"/>
      <w:tabs>
        <w:tab w:val="left" w:pos="5670"/>
      </w:tabs>
      <w:spacing w:before="120" w:after="120"/>
      <w:outlineLvl w:val="6"/>
    </w:pPr>
    <w:rPr>
      <w:vanish w:val="0"/>
    </w:rPr>
  </w:style>
  <w:style w:type="paragraph" w:customStyle="1" w:styleId="L1Linieoben">
    <w:name w:val="L1_Linie_oben"/>
    <w:basedOn w:val="L1"/>
    <w:next w:val="L1"/>
    <w:uiPriority w:val="99"/>
    <w:rsid w:val="00774EB1"/>
    <w:pPr>
      <w:pBdr>
        <w:top w:val="single" w:sz="8" w:space="1" w:color="auto"/>
      </w:pBdr>
      <w:tabs>
        <w:tab w:val="left" w:pos="5670"/>
        <w:tab w:val="decimal" w:pos="9356"/>
      </w:tabs>
      <w:spacing w:before="240"/>
    </w:pPr>
    <w:rPr>
      <w:vanish w:val="0"/>
    </w:rPr>
  </w:style>
  <w:style w:type="paragraph" w:customStyle="1" w:styleId="L1Linieunten">
    <w:name w:val="L1_Linie_unten"/>
    <w:basedOn w:val="L1"/>
    <w:next w:val="L1"/>
    <w:uiPriority w:val="99"/>
    <w:rsid w:val="00774EB1"/>
    <w:pPr>
      <w:pBdr>
        <w:bottom w:val="single" w:sz="8" w:space="1" w:color="auto"/>
      </w:pBdr>
      <w:tabs>
        <w:tab w:val="left" w:pos="5670"/>
        <w:tab w:val="decimal" w:pos="9356"/>
      </w:tabs>
      <w:spacing w:after="240"/>
    </w:pPr>
    <w:rPr>
      <w:vanish w:val="0"/>
    </w:rPr>
  </w:style>
  <w:style w:type="paragraph" w:customStyle="1" w:styleId="L2">
    <w:name w:val="L2"/>
    <w:basedOn w:val="L1"/>
    <w:uiPriority w:val="99"/>
    <w:rsid w:val="00774EB1"/>
    <w:pPr>
      <w:tabs>
        <w:tab w:val="left" w:pos="1134"/>
        <w:tab w:val="left" w:pos="5670"/>
        <w:tab w:val="decimal" w:pos="9356"/>
      </w:tabs>
      <w:ind w:left="1134"/>
    </w:pPr>
    <w:rPr>
      <w:vanish w:val="0"/>
    </w:rPr>
  </w:style>
  <w:style w:type="paragraph" w:customStyle="1" w:styleId="L2Kasten-grau">
    <w:name w:val="L2_Kasten-grau"/>
    <w:basedOn w:val="L2"/>
    <w:uiPriority w:val="99"/>
    <w:rsid w:val="00774EB1"/>
    <w:pPr>
      <w:shd w:val="clear" w:color="auto" w:fill="E6E6E6"/>
    </w:pPr>
  </w:style>
  <w:style w:type="paragraph" w:customStyle="1" w:styleId="L2Linieoben">
    <w:name w:val="L2_Linie_oben"/>
    <w:basedOn w:val="L2"/>
    <w:uiPriority w:val="99"/>
    <w:rsid w:val="00774EB1"/>
    <w:pPr>
      <w:pBdr>
        <w:top w:val="single" w:sz="8" w:space="1" w:color="auto"/>
      </w:pBdr>
      <w:spacing w:before="240"/>
    </w:pPr>
    <w:rPr>
      <w:vanish/>
    </w:rPr>
  </w:style>
  <w:style w:type="paragraph" w:customStyle="1" w:styleId="L2Linieunten">
    <w:name w:val="L2_Linie_unten"/>
    <w:basedOn w:val="L2"/>
    <w:next w:val="L2"/>
    <w:uiPriority w:val="99"/>
    <w:rsid w:val="00774EB1"/>
    <w:pPr>
      <w:pBdr>
        <w:bottom w:val="single" w:sz="6" w:space="1" w:color="auto"/>
      </w:pBdr>
      <w:spacing w:after="240"/>
    </w:pPr>
  </w:style>
  <w:style w:type="paragraph" w:customStyle="1" w:styleId="L3">
    <w:name w:val="L3"/>
    <w:basedOn w:val="L2"/>
    <w:uiPriority w:val="99"/>
    <w:rsid w:val="00774EB1"/>
    <w:pPr>
      <w:tabs>
        <w:tab w:val="left" w:pos="1701"/>
      </w:tabs>
      <w:ind w:left="1701"/>
    </w:pPr>
    <w:rPr>
      <w:vanish/>
    </w:rPr>
  </w:style>
  <w:style w:type="paragraph" w:customStyle="1" w:styleId="T1">
    <w:name w:val="T1"/>
    <w:basedOn w:val="Standard"/>
    <w:uiPriority w:val="99"/>
    <w:rsid w:val="00AE6C72"/>
    <w:pPr>
      <w:widowControl/>
      <w:tabs>
        <w:tab w:val="left" w:pos="568"/>
        <w:tab w:val="left" w:pos="5670"/>
        <w:tab w:val="right" w:pos="7372"/>
        <w:tab w:val="decimal" w:pos="9356"/>
      </w:tabs>
      <w:autoSpaceDE/>
      <w:autoSpaceDN/>
      <w:adjustRightInd/>
      <w:ind w:left="567"/>
    </w:pPr>
    <w:rPr>
      <w:vanish/>
    </w:rPr>
  </w:style>
  <w:style w:type="paragraph" w:customStyle="1" w:styleId="T0-NumerierungNr">
    <w:name w:val="T0-Numerierung_Nr"/>
    <w:basedOn w:val="Standard"/>
    <w:link w:val="T0-NumerierungNrZchn"/>
    <w:uiPriority w:val="99"/>
    <w:qFormat/>
    <w:rsid w:val="00E17A56"/>
    <w:pPr>
      <w:tabs>
        <w:tab w:val="left" w:pos="567"/>
        <w:tab w:val="left" w:pos="1134"/>
        <w:tab w:val="left" w:pos="1701"/>
        <w:tab w:val="left" w:pos="2268"/>
        <w:tab w:val="left" w:pos="2835"/>
        <w:tab w:val="left" w:pos="3402"/>
      </w:tabs>
      <w:spacing w:before="60"/>
      <w:jc w:val="both"/>
    </w:pPr>
  </w:style>
  <w:style w:type="paragraph" w:customStyle="1" w:styleId="T0-ZitatRahmen">
    <w:name w:val="T0-Zitat_Rahmen"/>
    <w:basedOn w:val="Standard"/>
    <w:uiPriority w:val="99"/>
    <w:rsid w:val="00AE6C72"/>
    <w:pPr>
      <w:widowControl/>
      <w:pBdr>
        <w:top w:val="single" w:sz="6" w:space="1" w:color="auto"/>
        <w:left w:val="single" w:sz="6" w:space="1" w:color="auto"/>
        <w:bottom w:val="single" w:sz="6" w:space="1" w:color="auto"/>
        <w:right w:val="single" w:sz="6" w:space="1" w:color="auto"/>
      </w:pBdr>
      <w:shd w:val="pct10" w:color="auto" w:fill="auto"/>
      <w:tabs>
        <w:tab w:val="left" w:pos="5670"/>
        <w:tab w:val="right" w:pos="7088"/>
        <w:tab w:val="right" w:pos="7372"/>
      </w:tabs>
      <w:autoSpaceDE/>
      <w:autoSpaceDN/>
      <w:adjustRightInd/>
      <w:ind w:left="567" w:right="2268"/>
      <w:jc w:val="both"/>
    </w:pPr>
    <w:rPr>
      <w:i/>
      <w:iCs/>
      <w:vanish/>
      <w:sz w:val="22"/>
      <w:szCs w:val="22"/>
    </w:rPr>
  </w:style>
  <w:style w:type="paragraph" w:customStyle="1" w:styleId="T0-Kasten-grau">
    <w:name w:val="T0-Kasten-grau"/>
    <w:basedOn w:val="Standard"/>
    <w:uiPriority w:val="99"/>
    <w:rsid w:val="00AE6C72"/>
    <w:pPr>
      <w:widowControl/>
      <w:shd w:val="clear" w:color="auto" w:fill="E6E6E6"/>
      <w:tabs>
        <w:tab w:val="left" w:pos="5670"/>
        <w:tab w:val="right" w:pos="7372"/>
      </w:tabs>
      <w:autoSpaceDE/>
      <w:autoSpaceDN/>
      <w:adjustRightInd/>
      <w:spacing w:before="240" w:after="240"/>
      <w:outlineLvl w:val="6"/>
    </w:pPr>
    <w:rPr>
      <w:vanish/>
    </w:rPr>
  </w:style>
  <w:style w:type="paragraph" w:customStyle="1" w:styleId="T0-Kasten-blau">
    <w:name w:val="T0-Kasten-blau"/>
    <w:basedOn w:val="T0-Kasten-grau"/>
    <w:uiPriority w:val="99"/>
    <w:rsid w:val="00774EB1"/>
    <w:pPr>
      <w:pBdr>
        <w:top w:val="single" w:sz="4" w:space="1" w:color="auto"/>
        <w:left w:val="single" w:sz="4" w:space="4" w:color="auto"/>
        <w:bottom w:val="single" w:sz="4" w:space="1" w:color="auto"/>
        <w:right w:val="single" w:sz="4" w:space="4" w:color="auto"/>
      </w:pBdr>
      <w:shd w:val="clear" w:color="auto" w:fill="CCFFFF"/>
      <w:spacing w:after="120"/>
    </w:pPr>
    <w:rPr>
      <w:b/>
      <w:bCs/>
      <w:sz w:val="28"/>
      <w:szCs w:val="28"/>
    </w:rPr>
  </w:style>
  <w:style w:type="paragraph" w:customStyle="1" w:styleId="T0-Kastengelb14pt">
    <w:name w:val="T0-Kasten_gelb_14pt"/>
    <w:basedOn w:val="Standard"/>
    <w:uiPriority w:val="99"/>
    <w:rsid w:val="00AE6C72"/>
    <w:pPr>
      <w:widowControl/>
      <w:pBdr>
        <w:top w:val="single" w:sz="6" w:space="1" w:color="auto" w:shadow="1"/>
        <w:left w:val="single" w:sz="6" w:space="4" w:color="auto" w:shadow="1"/>
        <w:bottom w:val="single" w:sz="6" w:space="1" w:color="auto" w:shadow="1"/>
        <w:right w:val="single" w:sz="6" w:space="4" w:color="auto" w:shadow="1"/>
      </w:pBdr>
      <w:shd w:val="clear" w:color="auto" w:fill="FFFF99"/>
      <w:autoSpaceDE/>
      <w:autoSpaceDN/>
      <w:adjustRightInd/>
      <w:spacing w:before="120"/>
      <w:jc w:val="center"/>
    </w:pPr>
    <w:rPr>
      <w:b/>
      <w:bCs/>
      <w:sz w:val="28"/>
      <w:szCs w:val="28"/>
    </w:rPr>
  </w:style>
  <w:style w:type="paragraph" w:customStyle="1" w:styleId="T0-Lineoben">
    <w:name w:val="T0-Line_oben"/>
    <w:basedOn w:val="Standard"/>
    <w:uiPriority w:val="99"/>
    <w:rsid w:val="00AE6C72"/>
    <w:pPr>
      <w:widowControl/>
      <w:pBdr>
        <w:top w:val="single" w:sz="8" w:space="1" w:color="auto"/>
      </w:pBdr>
      <w:tabs>
        <w:tab w:val="left" w:pos="5670"/>
        <w:tab w:val="right" w:pos="7372"/>
      </w:tabs>
      <w:autoSpaceDE/>
      <w:autoSpaceDN/>
      <w:adjustRightInd/>
      <w:spacing w:before="120"/>
    </w:pPr>
    <w:rPr>
      <w:vanish/>
    </w:rPr>
  </w:style>
  <w:style w:type="paragraph" w:customStyle="1" w:styleId="T0-Linieunten">
    <w:name w:val="T0-Linie_unten"/>
    <w:basedOn w:val="Standard"/>
    <w:uiPriority w:val="99"/>
    <w:rsid w:val="00AE6C72"/>
    <w:pPr>
      <w:widowControl/>
      <w:pBdr>
        <w:bottom w:val="single" w:sz="8" w:space="1" w:color="auto"/>
      </w:pBdr>
      <w:tabs>
        <w:tab w:val="left" w:pos="5670"/>
        <w:tab w:val="right" w:pos="7372"/>
      </w:tabs>
      <w:autoSpaceDE/>
      <w:autoSpaceDN/>
      <w:adjustRightInd/>
      <w:spacing w:after="240"/>
    </w:pPr>
    <w:rPr>
      <w:vanish/>
    </w:rPr>
  </w:style>
  <w:style w:type="paragraph" w:customStyle="1" w:styleId="T0-Liste">
    <w:name w:val="T0-Liste"/>
    <w:basedOn w:val="Standard"/>
    <w:uiPriority w:val="99"/>
    <w:rsid w:val="00AE6C72"/>
    <w:pPr>
      <w:numPr>
        <w:numId w:val="2"/>
      </w:numPr>
      <w:tabs>
        <w:tab w:val="left" w:pos="5670"/>
        <w:tab w:val="right" w:pos="7372"/>
      </w:tabs>
      <w:spacing w:before="60"/>
    </w:pPr>
    <w:rPr>
      <w:vanish/>
    </w:rPr>
  </w:style>
  <w:style w:type="paragraph" w:customStyle="1" w:styleId="T0--Zwischentitel">
    <w:name w:val="T0-Ü-Zwischentitel"/>
    <w:basedOn w:val="Standard"/>
    <w:next w:val="T1"/>
    <w:uiPriority w:val="99"/>
    <w:rsid w:val="006D52AE"/>
    <w:pPr>
      <w:widowControl/>
      <w:tabs>
        <w:tab w:val="left" w:pos="567"/>
        <w:tab w:val="left" w:pos="5670"/>
        <w:tab w:val="right" w:pos="7372"/>
      </w:tabs>
      <w:autoSpaceDE/>
      <w:autoSpaceDN/>
      <w:adjustRightInd/>
      <w:spacing w:before="120" w:after="20"/>
      <w:ind w:left="567" w:hanging="567"/>
    </w:pPr>
    <w:rPr>
      <w:b/>
      <w:bCs/>
      <w:vanish/>
      <w:sz w:val="28"/>
      <w:szCs w:val="28"/>
    </w:rPr>
  </w:style>
  <w:style w:type="paragraph" w:customStyle="1" w:styleId="T1-Linieoben">
    <w:name w:val="T1-Linie_oben"/>
    <w:basedOn w:val="T1"/>
    <w:next w:val="T1"/>
    <w:uiPriority w:val="99"/>
    <w:rsid w:val="00774EB1"/>
    <w:pPr>
      <w:pBdr>
        <w:top w:val="single" w:sz="8" w:space="1" w:color="auto"/>
      </w:pBdr>
      <w:spacing w:before="60"/>
      <w:jc w:val="both"/>
    </w:pPr>
  </w:style>
  <w:style w:type="paragraph" w:customStyle="1" w:styleId="T1-Linieunten">
    <w:name w:val="T1-Linie_unten"/>
    <w:basedOn w:val="T1"/>
    <w:next w:val="T1"/>
    <w:uiPriority w:val="99"/>
    <w:rsid w:val="00774EB1"/>
    <w:pPr>
      <w:pBdr>
        <w:bottom w:val="single" w:sz="8" w:space="1" w:color="auto"/>
      </w:pBdr>
      <w:spacing w:before="60"/>
      <w:jc w:val="both"/>
    </w:pPr>
  </w:style>
  <w:style w:type="paragraph" w:customStyle="1" w:styleId="T1Einzug">
    <w:name w:val="T1_Einzug"/>
    <w:basedOn w:val="Standard"/>
    <w:uiPriority w:val="99"/>
    <w:rsid w:val="006D52AE"/>
    <w:pPr>
      <w:widowControl/>
      <w:tabs>
        <w:tab w:val="left" w:pos="567"/>
        <w:tab w:val="left" w:pos="5670"/>
        <w:tab w:val="right" w:pos="7372"/>
      </w:tabs>
      <w:autoSpaceDE/>
      <w:autoSpaceDN/>
      <w:adjustRightInd/>
      <w:spacing w:before="60"/>
      <w:ind w:left="1134" w:hanging="567"/>
    </w:pPr>
    <w:rPr>
      <w:vanish/>
    </w:rPr>
  </w:style>
  <w:style w:type="paragraph" w:customStyle="1" w:styleId="T1Kasten">
    <w:name w:val="T1_Kasten"/>
    <w:basedOn w:val="Standard"/>
    <w:uiPriority w:val="99"/>
    <w:rsid w:val="00AE6C72"/>
    <w:pPr>
      <w:widowControl/>
      <w:pBdr>
        <w:top w:val="single" w:sz="4" w:space="1" w:color="auto"/>
        <w:left w:val="single" w:sz="4" w:space="4" w:color="auto"/>
        <w:bottom w:val="single" w:sz="4" w:space="1" w:color="auto"/>
        <w:right w:val="single" w:sz="4" w:space="4" w:color="auto"/>
      </w:pBdr>
      <w:tabs>
        <w:tab w:val="left" w:pos="5670"/>
        <w:tab w:val="right" w:pos="7372"/>
      </w:tabs>
      <w:autoSpaceDE/>
      <w:autoSpaceDN/>
      <w:adjustRightInd/>
      <w:spacing w:before="120" w:after="120"/>
      <w:ind w:left="680" w:right="680"/>
      <w:outlineLvl w:val="6"/>
    </w:pPr>
    <w:rPr>
      <w:vanish/>
    </w:rPr>
  </w:style>
  <w:style w:type="paragraph" w:customStyle="1" w:styleId="T1Kasten-grau">
    <w:name w:val="T1_Kasten-grau"/>
    <w:basedOn w:val="T1Kasten"/>
    <w:uiPriority w:val="99"/>
    <w:rsid w:val="00774EB1"/>
    <w:pPr>
      <w:pBdr>
        <w:top w:val="none" w:sz="0" w:space="0" w:color="auto"/>
        <w:left w:val="none" w:sz="0" w:space="0" w:color="auto"/>
        <w:bottom w:val="none" w:sz="0" w:space="0" w:color="auto"/>
        <w:right w:val="none" w:sz="0" w:space="0" w:color="auto"/>
      </w:pBdr>
      <w:shd w:val="clear" w:color="auto" w:fill="E6E6E6"/>
      <w:ind w:left="567" w:right="567"/>
    </w:pPr>
  </w:style>
  <w:style w:type="paragraph" w:customStyle="1" w:styleId="T2">
    <w:name w:val="T2"/>
    <w:basedOn w:val="T1"/>
    <w:uiPriority w:val="99"/>
    <w:rsid w:val="00774EB1"/>
    <w:pPr>
      <w:tabs>
        <w:tab w:val="left" w:pos="1134"/>
      </w:tabs>
      <w:ind w:left="1134"/>
    </w:pPr>
  </w:style>
  <w:style w:type="paragraph" w:customStyle="1" w:styleId="T2-Kasten">
    <w:name w:val="T2-Kasten"/>
    <w:basedOn w:val="T2"/>
    <w:uiPriority w:val="99"/>
    <w:rsid w:val="00774EB1"/>
    <w:pPr>
      <w:pBdr>
        <w:top w:val="single" w:sz="4" w:space="1" w:color="auto"/>
        <w:left w:val="single" w:sz="4" w:space="4" w:color="auto"/>
        <w:bottom w:val="single" w:sz="4" w:space="1" w:color="auto"/>
        <w:right w:val="single" w:sz="4" w:space="4" w:color="auto"/>
      </w:pBdr>
      <w:tabs>
        <w:tab w:val="clear" w:pos="568"/>
        <w:tab w:val="clear" w:pos="5670"/>
        <w:tab w:val="clear" w:pos="7372"/>
        <w:tab w:val="clear" w:pos="9356"/>
      </w:tabs>
      <w:spacing w:before="120" w:after="120"/>
      <w:ind w:left="1247" w:right="1814"/>
    </w:pPr>
  </w:style>
  <w:style w:type="paragraph" w:customStyle="1" w:styleId="T2-Kasten-grau">
    <w:name w:val="T2-Kasten-grau"/>
    <w:basedOn w:val="T2-Kasten"/>
    <w:uiPriority w:val="99"/>
    <w:rsid w:val="00774EB1"/>
    <w:pPr>
      <w:pBdr>
        <w:top w:val="none" w:sz="0" w:space="0" w:color="auto"/>
        <w:left w:val="none" w:sz="0" w:space="0" w:color="auto"/>
        <w:bottom w:val="none" w:sz="0" w:space="0" w:color="auto"/>
        <w:right w:val="none" w:sz="0" w:space="0" w:color="auto"/>
      </w:pBdr>
      <w:shd w:val="clear" w:color="auto" w:fill="E6E6E6"/>
      <w:ind w:left="1134" w:right="1701"/>
    </w:pPr>
  </w:style>
  <w:style w:type="paragraph" w:customStyle="1" w:styleId="T2Liste">
    <w:name w:val="T2_Liste"/>
    <w:basedOn w:val="T2"/>
    <w:uiPriority w:val="99"/>
    <w:rsid w:val="00774EB1"/>
    <w:pPr>
      <w:numPr>
        <w:numId w:val="3"/>
      </w:numPr>
      <w:tabs>
        <w:tab w:val="clear" w:pos="568"/>
        <w:tab w:val="clear" w:pos="1134"/>
      </w:tabs>
      <w:spacing w:after="60"/>
    </w:pPr>
  </w:style>
  <w:style w:type="paragraph" w:customStyle="1" w:styleId="T210pt">
    <w:name w:val="T2_10pt"/>
    <w:basedOn w:val="T2"/>
    <w:uiPriority w:val="99"/>
    <w:rsid w:val="00774EB1"/>
    <w:rPr>
      <w:sz w:val="20"/>
      <w:szCs w:val="20"/>
    </w:rPr>
  </w:style>
  <w:style w:type="paragraph" w:customStyle="1" w:styleId="T2Linieoben">
    <w:name w:val="T2_Linie_oben"/>
    <w:basedOn w:val="T2"/>
    <w:next w:val="T2"/>
    <w:uiPriority w:val="99"/>
    <w:rsid w:val="00774EB1"/>
    <w:pPr>
      <w:pBdr>
        <w:top w:val="single" w:sz="8" w:space="1" w:color="auto"/>
      </w:pBdr>
    </w:pPr>
  </w:style>
  <w:style w:type="paragraph" w:customStyle="1" w:styleId="T2Linieunten">
    <w:name w:val="T2_Linie_unten"/>
    <w:basedOn w:val="T2"/>
    <w:next w:val="T2"/>
    <w:uiPriority w:val="99"/>
    <w:rsid w:val="00774EB1"/>
    <w:pPr>
      <w:pBdr>
        <w:bottom w:val="single" w:sz="8" w:space="1" w:color="auto"/>
      </w:pBdr>
    </w:pPr>
  </w:style>
  <w:style w:type="paragraph" w:customStyle="1" w:styleId="T3">
    <w:name w:val="T3"/>
    <w:basedOn w:val="T2"/>
    <w:uiPriority w:val="99"/>
    <w:rsid w:val="00774EB1"/>
    <w:pPr>
      <w:tabs>
        <w:tab w:val="left" w:pos="1701"/>
      </w:tabs>
      <w:ind w:left="1701"/>
    </w:pPr>
  </w:style>
  <w:style w:type="paragraph" w:customStyle="1" w:styleId="T3Einrckung">
    <w:name w:val="T3 Einrückung"/>
    <w:basedOn w:val="T3"/>
    <w:uiPriority w:val="99"/>
    <w:rsid w:val="00774EB1"/>
    <w:pPr>
      <w:tabs>
        <w:tab w:val="clear" w:pos="568"/>
        <w:tab w:val="clear" w:pos="1134"/>
        <w:tab w:val="clear" w:pos="1701"/>
      </w:tabs>
      <w:ind w:left="2268"/>
    </w:pPr>
  </w:style>
  <w:style w:type="paragraph" w:customStyle="1" w:styleId="T3Kasten">
    <w:name w:val="T3_Kasten"/>
    <w:basedOn w:val="T3"/>
    <w:uiPriority w:val="99"/>
    <w:rsid w:val="00774EB1"/>
    <w:pPr>
      <w:pBdr>
        <w:top w:val="single" w:sz="4" w:space="1" w:color="auto"/>
        <w:left w:val="single" w:sz="4" w:space="4" w:color="auto"/>
        <w:bottom w:val="single" w:sz="4" w:space="1" w:color="auto"/>
        <w:right w:val="single" w:sz="4" w:space="4" w:color="auto"/>
      </w:pBdr>
      <w:spacing w:before="120" w:after="120"/>
      <w:ind w:left="1814" w:right="1814"/>
    </w:pPr>
  </w:style>
  <w:style w:type="paragraph" w:customStyle="1" w:styleId="T3Kasten-grau">
    <w:name w:val="T3_Kasten-grau"/>
    <w:basedOn w:val="T3Kasten"/>
    <w:uiPriority w:val="99"/>
    <w:rsid w:val="00774EB1"/>
    <w:pPr>
      <w:pBdr>
        <w:top w:val="none" w:sz="0" w:space="0" w:color="auto"/>
        <w:left w:val="none" w:sz="0" w:space="0" w:color="auto"/>
        <w:bottom w:val="none" w:sz="0" w:space="0" w:color="auto"/>
        <w:right w:val="none" w:sz="0" w:space="0" w:color="auto"/>
      </w:pBdr>
      <w:shd w:val="clear" w:color="auto" w:fill="E6E6E6"/>
      <w:ind w:left="1701" w:right="1701"/>
    </w:pPr>
  </w:style>
  <w:style w:type="paragraph" w:customStyle="1" w:styleId="T3Linieoben">
    <w:name w:val="T3_Linie_oben"/>
    <w:basedOn w:val="T3"/>
    <w:next w:val="T3"/>
    <w:uiPriority w:val="99"/>
    <w:rsid w:val="00774EB1"/>
    <w:pPr>
      <w:pBdr>
        <w:top w:val="single" w:sz="8" w:space="1" w:color="auto"/>
      </w:pBdr>
    </w:pPr>
  </w:style>
  <w:style w:type="paragraph" w:customStyle="1" w:styleId="T3Linieunten">
    <w:name w:val="T3_Linie_unten"/>
    <w:basedOn w:val="T3"/>
    <w:next w:val="T3"/>
    <w:uiPriority w:val="99"/>
    <w:rsid w:val="00774EB1"/>
    <w:pPr>
      <w:pBdr>
        <w:bottom w:val="single" w:sz="8" w:space="1" w:color="auto"/>
      </w:pBdr>
    </w:pPr>
  </w:style>
  <w:style w:type="paragraph" w:customStyle="1" w:styleId="T4">
    <w:name w:val="T4"/>
    <w:basedOn w:val="T3"/>
    <w:uiPriority w:val="99"/>
    <w:rsid w:val="00E4625E"/>
    <w:pPr>
      <w:spacing w:before="40" w:after="40"/>
      <w:ind w:left="2268"/>
    </w:pPr>
  </w:style>
  <w:style w:type="paragraph" w:styleId="Titel">
    <w:name w:val="Title"/>
    <w:basedOn w:val="Standard"/>
    <w:link w:val="TitelZchn"/>
    <w:uiPriority w:val="99"/>
    <w:qFormat/>
    <w:rsid w:val="00774EB1"/>
    <w:pPr>
      <w:widowControl/>
      <w:autoSpaceDE/>
      <w:autoSpaceDN/>
      <w:adjustRightInd/>
      <w:spacing w:before="240" w:after="360"/>
      <w:jc w:val="center"/>
    </w:pPr>
    <w:rPr>
      <w:b/>
      <w:bCs/>
      <w:spacing w:val="20"/>
      <w:sz w:val="44"/>
      <w:szCs w:val="44"/>
    </w:rPr>
  </w:style>
  <w:style w:type="character" w:customStyle="1" w:styleId="TitelZchn">
    <w:name w:val="Titel Zchn"/>
    <w:link w:val="Titel"/>
    <w:uiPriority w:val="10"/>
    <w:rsid w:val="008544F6"/>
    <w:rPr>
      <w:rFonts w:ascii="Cambria" w:eastAsia="Times New Roman" w:hAnsi="Cambria" w:cs="Times New Roman"/>
      <w:b/>
      <w:bCs/>
      <w:kern w:val="28"/>
      <w:sz w:val="32"/>
      <w:szCs w:val="32"/>
    </w:rPr>
  </w:style>
  <w:style w:type="paragraph" w:customStyle="1" w:styleId="t0Unternehmensprofil">
    <w:name w:val="t0_Unternehmensprofil"/>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spacing w:before="240"/>
      <w:ind w:left="113" w:right="113"/>
    </w:pPr>
    <w:rPr>
      <w:b/>
      <w:bCs/>
      <w:sz w:val="28"/>
      <w:szCs w:val="28"/>
    </w:rPr>
  </w:style>
  <w:style w:type="table" w:styleId="Tabellenraster">
    <w:name w:val="Table Grid"/>
    <w:basedOn w:val="NormaleTabelle"/>
    <w:uiPriority w:val="39"/>
    <w:rsid w:val="00AA20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Liste">
    <w:name w:val="L_Liste"/>
    <w:basedOn w:val="L"/>
    <w:link w:val="LListeZchn"/>
    <w:qFormat/>
    <w:rsid w:val="002C7E5B"/>
    <w:pPr>
      <w:numPr>
        <w:ilvl w:val="1"/>
        <w:numId w:val="5"/>
      </w:numPr>
      <w:tabs>
        <w:tab w:val="left" w:pos="6096"/>
      </w:tabs>
    </w:pPr>
    <w:rPr>
      <w:rFonts w:cs="Arial"/>
    </w:rPr>
  </w:style>
  <w:style w:type="paragraph" w:customStyle="1" w:styleId="AufgabenNr">
    <w:name w:val="Aufgaben_Nr"/>
    <w:basedOn w:val="Standard"/>
    <w:next w:val="Standard"/>
    <w:rsid w:val="00792E31"/>
    <w:pPr>
      <w:keepNext/>
      <w:keepLines/>
      <w:widowControl/>
      <w:numPr>
        <w:numId w:val="6"/>
      </w:numPr>
      <w:pBdr>
        <w:top w:val="single" w:sz="4" w:space="1" w:color="auto"/>
        <w:left w:val="single" w:sz="4" w:space="4" w:color="auto"/>
        <w:bottom w:val="single" w:sz="4" w:space="1" w:color="auto"/>
        <w:right w:val="single" w:sz="4" w:space="4" w:color="auto"/>
      </w:pBdr>
      <w:shd w:val="pct20" w:color="auto" w:fill="FFFFFF"/>
      <w:tabs>
        <w:tab w:val="left" w:pos="1980"/>
        <w:tab w:val="right" w:pos="7938"/>
        <w:tab w:val="decimal" w:pos="9242"/>
      </w:tabs>
      <w:autoSpaceDE/>
      <w:autoSpaceDN/>
      <w:adjustRightInd/>
      <w:spacing w:after="20"/>
    </w:pPr>
    <w:rPr>
      <w:rFonts w:cs="Arial"/>
      <w:b/>
      <w:sz w:val="28"/>
      <w:szCs w:val="28"/>
    </w:rPr>
  </w:style>
  <w:style w:type="character" w:customStyle="1" w:styleId="LZchn">
    <w:name w:val="L Zchn"/>
    <w:basedOn w:val="Absatz-Standardschriftart"/>
    <w:link w:val="L"/>
    <w:rsid w:val="002C7E5B"/>
    <w:rPr>
      <w:rFonts w:ascii="Times New Roman" w:hAnsi="Times New Roman"/>
      <w:vanish/>
      <w:color w:val="FF0000"/>
      <w:sz w:val="20"/>
      <w:szCs w:val="20"/>
    </w:rPr>
  </w:style>
  <w:style w:type="character" w:customStyle="1" w:styleId="LListeZchn">
    <w:name w:val="L_Liste Zchn"/>
    <w:basedOn w:val="LZchn"/>
    <w:link w:val="LListe"/>
    <w:rsid w:val="002C7E5B"/>
    <w:rPr>
      <w:rFonts w:ascii="Times New Roman" w:hAnsi="Times New Roman" w:cs="Arial"/>
      <w:vanish/>
      <w:color w:val="FF0000"/>
      <w:sz w:val="20"/>
      <w:szCs w:val="20"/>
    </w:rPr>
  </w:style>
  <w:style w:type="paragraph" w:customStyle="1" w:styleId="Dok-Quelle">
    <w:name w:val="Dok-Quelle"/>
    <w:basedOn w:val="Standard"/>
    <w:next w:val="Standard"/>
    <w:autoRedefine/>
    <w:rsid w:val="00792E31"/>
    <w:pPr>
      <w:widowControl/>
      <w:pBdr>
        <w:top w:val="single" w:sz="6" w:space="1" w:color="auto"/>
        <w:left w:val="single" w:sz="6" w:space="1" w:color="auto"/>
        <w:bottom w:val="single" w:sz="6" w:space="1" w:color="auto"/>
        <w:right w:val="single" w:sz="6" w:space="1" w:color="auto"/>
      </w:pBdr>
      <w:tabs>
        <w:tab w:val="left" w:pos="1260"/>
      </w:tabs>
      <w:autoSpaceDE/>
      <w:autoSpaceDN/>
      <w:adjustRightInd/>
      <w:spacing w:after="120"/>
      <w:ind w:left="1259" w:hanging="1259"/>
    </w:pPr>
    <w:rPr>
      <w:b/>
      <w:vanish/>
      <w:color w:val="008000"/>
      <w:sz w:val="16"/>
      <w:szCs w:val="16"/>
    </w:rPr>
  </w:style>
  <w:style w:type="character" w:customStyle="1" w:styleId="L0Zchn">
    <w:name w:val="L0 Zchn"/>
    <w:basedOn w:val="LZchn"/>
    <w:link w:val="L0"/>
    <w:rsid w:val="00DB7B12"/>
    <w:rPr>
      <w:rFonts w:ascii="Times New Roman" w:hAnsi="Times New Roman"/>
      <w:vanish/>
      <w:color w:val="FF0000"/>
      <w:sz w:val="20"/>
      <w:szCs w:val="20"/>
    </w:rPr>
  </w:style>
  <w:style w:type="character" w:customStyle="1" w:styleId="LLsungshinweisZchn">
    <w:name w:val="L_Lösungshinweis Zchn"/>
    <w:basedOn w:val="L0Zchn"/>
    <w:link w:val="LLsungshinweis"/>
    <w:uiPriority w:val="99"/>
    <w:rsid w:val="00B35D4B"/>
    <w:rPr>
      <w:rFonts w:ascii="Times New Roman" w:hAnsi="Times New Roman"/>
      <w:b/>
      <w:bCs/>
      <w:vanish/>
      <w:color w:val="FF0000"/>
      <w:sz w:val="28"/>
      <w:szCs w:val="28"/>
      <w:shd w:val="clear" w:color="auto" w:fill="FFFF99"/>
    </w:rPr>
  </w:style>
  <w:style w:type="paragraph" w:customStyle="1" w:styleId="Dok-Aufgabentyp">
    <w:name w:val="Dok-Aufgabentyp"/>
    <w:basedOn w:val="Dok-Einsatz"/>
    <w:rsid w:val="00792E31"/>
    <w:pPr>
      <w:tabs>
        <w:tab w:val="left" w:pos="2520"/>
        <w:tab w:val="left" w:pos="4536"/>
        <w:tab w:val="right" w:pos="6804"/>
        <w:tab w:val="left" w:pos="7881"/>
      </w:tabs>
    </w:pPr>
    <w:rPr>
      <w:color w:val="0000FF"/>
    </w:rPr>
  </w:style>
  <w:style w:type="paragraph" w:customStyle="1" w:styleId="Dok-Einsatz">
    <w:name w:val="Dok-Einsatz"/>
    <w:basedOn w:val="L"/>
    <w:next w:val="Dok-Aufgabentyp"/>
    <w:autoRedefine/>
    <w:rsid w:val="00792E31"/>
    <w:pPr>
      <w:pBdr>
        <w:top w:val="single" w:sz="6" w:space="1" w:color="auto"/>
        <w:left w:val="single" w:sz="6" w:space="1" w:color="auto"/>
        <w:bottom w:val="single" w:sz="6" w:space="1" w:color="auto"/>
        <w:right w:val="single" w:sz="6" w:space="1" w:color="auto"/>
      </w:pBdr>
      <w:tabs>
        <w:tab w:val="left" w:pos="1260"/>
      </w:tabs>
      <w:ind w:left="1259" w:hanging="1259"/>
    </w:pPr>
    <w:rPr>
      <w:rFonts w:ascii="Arial" w:hAnsi="Arial" w:cs="Arial"/>
      <w:color w:val="FF00FF"/>
      <w:sz w:val="16"/>
      <w:szCs w:val="16"/>
    </w:rPr>
  </w:style>
  <w:style w:type="paragraph" w:customStyle="1" w:styleId="Dok-Lsungshinweis">
    <w:name w:val="Dok-Lösungshinweis"/>
    <w:basedOn w:val="Standard"/>
    <w:rsid w:val="00792E31"/>
    <w:pPr>
      <w:keepLines/>
      <w:pBdr>
        <w:top w:val="single" w:sz="6" w:space="1" w:color="auto" w:shadow="1"/>
        <w:left w:val="single" w:sz="6" w:space="1" w:color="auto" w:shadow="1"/>
        <w:bottom w:val="single" w:sz="6" w:space="1" w:color="auto" w:shadow="1"/>
        <w:right w:val="single" w:sz="6" w:space="1" w:color="auto" w:shadow="1"/>
      </w:pBdr>
      <w:shd w:val="clear" w:color="auto" w:fill="CCFFCC"/>
      <w:tabs>
        <w:tab w:val="left" w:pos="5670"/>
        <w:tab w:val="right" w:pos="7372"/>
      </w:tabs>
      <w:autoSpaceDE/>
      <w:autoSpaceDN/>
      <w:adjustRightInd/>
      <w:spacing w:before="160" w:after="60" w:line="240" w:lineRule="atLeast"/>
      <w:jc w:val="both"/>
    </w:pPr>
    <w:rPr>
      <w:vanish/>
      <w:color w:val="FF0000"/>
      <w:sz w:val="28"/>
      <w:szCs w:val="20"/>
    </w:rPr>
  </w:style>
  <w:style w:type="paragraph" w:customStyle="1" w:styleId="AufgabenNrLehrerneueSeite">
    <w:name w:val="Aufgaben_Nr_Lehrer_neue_Seite"/>
    <w:basedOn w:val="Standard"/>
    <w:next w:val="AufgabenNr"/>
    <w:rsid w:val="00792E31"/>
    <w:pPr>
      <w:keepNext/>
      <w:keepLines/>
      <w:pageBreakBefore/>
      <w:widowControl/>
      <w:suppressLineNumbers/>
      <w:tabs>
        <w:tab w:val="left" w:pos="3969"/>
        <w:tab w:val="left" w:pos="5670"/>
        <w:tab w:val="right" w:pos="7372"/>
      </w:tabs>
      <w:autoSpaceDE/>
      <w:autoSpaceDN/>
      <w:adjustRightInd/>
      <w:jc w:val="both"/>
    </w:pPr>
    <w:rPr>
      <w:vanish/>
      <w:color w:val="FF0000"/>
      <w:sz w:val="16"/>
      <w:szCs w:val="20"/>
    </w:rPr>
  </w:style>
  <w:style w:type="paragraph" w:customStyle="1" w:styleId="AufgabenNrneueSeite">
    <w:name w:val="Aufgaben_Nr_neue_Seite"/>
    <w:basedOn w:val="Standard"/>
    <w:next w:val="AufgabenNrLehrerneueSeite"/>
    <w:autoRedefine/>
    <w:rsid w:val="00792E31"/>
    <w:pPr>
      <w:keepNext/>
      <w:keepLines/>
      <w:widowControl/>
      <w:suppressLineNumbers/>
      <w:tabs>
        <w:tab w:val="left" w:pos="980"/>
        <w:tab w:val="left" w:pos="3969"/>
        <w:tab w:val="right" w:pos="5387"/>
        <w:tab w:val="left" w:pos="5670"/>
        <w:tab w:val="right" w:pos="7372"/>
        <w:tab w:val="decimal" w:pos="9356"/>
      </w:tabs>
      <w:autoSpaceDE/>
      <w:autoSpaceDN/>
      <w:adjustRightInd/>
      <w:spacing w:before="20"/>
      <w:jc w:val="both"/>
    </w:pPr>
    <w:rPr>
      <w:rFonts w:cs="Arial"/>
      <w:sz w:val="16"/>
    </w:rPr>
  </w:style>
  <w:style w:type="paragraph" w:customStyle="1" w:styleId="Dok-Lehrplan">
    <w:name w:val="Dok-Lehrplan"/>
    <w:basedOn w:val="Dok-Aufgabentyp"/>
    <w:rsid w:val="00792E31"/>
    <w:pPr>
      <w:keepNext/>
      <w:keepLines/>
    </w:pPr>
  </w:style>
  <w:style w:type="paragraph" w:customStyle="1" w:styleId="Dok-Lehrerinfo">
    <w:name w:val="Dok-Lehrerinfo"/>
    <w:basedOn w:val="Standard"/>
    <w:rsid w:val="00792E31"/>
    <w:pPr>
      <w:keepNext/>
      <w:keepLines/>
      <w:widowControl/>
      <w:pBdr>
        <w:top w:val="single" w:sz="8" w:space="1" w:color="auto"/>
        <w:left w:val="single" w:sz="8" w:space="1" w:color="auto"/>
        <w:bottom w:val="single" w:sz="8" w:space="1" w:color="auto"/>
        <w:right w:val="single" w:sz="8" w:space="1" w:color="auto"/>
      </w:pBdr>
      <w:shd w:val="clear" w:color="auto" w:fill="C6D9F1"/>
      <w:tabs>
        <w:tab w:val="left" w:pos="1260"/>
      </w:tabs>
      <w:autoSpaceDE/>
      <w:autoSpaceDN/>
      <w:adjustRightInd/>
      <w:spacing w:before="120"/>
      <w:ind w:left="1259" w:hanging="1259"/>
    </w:pPr>
    <w:rPr>
      <w:rFonts w:cs="Arial"/>
      <w:b/>
      <w:vanish/>
      <w:color w:val="FF0000"/>
      <w:sz w:val="32"/>
      <w:szCs w:val="16"/>
    </w:rPr>
  </w:style>
  <w:style w:type="character" w:customStyle="1" w:styleId="T0Char">
    <w:name w:val="T0 Char"/>
    <w:link w:val="T0"/>
    <w:rsid w:val="00792E31"/>
    <w:rPr>
      <w:rFonts w:cs="Arial"/>
    </w:rPr>
  </w:style>
  <w:style w:type="paragraph" w:styleId="Sprechblasentext">
    <w:name w:val="Balloon Text"/>
    <w:basedOn w:val="Standard"/>
    <w:link w:val="SprechblasentextZchn"/>
    <w:uiPriority w:val="99"/>
    <w:semiHidden/>
    <w:unhideWhenUsed/>
    <w:rsid w:val="008D13C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CD"/>
    <w:rPr>
      <w:rFonts w:ascii="Tahoma" w:hAnsi="Tahoma" w:cs="Tahoma"/>
      <w:sz w:val="16"/>
      <w:szCs w:val="16"/>
    </w:rPr>
  </w:style>
  <w:style w:type="paragraph" w:customStyle="1" w:styleId="tLernfeldKopf-Titel">
    <w:name w:val="t_Lernfeld_Kopf-Titel"/>
    <w:basedOn w:val="Standard"/>
    <w:rsid w:val="009129E1"/>
    <w:rPr>
      <w:b/>
    </w:rPr>
  </w:style>
  <w:style w:type="paragraph" w:customStyle="1" w:styleId="LLehrerversion">
    <w:name w:val="L_Lehrerversion"/>
    <w:basedOn w:val="Standard"/>
    <w:rsid w:val="003542F2"/>
    <w:pPr>
      <w:tabs>
        <w:tab w:val="center" w:pos="6804"/>
        <w:tab w:val="right" w:pos="13608"/>
      </w:tabs>
    </w:pPr>
    <w:rPr>
      <w:rFonts w:ascii="Arial Fett" w:hAnsi="Arial Fett"/>
      <w:b/>
      <w:bCs/>
      <w:vanish/>
      <w:color w:val="FFFFFF" w:themeColor="background1"/>
      <w:sz w:val="44"/>
      <w14:textOutline w14:w="9525" w14:cap="rnd" w14:cmpd="sng" w14:algn="ctr">
        <w14:solidFill>
          <w14:srgbClr w14:val="FF0000"/>
        </w14:solidFill>
        <w14:prstDash w14:val="solid"/>
        <w14:bevel/>
      </w14:textOutline>
    </w:rPr>
  </w:style>
  <w:style w:type="paragraph" w:styleId="Textkrper">
    <w:name w:val="Body Text"/>
    <w:basedOn w:val="Standard"/>
    <w:link w:val="TextkrperZchn"/>
    <w:rsid w:val="00AE66B5"/>
    <w:pPr>
      <w:widowControl/>
      <w:autoSpaceDE/>
      <w:autoSpaceDN/>
      <w:adjustRightInd/>
    </w:pPr>
    <w:rPr>
      <w:szCs w:val="20"/>
    </w:rPr>
  </w:style>
  <w:style w:type="character" w:customStyle="1" w:styleId="TextkrperZchn">
    <w:name w:val="Textkörper Zchn"/>
    <w:basedOn w:val="Absatz-Standardschriftart"/>
    <w:link w:val="Textkrper"/>
    <w:rsid w:val="00AE66B5"/>
    <w:rPr>
      <w:szCs w:val="20"/>
    </w:rPr>
  </w:style>
  <w:style w:type="character" w:styleId="Hyperlink">
    <w:name w:val="Hyperlink"/>
    <w:basedOn w:val="Absatz-Standardschriftart"/>
    <w:uiPriority w:val="99"/>
    <w:unhideWhenUsed/>
    <w:rsid w:val="00345F9B"/>
    <w:rPr>
      <w:color w:val="0000FF" w:themeColor="hyperlink"/>
      <w:u w:val="single"/>
    </w:rPr>
  </w:style>
  <w:style w:type="paragraph" w:styleId="Listenabsatz">
    <w:name w:val="List Paragraph"/>
    <w:basedOn w:val="Standard"/>
    <w:uiPriority w:val="34"/>
    <w:qFormat/>
    <w:rsid w:val="00A777A8"/>
    <w:pPr>
      <w:widowControl/>
      <w:autoSpaceDE/>
      <w:autoSpaceDN/>
      <w:adjustRightInd/>
      <w:spacing w:after="160" w:line="259" w:lineRule="auto"/>
      <w:ind w:left="720"/>
      <w:contextualSpacing/>
    </w:pPr>
    <w:rPr>
      <w:rFonts w:asciiTheme="minorHAnsi" w:eastAsiaTheme="minorHAnsi" w:hAnsiTheme="minorHAnsi" w:cstheme="minorBidi"/>
      <w:sz w:val="22"/>
      <w:szCs w:val="22"/>
      <w:lang w:eastAsia="en-US"/>
    </w:rPr>
  </w:style>
  <w:style w:type="character" w:styleId="Platzhaltertext">
    <w:name w:val="Placeholder Text"/>
    <w:basedOn w:val="Absatz-Standardschriftart"/>
    <w:uiPriority w:val="99"/>
    <w:semiHidden/>
    <w:rsid w:val="001E448A"/>
    <w:rPr>
      <w:color w:val="808080"/>
    </w:rPr>
  </w:style>
  <w:style w:type="paragraph" w:styleId="berarbeitung">
    <w:name w:val="Revision"/>
    <w:hidden/>
    <w:uiPriority w:val="99"/>
    <w:semiHidden/>
    <w:rsid w:val="00D3366A"/>
  </w:style>
  <w:style w:type="paragraph" w:styleId="Textkrper2">
    <w:name w:val="Body Text 2"/>
    <w:basedOn w:val="Standard"/>
    <w:link w:val="Textkrper2Zchn"/>
    <w:unhideWhenUsed/>
    <w:rsid w:val="005F5F9B"/>
    <w:pPr>
      <w:spacing w:after="120" w:line="480" w:lineRule="auto"/>
    </w:pPr>
  </w:style>
  <w:style w:type="character" w:customStyle="1" w:styleId="Textkrper2Zchn">
    <w:name w:val="Textkörper 2 Zchn"/>
    <w:basedOn w:val="Absatz-Standardschriftart"/>
    <w:link w:val="Textkrper2"/>
    <w:uiPriority w:val="99"/>
    <w:semiHidden/>
    <w:rsid w:val="005F5F9B"/>
  </w:style>
  <w:style w:type="character" w:styleId="BesuchterLink">
    <w:name w:val="FollowedHyperlink"/>
    <w:basedOn w:val="Absatz-Standardschriftart"/>
    <w:uiPriority w:val="99"/>
    <w:semiHidden/>
    <w:unhideWhenUsed/>
    <w:rsid w:val="005F5F9B"/>
    <w:rPr>
      <w:color w:val="800080" w:themeColor="followedHyperlink"/>
      <w:u w:val="single"/>
    </w:rPr>
  </w:style>
  <w:style w:type="numbering" w:customStyle="1" w:styleId="WWOutlineListStyle">
    <w:name w:val="WW_OutlineListStyle"/>
    <w:basedOn w:val="KeineListe"/>
    <w:rsid w:val="000674B3"/>
    <w:pPr>
      <w:numPr>
        <w:numId w:val="7"/>
      </w:numPr>
    </w:pPr>
  </w:style>
  <w:style w:type="character" w:styleId="Kommentarzeichen">
    <w:name w:val="annotation reference"/>
    <w:basedOn w:val="Absatz-Standardschriftart"/>
    <w:uiPriority w:val="99"/>
    <w:semiHidden/>
    <w:unhideWhenUsed/>
    <w:rsid w:val="00580255"/>
    <w:rPr>
      <w:sz w:val="16"/>
      <w:szCs w:val="16"/>
    </w:rPr>
  </w:style>
  <w:style w:type="paragraph" w:styleId="Kommentartext">
    <w:name w:val="annotation text"/>
    <w:basedOn w:val="Standard"/>
    <w:link w:val="KommentartextZchn"/>
    <w:uiPriority w:val="99"/>
    <w:semiHidden/>
    <w:unhideWhenUsed/>
    <w:rsid w:val="00580255"/>
    <w:rPr>
      <w:sz w:val="20"/>
      <w:szCs w:val="20"/>
    </w:rPr>
  </w:style>
  <w:style w:type="character" w:customStyle="1" w:styleId="KommentartextZchn">
    <w:name w:val="Kommentartext Zchn"/>
    <w:basedOn w:val="Absatz-Standardschriftart"/>
    <w:link w:val="Kommentartext"/>
    <w:uiPriority w:val="99"/>
    <w:semiHidden/>
    <w:rsid w:val="00580255"/>
    <w:rPr>
      <w:sz w:val="20"/>
      <w:szCs w:val="20"/>
    </w:rPr>
  </w:style>
  <w:style w:type="paragraph" w:styleId="Kommentarthema">
    <w:name w:val="annotation subject"/>
    <w:basedOn w:val="Kommentartext"/>
    <w:next w:val="Kommentartext"/>
    <w:link w:val="KommentarthemaZchn"/>
    <w:uiPriority w:val="99"/>
    <w:semiHidden/>
    <w:unhideWhenUsed/>
    <w:rsid w:val="00580255"/>
    <w:rPr>
      <w:b/>
      <w:bCs/>
    </w:rPr>
  </w:style>
  <w:style w:type="character" w:customStyle="1" w:styleId="KommentarthemaZchn">
    <w:name w:val="Kommentarthema Zchn"/>
    <w:basedOn w:val="KommentartextZchn"/>
    <w:link w:val="Kommentarthema"/>
    <w:uiPriority w:val="99"/>
    <w:semiHidden/>
    <w:rsid w:val="005802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624576">
      <w:bodyDiv w:val="1"/>
      <w:marLeft w:val="0"/>
      <w:marRight w:val="0"/>
      <w:marTop w:val="0"/>
      <w:marBottom w:val="0"/>
      <w:divBdr>
        <w:top w:val="none" w:sz="0" w:space="0" w:color="auto"/>
        <w:left w:val="none" w:sz="0" w:space="0" w:color="auto"/>
        <w:bottom w:val="none" w:sz="0" w:space="0" w:color="auto"/>
        <w:right w:val="none" w:sz="0" w:space="0" w:color="auto"/>
      </w:divBdr>
    </w:div>
    <w:div w:id="1830752134">
      <w:bodyDiv w:val="1"/>
      <w:marLeft w:val="0"/>
      <w:marRight w:val="0"/>
      <w:marTop w:val="0"/>
      <w:marBottom w:val="0"/>
      <w:divBdr>
        <w:top w:val="none" w:sz="0" w:space="0" w:color="auto"/>
        <w:left w:val="none" w:sz="0" w:space="0" w:color="auto"/>
        <w:bottom w:val="none" w:sz="0" w:space="0" w:color="auto"/>
        <w:right w:val="none" w:sz="0" w:space="0" w:color="auto"/>
      </w:divBdr>
    </w:div>
    <w:div w:id="1877036035">
      <w:marLeft w:val="0"/>
      <w:marRight w:val="0"/>
      <w:marTop w:val="0"/>
      <w:marBottom w:val="0"/>
      <w:divBdr>
        <w:top w:val="none" w:sz="0" w:space="0" w:color="auto"/>
        <w:left w:val="none" w:sz="0" w:space="0" w:color="auto"/>
        <w:bottom w:val="none" w:sz="0" w:space="0" w:color="auto"/>
        <w:right w:val="none" w:sz="0" w:space="0" w:color="auto"/>
      </w:divBdr>
    </w:div>
    <w:div w:id="1877036037">
      <w:marLeft w:val="0"/>
      <w:marRight w:val="0"/>
      <w:marTop w:val="0"/>
      <w:marBottom w:val="0"/>
      <w:divBdr>
        <w:top w:val="none" w:sz="0" w:space="0" w:color="auto"/>
        <w:left w:val="none" w:sz="0" w:space="0" w:color="auto"/>
        <w:bottom w:val="none" w:sz="0" w:space="0" w:color="auto"/>
        <w:right w:val="none" w:sz="0" w:space="0" w:color="auto"/>
      </w:divBdr>
      <w:divsChild>
        <w:div w:id="1877036034">
          <w:marLeft w:val="0"/>
          <w:marRight w:val="0"/>
          <w:marTop w:val="0"/>
          <w:marBottom w:val="0"/>
          <w:divBdr>
            <w:top w:val="single" w:sz="4" w:space="1" w:color="auto"/>
            <w:left w:val="none" w:sz="0" w:space="0" w:color="auto"/>
            <w:bottom w:val="none" w:sz="0" w:space="0" w:color="auto"/>
            <w:right w:val="none" w:sz="0" w:space="0" w:color="auto"/>
          </w:divBdr>
        </w:div>
        <w:div w:id="1877036036">
          <w:marLeft w:val="0"/>
          <w:marRight w:val="0"/>
          <w:marTop w:val="0"/>
          <w:marBottom w:val="0"/>
          <w:divBdr>
            <w:top w:val="single" w:sz="4" w:space="1" w:color="auto"/>
            <w:left w:val="none" w:sz="0" w:space="0" w:color="auto"/>
            <w:bottom w:val="none" w:sz="0" w:space="0" w:color="auto"/>
            <w:right w:val="none" w:sz="0" w:space="0" w:color="auto"/>
          </w:divBdr>
        </w:div>
        <w:div w:id="1877036038">
          <w:marLeft w:val="0"/>
          <w:marRight w:val="0"/>
          <w:marTop w:val="0"/>
          <w:marBottom w:val="0"/>
          <w:divBdr>
            <w:top w:val="single" w:sz="4" w:space="1" w:color="auto"/>
            <w:left w:val="none" w:sz="0" w:space="0" w:color="auto"/>
            <w:bottom w:val="none" w:sz="0" w:space="0" w:color="auto"/>
            <w:right w:val="none" w:sz="0" w:space="0" w:color="auto"/>
          </w:divBdr>
        </w:div>
        <w:div w:id="1877036039">
          <w:marLeft w:val="0"/>
          <w:marRight w:val="0"/>
          <w:marTop w:val="0"/>
          <w:marBottom w:val="0"/>
          <w:divBdr>
            <w:top w:val="single" w:sz="4" w:space="1" w:color="auto"/>
            <w:left w:val="none" w:sz="0" w:space="0" w:color="auto"/>
            <w:bottom w:val="none" w:sz="0" w:space="0" w:color="auto"/>
            <w:right w:val="none" w:sz="0" w:space="0" w:color="auto"/>
          </w:divBdr>
        </w:div>
        <w:div w:id="1877036040">
          <w:marLeft w:val="0"/>
          <w:marRight w:val="0"/>
          <w:marTop w:val="0"/>
          <w:marBottom w:val="0"/>
          <w:divBdr>
            <w:top w:val="single" w:sz="4" w:space="1" w:color="auto"/>
            <w:left w:val="none" w:sz="0" w:space="0" w:color="auto"/>
            <w:bottom w:val="none" w:sz="0" w:space="0" w:color="auto"/>
            <w:right w:val="none" w:sz="0" w:space="0" w:color="auto"/>
          </w:divBdr>
        </w:div>
        <w:div w:id="1877036041">
          <w:marLeft w:val="0"/>
          <w:marRight w:val="0"/>
          <w:marTop w:val="0"/>
          <w:marBottom w:val="0"/>
          <w:divBdr>
            <w:top w:val="single" w:sz="4" w:space="1" w:color="auto"/>
            <w:left w:val="none" w:sz="0" w:space="0" w:color="auto"/>
            <w:bottom w:val="none" w:sz="0" w:space="0" w:color="auto"/>
            <w:right w:val="none" w:sz="0" w:space="0" w:color="auto"/>
          </w:divBdr>
        </w:div>
        <w:div w:id="1877036042">
          <w:marLeft w:val="0"/>
          <w:marRight w:val="0"/>
          <w:marTop w:val="0"/>
          <w:marBottom w:val="0"/>
          <w:divBdr>
            <w:top w:val="single" w:sz="4" w:space="1" w:color="auto"/>
            <w:left w:val="none" w:sz="0" w:space="0" w:color="auto"/>
            <w:bottom w:val="none" w:sz="0" w:space="0" w:color="auto"/>
            <w:right w:val="none" w:sz="0" w:space="0" w:color="auto"/>
          </w:divBdr>
        </w:div>
      </w:divsChild>
    </w:div>
    <w:div w:id="187703604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de.wikipedia.org/wiki/Schriftform" TargetMode="Externa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e.wikipedia.org/wiki/Schriftf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KTL%20-%20Intern\HR-Autorenpakete\WXX-LF00-LS00-Titel-Lernsituation-Vorlage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979E2BFCDE0C146B9E4C54392C05371" ma:contentTypeVersion="0" ma:contentTypeDescription="Ein neues Dokument erstellen." ma:contentTypeScope="" ma:versionID="38caeae4d4d1740c67384cdd5a28cbd0">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8AF63-D7B0-4A11-ACD9-0576FD233A67}">
  <ds:schemaRefs>
    <ds:schemaRef ds:uri="http://schemas.microsoft.com/office/2006/metadata/properties"/>
  </ds:schemaRefs>
</ds:datastoreItem>
</file>

<file path=customXml/itemProps2.xml><?xml version="1.0" encoding="utf-8"?>
<ds:datastoreItem xmlns:ds="http://schemas.openxmlformats.org/officeDocument/2006/customXml" ds:itemID="{631099A9-5F04-4FAD-9931-BAFB162ED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5622495-26E0-4384-B741-797866B303A6}">
  <ds:schemaRefs>
    <ds:schemaRef ds:uri="http://schemas.microsoft.com/sharepoint/v3/contenttype/forms"/>
  </ds:schemaRefs>
</ds:datastoreItem>
</file>

<file path=customXml/itemProps4.xml><?xml version="1.0" encoding="utf-8"?>
<ds:datastoreItem xmlns:ds="http://schemas.openxmlformats.org/officeDocument/2006/customXml" ds:itemID="{8921B99B-7F31-45C4-B404-23E5CD7D006B}">
  <ds:schemaRefs>
    <ds:schemaRef ds:uri="http://schemas.openxmlformats.org/officeDocument/2006/bibliography"/>
  </ds:schemaRefs>
</ds:datastoreItem>
</file>

<file path=customXml/itemProps5.xml><?xml version="1.0" encoding="utf-8"?>
<ds:datastoreItem xmlns:ds="http://schemas.openxmlformats.org/officeDocument/2006/customXml" ds:itemID="{E5A00D88-8908-415F-9A45-D12C10A80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WXX-LF00-LS00-Titel-Lernsituation-Vorlage1</Template>
  <TotalTime>0</TotalTime>
  <Pages>4</Pages>
  <Words>306</Words>
  <Characters>1930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Kurztitel der Lernsituation</vt:lpstr>
    </vt:vector>
  </TitlesOfParts>
  <Manager>Manager</Manager>
  <Company>Kürzel Schule Ort</Company>
  <LinksUpToDate>false</LinksUpToDate>
  <CharactersWithSpaces>2232</CharactersWithSpaces>
  <SharedDoc>false</SharedDoc>
  <HyperlinkBase>hyperlingbasis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Kurztitel der Lernsituation</dc:title>
  <dc:subject>WXX</dc:subject>
  <dc:creator>Schneider, Hartmut (LS)</dc:creator>
  <cp:keywords>Stichwort Schlüsselwort</cp:keywords>
  <dc:description>Kommentare</dc:description>
  <cp:lastModifiedBy>Carsten Ockert</cp:lastModifiedBy>
  <cp:revision>11</cp:revision>
  <cp:lastPrinted>2020-10-09T10:39:00Z</cp:lastPrinted>
  <dcterms:created xsi:type="dcterms:W3CDTF">2020-09-14T11:10:00Z</dcterms:created>
  <dcterms:modified xsi:type="dcterms:W3CDTF">2020-10-09T10:49:00Z</dcterms:modified>
  <cp:category>00 Lernfeld-Kurztitel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0x0101000979E2BFCDE0C146B9E4C54392C05371</vt:lpwstr>
  </property>
  <property fmtid="{D5CDD505-2E9C-101B-9397-08002B2CF9AE}" pid="3" name="PDF-Prüfung">
    <vt:lpwstr>---</vt:lpwstr>
  </property>
  <property fmtid="{D5CDD505-2E9C-101B-9397-08002B2CF9AE}" pid="4" name="Schuljahr">
    <vt:lpwstr>-----</vt:lpwstr>
  </property>
  <property fmtid="{D5CDD505-2E9C-101B-9397-08002B2CF9AE}" pid="5" name="RP">
    <vt:lpwstr>----</vt:lpwstr>
  </property>
  <property fmtid="{D5CDD505-2E9C-101B-9397-08002B2CF9AE}" pid="6" name="Zweck">
    <vt:lpwstr>------</vt:lpwstr>
  </property>
  <property fmtid="{D5CDD505-2E9C-101B-9397-08002B2CF9AE}" pid="7" name="Dateitendung">
    <vt:lpwstr>docm</vt:lpwstr>
  </property>
  <property fmtid="{D5CDD505-2E9C-101B-9397-08002B2CF9AE}" pid="8" name="HR-Status">
    <vt:lpwstr>6 Druckfertig</vt:lpwstr>
  </property>
  <property fmtid="{D5CDD505-2E9C-101B-9397-08002B2CF9AE}" pid="9" name="Dateizweck">
    <vt:lpwstr>LS-Tools</vt:lpwstr>
  </property>
  <property fmtid="{D5CDD505-2E9C-101B-9397-08002B2CF9AE}" pid="10" name="KTL-geprüft">
    <vt:lpwstr>-----</vt:lpwstr>
  </property>
</Properties>
</file>