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C0C03" w14:textId="77777777" w:rsidR="00D06661" w:rsidRPr="00D06661" w:rsidRDefault="00D06661">
      <w:pPr>
        <w:rPr>
          <w:b/>
          <w:sz w:val="32"/>
        </w:rPr>
      </w:pPr>
      <w:r w:rsidRPr="00D06661">
        <w:rPr>
          <w:b/>
          <w:sz w:val="32"/>
        </w:rPr>
        <w:t>Aufgaben:</w:t>
      </w:r>
    </w:p>
    <w:p w14:paraId="69B5C51A" w14:textId="5AA808A2" w:rsidR="00D06661" w:rsidRPr="001D4EC6" w:rsidRDefault="00D06661" w:rsidP="001D4EC6">
      <w:pPr>
        <w:pStyle w:val="Listenabsatz"/>
        <w:numPr>
          <w:ilvl w:val="0"/>
          <w:numId w:val="1"/>
        </w:numPr>
        <w:spacing w:line="240" w:lineRule="auto"/>
        <w:rPr>
          <w:sz w:val="32"/>
        </w:rPr>
      </w:pPr>
      <w:r w:rsidRPr="001D4EC6">
        <w:rPr>
          <w:sz w:val="32"/>
        </w:rPr>
        <w:t>Welche Produktionsmengen sind an einem Tag für den „Ackerbauer“ und „Viehbauer“ jeweils möglich?</w:t>
      </w:r>
    </w:p>
    <w:p w14:paraId="670F8D2E" w14:textId="1265FFFA" w:rsidR="001D4EC6" w:rsidRDefault="001D4EC6" w:rsidP="001D4EC6">
      <w:pPr>
        <w:pStyle w:val="Listenabsatz"/>
        <w:spacing w:line="240" w:lineRule="auto"/>
        <w:rPr>
          <w:sz w:val="32"/>
        </w:rPr>
      </w:pPr>
      <w:r>
        <w:rPr>
          <w:sz w:val="32"/>
        </w:rPr>
        <w:t xml:space="preserve">Bauer1 = 8 Stück Fleisch oder 32 Stück Kartoffeln </w:t>
      </w:r>
    </w:p>
    <w:p w14:paraId="6B629320" w14:textId="11575D20" w:rsidR="001D4EC6" w:rsidRPr="001D4EC6" w:rsidRDefault="001D4EC6" w:rsidP="001D4EC6">
      <w:pPr>
        <w:pStyle w:val="Listenabsatz"/>
        <w:spacing w:line="240" w:lineRule="auto"/>
        <w:rPr>
          <w:sz w:val="32"/>
        </w:rPr>
      </w:pPr>
      <w:r>
        <w:rPr>
          <w:sz w:val="32"/>
        </w:rPr>
        <w:t>Bauer2 = 24 Stück Fleisch oder 48 Stück Kartoffeln</w:t>
      </w:r>
    </w:p>
    <w:p w14:paraId="7D575394" w14:textId="71180FC1" w:rsidR="003458A3" w:rsidRPr="001D4EC6" w:rsidRDefault="003458A3" w:rsidP="001D4EC6">
      <w:pPr>
        <w:pStyle w:val="Listenabsatz"/>
        <w:numPr>
          <w:ilvl w:val="0"/>
          <w:numId w:val="1"/>
        </w:numPr>
        <w:spacing w:line="240" w:lineRule="auto"/>
        <w:rPr>
          <w:sz w:val="32"/>
        </w:rPr>
      </w:pPr>
      <w:r w:rsidRPr="001D4EC6">
        <w:rPr>
          <w:sz w:val="32"/>
        </w:rPr>
        <w:t>Welche Rolle spielen dabei die „Opportunitätskosten“?</w:t>
      </w:r>
    </w:p>
    <w:p w14:paraId="09B3FEF3" w14:textId="45ABDE97" w:rsidR="007F39AA" w:rsidRPr="007F39AA" w:rsidRDefault="001D4EC6" w:rsidP="007F39AA">
      <w:pPr>
        <w:pStyle w:val="Listenabsatz"/>
        <w:spacing w:line="240" w:lineRule="auto"/>
        <w:rPr>
          <w:sz w:val="32"/>
        </w:rPr>
      </w:pPr>
      <w:r>
        <w:rPr>
          <w:sz w:val="32"/>
        </w:rPr>
        <w:t xml:space="preserve">- Hier spielen die Opportunitätskosten eine sehr große Rolle, </w:t>
      </w:r>
      <w:r w:rsidR="007F39AA">
        <w:rPr>
          <w:sz w:val="32"/>
        </w:rPr>
        <w:t xml:space="preserve">Bauer 1 hat seine Profession definitiv auf den Kartoffeln. Würde er auf Fleisch setzen, gehen ihm womöglich deutliche Gewinne verloren </w:t>
      </w:r>
    </w:p>
    <w:p w14:paraId="1A2E4C81" w14:textId="54834F42" w:rsidR="00D06661" w:rsidRDefault="003458A3" w:rsidP="003458A3">
      <w:pPr>
        <w:spacing w:line="240" w:lineRule="auto"/>
        <w:contextualSpacing/>
        <w:rPr>
          <w:b/>
          <w:sz w:val="32"/>
        </w:rPr>
      </w:pPr>
      <w:r w:rsidRPr="003458A3">
        <w:rPr>
          <w:sz w:val="32"/>
        </w:rPr>
        <w:t>3</w:t>
      </w:r>
      <w:r w:rsidR="00D06661" w:rsidRPr="003458A3">
        <w:rPr>
          <w:sz w:val="32"/>
        </w:rPr>
        <w:t xml:space="preserve">. Welche Produktionsmengen </w:t>
      </w:r>
      <w:r w:rsidR="00F777DF" w:rsidRPr="003458A3">
        <w:rPr>
          <w:sz w:val="32"/>
        </w:rPr>
        <w:t>wären</w:t>
      </w:r>
      <w:r w:rsidR="00F777DF">
        <w:rPr>
          <w:sz w:val="32"/>
        </w:rPr>
        <w:t xml:space="preserve"> </w:t>
      </w:r>
      <w:r w:rsidR="00D06661" w:rsidRPr="003458A3">
        <w:rPr>
          <w:sz w:val="32"/>
        </w:rPr>
        <w:t xml:space="preserve">gut, wenn „Ackerbauer“ und „Viehbauer“ Fleisch und Kartoffeln handeln würden? </w:t>
      </w:r>
      <w:r w:rsidR="00D06661" w:rsidRPr="003458A3">
        <w:rPr>
          <w:b/>
          <w:sz w:val="32"/>
        </w:rPr>
        <w:t>(Begründe)</w:t>
      </w:r>
    </w:p>
    <w:p w14:paraId="4A67A3CB" w14:textId="3B4F5CD6" w:rsidR="007F39AA" w:rsidRDefault="007F39AA" w:rsidP="003458A3">
      <w:pPr>
        <w:spacing w:line="240" w:lineRule="auto"/>
        <w:contextualSpacing/>
        <w:rPr>
          <w:b/>
          <w:sz w:val="32"/>
        </w:rPr>
      </w:pPr>
      <w:r>
        <w:rPr>
          <w:b/>
          <w:sz w:val="32"/>
        </w:rPr>
        <w:t xml:space="preserve">- Bauer 1 sollte sich auf die Kartoffeln </w:t>
      </w:r>
      <w:proofErr w:type="spellStart"/>
      <w:r>
        <w:rPr>
          <w:b/>
          <w:sz w:val="32"/>
        </w:rPr>
        <w:t>spezalisieren</w:t>
      </w:r>
      <w:proofErr w:type="spellEnd"/>
      <w:r>
        <w:rPr>
          <w:b/>
          <w:sz w:val="32"/>
        </w:rPr>
        <w:t>, da er hier am meisten Umsatz generieren kann</w:t>
      </w:r>
    </w:p>
    <w:p w14:paraId="7218DAB8" w14:textId="03E4D953" w:rsidR="007F39AA" w:rsidRDefault="007F39AA" w:rsidP="003458A3">
      <w:pPr>
        <w:spacing w:line="240" w:lineRule="auto"/>
        <w:contextualSpacing/>
        <w:rPr>
          <w:b/>
          <w:sz w:val="32"/>
        </w:rPr>
      </w:pPr>
      <w:r>
        <w:rPr>
          <w:b/>
          <w:sz w:val="32"/>
        </w:rPr>
        <w:t xml:space="preserve">- Bauer2 könnte sich komplett auf die Fleischproduktion spezialisieren, da der Preis für Fleisch </w:t>
      </w:r>
      <w:r w:rsidR="00F777DF">
        <w:rPr>
          <w:b/>
          <w:sz w:val="32"/>
        </w:rPr>
        <w:t>potenziell</w:t>
      </w:r>
      <w:r>
        <w:rPr>
          <w:b/>
          <w:sz w:val="32"/>
        </w:rPr>
        <w:t xml:space="preserve"> höher liegt als der für Kartoffeln und er hierdurch am </w:t>
      </w:r>
      <w:proofErr w:type="spellStart"/>
      <w:r>
        <w:rPr>
          <w:b/>
          <w:sz w:val="32"/>
        </w:rPr>
        <w:t>effektivisten</w:t>
      </w:r>
      <w:proofErr w:type="spellEnd"/>
      <w:r>
        <w:rPr>
          <w:b/>
          <w:sz w:val="32"/>
        </w:rPr>
        <w:t xml:space="preserve"> wäre </w:t>
      </w:r>
    </w:p>
    <w:p w14:paraId="753CD3F7" w14:textId="77777777" w:rsidR="007F39AA" w:rsidRPr="003458A3" w:rsidRDefault="007F39AA" w:rsidP="003458A3">
      <w:pPr>
        <w:spacing w:line="240" w:lineRule="auto"/>
        <w:contextualSpacing/>
        <w:rPr>
          <w:b/>
          <w:sz w:val="32"/>
        </w:rPr>
      </w:pPr>
    </w:p>
    <w:p w14:paraId="7D39AE87" w14:textId="6A137079" w:rsidR="003458A3" w:rsidRPr="007F39AA" w:rsidRDefault="003458A3" w:rsidP="007F39AA">
      <w:pPr>
        <w:pStyle w:val="Listenabsatz"/>
        <w:numPr>
          <w:ilvl w:val="0"/>
          <w:numId w:val="1"/>
        </w:numPr>
        <w:spacing w:line="240" w:lineRule="auto"/>
        <w:rPr>
          <w:sz w:val="32"/>
        </w:rPr>
      </w:pPr>
      <w:r w:rsidRPr="007F39AA">
        <w:rPr>
          <w:sz w:val="32"/>
        </w:rPr>
        <w:t>Welches Tauschverhältnis von Fleisch zu Kartoffeln wäre für beide Seiten fair?</w:t>
      </w:r>
    </w:p>
    <w:p w14:paraId="5A8CE3FE" w14:textId="39334878" w:rsidR="007F39AA" w:rsidRPr="007F39AA" w:rsidRDefault="007F39AA" w:rsidP="007F39AA">
      <w:pPr>
        <w:pStyle w:val="Listenabsatz"/>
        <w:spacing w:line="240" w:lineRule="auto"/>
        <w:rPr>
          <w:sz w:val="32"/>
        </w:rPr>
      </w:pPr>
    </w:p>
    <w:p w14:paraId="28E95DB1" w14:textId="040BEEC4" w:rsidR="00712DD5" w:rsidRPr="00F777DF" w:rsidRDefault="00712DD5" w:rsidP="00F777DF">
      <w:pPr>
        <w:pStyle w:val="Listenabsatz"/>
        <w:numPr>
          <w:ilvl w:val="0"/>
          <w:numId w:val="1"/>
        </w:numPr>
        <w:spacing w:line="240" w:lineRule="auto"/>
        <w:rPr>
          <w:b/>
          <w:sz w:val="32"/>
        </w:rPr>
      </w:pPr>
      <w:r w:rsidRPr="00F777DF">
        <w:rPr>
          <w:sz w:val="32"/>
        </w:rPr>
        <w:t xml:space="preserve">Bist du eher für „Freihandel“ oder „Protektionismus“. </w:t>
      </w:r>
      <w:r w:rsidRPr="00F777DF">
        <w:rPr>
          <w:b/>
          <w:sz w:val="32"/>
        </w:rPr>
        <w:t>Begründe deine Meinung anhand von drei Argumenten.</w:t>
      </w:r>
    </w:p>
    <w:p w14:paraId="2C9002E2" w14:textId="77777777" w:rsidR="00F777DF" w:rsidRPr="00F777DF" w:rsidRDefault="00F777DF" w:rsidP="00F777DF">
      <w:pPr>
        <w:pStyle w:val="Listenabsatz"/>
        <w:rPr>
          <w:b/>
          <w:sz w:val="32"/>
        </w:rPr>
      </w:pPr>
    </w:p>
    <w:p w14:paraId="7DF03AC7" w14:textId="5DAC93D3" w:rsidR="00F777DF" w:rsidRDefault="00F777DF" w:rsidP="00F777DF">
      <w:pPr>
        <w:pStyle w:val="Listenabsatz"/>
        <w:spacing w:line="240" w:lineRule="auto"/>
        <w:rPr>
          <w:b/>
          <w:sz w:val="32"/>
        </w:rPr>
      </w:pPr>
      <w:r>
        <w:rPr>
          <w:b/>
          <w:sz w:val="32"/>
        </w:rPr>
        <w:t>Ich bin für den Freihandel, da:</w:t>
      </w:r>
    </w:p>
    <w:p w14:paraId="09F9AE36" w14:textId="77777777" w:rsidR="00F777DF" w:rsidRDefault="00F777DF" w:rsidP="00F777DF">
      <w:pPr>
        <w:pStyle w:val="Listenabsatz"/>
        <w:numPr>
          <w:ilvl w:val="0"/>
          <w:numId w:val="2"/>
        </w:numPr>
        <w:spacing w:line="240" w:lineRule="auto"/>
        <w:rPr>
          <w:b/>
          <w:sz w:val="32"/>
        </w:rPr>
      </w:pPr>
      <w:r>
        <w:rPr>
          <w:b/>
          <w:sz w:val="32"/>
        </w:rPr>
        <w:t>Dies zum einen eine Produktvielfalt garantiert, da es auch für ausländische Anbieter lukrativ ist, ihre Produkte anzubieten</w:t>
      </w:r>
    </w:p>
    <w:p w14:paraId="376B2772" w14:textId="5448DAAB" w:rsidR="00F777DF" w:rsidRPr="00F777DF" w:rsidRDefault="00F777DF" w:rsidP="00F777DF">
      <w:pPr>
        <w:pStyle w:val="Listenabsatz"/>
        <w:numPr>
          <w:ilvl w:val="0"/>
          <w:numId w:val="2"/>
        </w:numPr>
        <w:spacing w:line="240" w:lineRule="auto"/>
        <w:rPr>
          <w:b/>
          <w:sz w:val="32"/>
        </w:rPr>
      </w:pPr>
      <w:r>
        <w:rPr>
          <w:b/>
          <w:sz w:val="32"/>
        </w:rPr>
        <w:t xml:space="preserve"> </w:t>
      </w:r>
    </w:p>
    <w:p w14:paraId="1BBC1177" w14:textId="77777777" w:rsidR="003C6A92" w:rsidRDefault="003C6A92">
      <w:pPr>
        <w:rPr>
          <w:sz w:val="28"/>
        </w:rPr>
      </w:pPr>
      <w:r>
        <w:rPr>
          <w:noProof/>
          <w:lang w:eastAsia="de-DE"/>
        </w:rPr>
        <w:drawing>
          <wp:inline distT="0" distB="0" distL="0" distR="0" wp14:anchorId="38F23BD3" wp14:editId="3FEDCEEA">
            <wp:extent cx="6388128" cy="115252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4927" cy="115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C49F" w14:textId="77777777" w:rsidR="00D06661" w:rsidRDefault="00D06661" w:rsidP="00D06661">
      <w:pPr>
        <w:rPr>
          <w:sz w:val="28"/>
        </w:rPr>
      </w:pPr>
      <w:r w:rsidRPr="003C6A92">
        <w:rPr>
          <w:sz w:val="28"/>
        </w:rPr>
        <w:t xml:space="preserve">Als </w:t>
      </w:r>
      <w:r w:rsidRPr="003C6A92">
        <w:rPr>
          <w:rStyle w:val="Fett"/>
          <w:sz w:val="28"/>
        </w:rPr>
        <w:t>Opportunitätskosten</w:t>
      </w:r>
      <w:r w:rsidRPr="003C6A92">
        <w:rPr>
          <w:sz w:val="28"/>
        </w:rPr>
        <w:t xml:space="preserve"> bezeichnet man Kosten, die daraus resultieren, dass z.B. auf eine anderweitige Verwendung von Kapital oder Zeit verzichtet wird.</w:t>
      </w:r>
    </w:p>
    <w:p w14:paraId="4DE1B8B0" w14:textId="77777777" w:rsidR="00D81BF4" w:rsidRDefault="00D81BF4"/>
    <w:p w14:paraId="6777293A" w14:textId="77777777" w:rsidR="003C6A92" w:rsidRDefault="003C6A92"/>
    <w:p w14:paraId="6175887C" w14:textId="77777777" w:rsidR="005958DC" w:rsidRDefault="005958DC"/>
    <w:p w14:paraId="7501E4E5" w14:textId="77777777" w:rsidR="005958DC" w:rsidRDefault="005958DC"/>
    <w:p w14:paraId="64B71BF3" w14:textId="77777777" w:rsidR="005958DC" w:rsidRDefault="005958DC"/>
    <w:p w14:paraId="5FB835BB" w14:textId="77777777" w:rsidR="005958DC" w:rsidRDefault="005958DC"/>
    <w:sectPr w:rsidR="005958DC" w:rsidSect="00D67155">
      <w:pgSz w:w="11906" w:h="16838"/>
      <w:pgMar w:top="284" w:right="284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F001E"/>
    <w:multiLevelType w:val="hybridMultilevel"/>
    <w:tmpl w:val="8FFC2524"/>
    <w:lvl w:ilvl="0" w:tplc="C846C936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A080F71"/>
    <w:multiLevelType w:val="hybridMultilevel"/>
    <w:tmpl w:val="9386EE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0022067">
    <w:abstractNumId w:val="1"/>
  </w:num>
  <w:num w:numId="2" w16cid:durableId="377897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A92"/>
    <w:rsid w:val="001D4EC6"/>
    <w:rsid w:val="003458A3"/>
    <w:rsid w:val="003C6A92"/>
    <w:rsid w:val="005958DC"/>
    <w:rsid w:val="00712DD5"/>
    <w:rsid w:val="007F39AA"/>
    <w:rsid w:val="00965698"/>
    <w:rsid w:val="00D06661"/>
    <w:rsid w:val="00D67155"/>
    <w:rsid w:val="00D81BF4"/>
    <w:rsid w:val="00F7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06E8D"/>
  <w15:docId w15:val="{26F9F3B4-4DAE-461B-A6C7-960313B0F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C6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C6A92"/>
    <w:rPr>
      <w:rFonts w:ascii="Tahoma" w:hAnsi="Tahoma" w:cs="Tahoma"/>
      <w:sz w:val="16"/>
      <w:szCs w:val="16"/>
    </w:rPr>
  </w:style>
  <w:style w:type="character" w:customStyle="1" w:styleId="tgc">
    <w:name w:val="_tgc"/>
    <w:basedOn w:val="Absatz-Standardschriftart"/>
    <w:rsid w:val="003C6A92"/>
  </w:style>
  <w:style w:type="character" w:styleId="Fett">
    <w:name w:val="Strong"/>
    <w:basedOn w:val="Absatz-Standardschriftart"/>
    <w:uiPriority w:val="22"/>
    <w:qFormat/>
    <w:rsid w:val="003C6A92"/>
    <w:rPr>
      <w:b/>
      <w:bCs/>
    </w:rPr>
  </w:style>
  <w:style w:type="paragraph" w:styleId="Listenabsatz">
    <w:name w:val="List Paragraph"/>
    <w:basedOn w:val="Standard"/>
    <w:uiPriority w:val="34"/>
    <w:qFormat/>
    <w:rsid w:val="001D4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</dc:creator>
  <cp:lastModifiedBy>Ron Bruetsch</cp:lastModifiedBy>
  <cp:revision>6</cp:revision>
  <dcterms:created xsi:type="dcterms:W3CDTF">2024-01-21T10:55:00Z</dcterms:created>
  <dcterms:modified xsi:type="dcterms:W3CDTF">2024-01-22T13:02:00Z</dcterms:modified>
</cp:coreProperties>
</file>