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20" w:rsidRDefault="00470C20" w:rsidP="00470C20">
      <w:pPr>
        <w:pStyle w:val="Default"/>
      </w:pPr>
    </w:p>
    <w:p w:rsidR="000A11A6" w:rsidRPr="00CC3C8D" w:rsidRDefault="000A11A6" w:rsidP="00520D22">
      <w:pPr>
        <w:pStyle w:val="Default"/>
        <w:jc w:val="center"/>
        <w:rPr>
          <w:b/>
          <w:sz w:val="40"/>
        </w:rPr>
      </w:pPr>
      <w:r w:rsidRPr="00CC3C8D">
        <w:rPr>
          <w:b/>
          <w:sz w:val="40"/>
        </w:rPr>
        <w:t>Kartellexperiment</w:t>
      </w:r>
    </w:p>
    <w:p w:rsidR="00520D22" w:rsidRPr="000A11A6" w:rsidRDefault="00520D22" w:rsidP="00520D22">
      <w:pPr>
        <w:pStyle w:val="Default"/>
        <w:jc w:val="center"/>
        <w:rPr>
          <w:b/>
          <w:sz w:val="36"/>
        </w:rPr>
      </w:pPr>
    </w:p>
    <w:p w:rsidR="00470C20" w:rsidRPr="00CC3C8D" w:rsidRDefault="00470C20" w:rsidP="00470C20">
      <w:pPr>
        <w:pStyle w:val="Default"/>
        <w:rPr>
          <w:rFonts w:ascii="Arial" w:hAnsi="Arial" w:cs="Arial"/>
          <w:b/>
        </w:rPr>
      </w:pPr>
      <w:r w:rsidRPr="00CC3C8D">
        <w:rPr>
          <w:rFonts w:ascii="Arial" w:hAnsi="Arial" w:cs="Arial"/>
          <w:b/>
        </w:rPr>
        <w:t xml:space="preserve">Nehmen Sie an, Sie sind Geschäftsführer eines mittelständischen Unternehmens. </w:t>
      </w:r>
    </w:p>
    <w:p w:rsidR="00470C20" w:rsidRPr="00C208EB" w:rsidRDefault="00470C20" w:rsidP="00470C20">
      <w:pPr>
        <w:pStyle w:val="Default"/>
        <w:spacing w:before="120"/>
        <w:rPr>
          <w:rFonts w:ascii="Arial" w:hAnsi="Arial" w:cs="Arial"/>
        </w:rPr>
      </w:pPr>
      <w:r w:rsidRPr="00CC3C8D">
        <w:rPr>
          <w:rFonts w:ascii="Arial" w:hAnsi="Arial" w:cs="Arial"/>
          <w:b/>
          <w:color w:val="FF0000"/>
        </w:rPr>
        <w:t>Das Bundeskartellamt hat einen Anfangsverdacht auf kartellrechtswidrige Preisabsprachen, an denen Sie beteiligt sind und führt nun eine Durchsuchung in Ihrem Unternehmen durch.</w:t>
      </w:r>
      <w:r w:rsidRPr="00CC3C8D">
        <w:rPr>
          <w:rFonts w:ascii="Arial" w:hAnsi="Arial" w:cs="Arial"/>
          <w:color w:val="FF0000"/>
        </w:rPr>
        <w:t xml:space="preserve"> </w:t>
      </w:r>
      <w:r w:rsidRPr="00CC3C8D">
        <w:rPr>
          <w:rFonts w:ascii="Arial" w:hAnsi="Arial" w:cs="Arial"/>
          <w:b/>
        </w:rPr>
        <w:t xml:space="preserve">Zeitgleich wird auch der Betrieb Ihres Kartellpartners durchsucht. Mit einer geringen Wahrscheinlichkeit finden die Kartellamtsmitarbeiter ausreichende Unterlagen, um ihren Anfangsverdacht zu beweisen. Sie haben keine Möglichkeit, sich während der Durchsuchung mit Ihrem Kartellpartner auszutauschen. Sie können allerdings einen Bonusantrag stellen und so möglicherweise straffrei aus den Ermittlungen hervorgehen. Voraussetzung ist, dass Sie als Erster vollumfänglich mit dem Bundeskartellamt zusammenarbeiten und alle Informationen, die zum Beweis des Kartellrechtsverstoßes notwendig sind, offenlegen. Wenn der Kartellrechtsverstoß auch ohne Ihre Informationen bewiesen wird, droht Ihnen ein hohes Bußgeld. </w:t>
      </w:r>
    </w:p>
    <w:p w:rsidR="00470C20" w:rsidRPr="00C208EB" w:rsidRDefault="00470C20" w:rsidP="00470C20">
      <w:pPr>
        <w:pStyle w:val="Default"/>
        <w:rPr>
          <w:rFonts w:ascii="Arial" w:hAnsi="Arial" w:cs="Arial"/>
        </w:rPr>
      </w:pPr>
    </w:p>
    <w:p w:rsidR="00470C20" w:rsidRPr="00C208EB" w:rsidRDefault="00470C20" w:rsidP="00470C20">
      <w:pPr>
        <w:pStyle w:val="Default"/>
        <w:ind w:left="-1" w:right="850"/>
        <w:rPr>
          <w:rFonts w:ascii="Arial" w:hAnsi="Arial" w:cs="Arial"/>
        </w:rPr>
      </w:pPr>
      <w:r w:rsidRPr="00C208EB">
        <w:rPr>
          <w:rFonts w:ascii="Arial" w:hAnsi="Arial" w:cs="Arial"/>
        </w:rPr>
        <w:t xml:space="preserve">Sollten beide Kartellanten rot spielen, wird der Beweis mit einer kleinen Wahrscheinlichkeit erbracht und sie müssen eine Strafe von 10 Millionen Euro erwarten. Wenn Sie rot und Ihr Kartellpartner schwarz spielen, erhalten Sie mit Sicherheit ein Bußgeld von 60 Millionen Euro und der andere geht straffrei aus. Spielen Beide schwarz, droht Beiden ein erwartetes Bußgeld von 30 Millionen Euro, weil unsicher ist, wer von Beiden zuerst den Bonusantrag stellen wird. Die Bußgelder sind hypothetisch. </w:t>
      </w:r>
    </w:p>
    <w:p w:rsidR="00470C20" w:rsidRPr="00C208EB" w:rsidRDefault="00470C20" w:rsidP="00470C20">
      <w:pPr>
        <w:pStyle w:val="Default"/>
        <w:ind w:left="-1" w:right="850"/>
        <w:rPr>
          <w:rFonts w:ascii="Arial" w:hAnsi="Arial" w:cs="Arial"/>
        </w:rPr>
      </w:pPr>
    </w:p>
    <w:p w:rsidR="00470C20" w:rsidRPr="00C208EB" w:rsidRDefault="00470C20" w:rsidP="00470C20">
      <w:pPr>
        <w:pStyle w:val="Default"/>
        <w:ind w:left="-1" w:right="850"/>
        <w:rPr>
          <w:rFonts w:ascii="Arial" w:hAnsi="Arial" w:cs="Arial"/>
          <w:sz w:val="28"/>
        </w:rPr>
      </w:pPr>
      <w:r w:rsidRPr="00C208EB">
        <w:rPr>
          <w:rFonts w:ascii="Arial" w:hAnsi="Arial" w:cs="Arial"/>
          <w:b/>
          <w:bCs/>
          <w:sz w:val="28"/>
        </w:rPr>
        <w:t xml:space="preserve">Spielverlauf: </w:t>
      </w:r>
    </w:p>
    <w:p w:rsidR="008048A7" w:rsidRPr="00C208EB" w:rsidRDefault="008048A7" w:rsidP="008048A7">
      <w:pPr>
        <w:pStyle w:val="Default"/>
        <w:numPr>
          <w:ilvl w:val="0"/>
          <w:numId w:val="2"/>
        </w:numPr>
        <w:rPr>
          <w:rFonts w:ascii="Arial" w:hAnsi="Arial" w:cs="Arial"/>
        </w:rPr>
      </w:pPr>
      <w:r w:rsidRPr="00C208EB">
        <w:rPr>
          <w:rFonts w:ascii="Arial" w:hAnsi="Arial" w:cs="Arial"/>
        </w:rPr>
        <w:t>Die Klasse wird in Zweierteams aufgeteilt.</w:t>
      </w:r>
    </w:p>
    <w:p w:rsidR="008048A7" w:rsidRPr="00C208EB" w:rsidRDefault="008048A7" w:rsidP="008048A7">
      <w:pPr>
        <w:pStyle w:val="Default"/>
        <w:numPr>
          <w:ilvl w:val="0"/>
          <w:numId w:val="2"/>
        </w:numPr>
        <w:rPr>
          <w:rFonts w:ascii="Arial" w:hAnsi="Arial" w:cs="Arial"/>
        </w:rPr>
      </w:pPr>
      <w:r w:rsidRPr="00C208EB">
        <w:rPr>
          <w:rFonts w:ascii="Arial" w:hAnsi="Arial" w:cs="Arial"/>
        </w:rPr>
        <w:t xml:space="preserve">Jeden Spieler legt nun </w:t>
      </w:r>
      <w:r w:rsidR="00470C20" w:rsidRPr="00C208EB">
        <w:rPr>
          <w:rFonts w:ascii="Arial" w:hAnsi="Arial" w:cs="Arial"/>
        </w:rPr>
        <w:t>eine der beiden Karten</w:t>
      </w:r>
      <w:r w:rsidRPr="00C208EB">
        <w:rPr>
          <w:rFonts w:ascii="Arial" w:hAnsi="Arial" w:cs="Arial"/>
        </w:rPr>
        <w:t xml:space="preserve"> (rot oder schwarz)</w:t>
      </w:r>
      <w:r w:rsidR="00470C20" w:rsidRPr="00C208EB">
        <w:rPr>
          <w:rFonts w:ascii="Arial" w:hAnsi="Arial" w:cs="Arial"/>
        </w:rPr>
        <w:t xml:space="preserve"> verdeckt vor sich auf den Tisch und </w:t>
      </w:r>
      <w:r w:rsidRPr="00C208EB">
        <w:rPr>
          <w:rFonts w:ascii="Arial" w:hAnsi="Arial" w:cs="Arial"/>
        </w:rPr>
        <w:t>behält die andere verdeckt bei sich</w:t>
      </w:r>
      <w:r w:rsidR="00470C20" w:rsidRPr="00C208EB">
        <w:rPr>
          <w:rFonts w:ascii="Arial" w:hAnsi="Arial" w:cs="Arial"/>
        </w:rPr>
        <w:t>.</w:t>
      </w:r>
      <w:bookmarkStart w:id="0" w:name="_GoBack"/>
      <w:bookmarkEnd w:id="0"/>
    </w:p>
    <w:p w:rsidR="00470C20" w:rsidRPr="00C208EB" w:rsidRDefault="00470C20" w:rsidP="008048A7">
      <w:pPr>
        <w:pStyle w:val="Default"/>
        <w:rPr>
          <w:rFonts w:ascii="Arial" w:hAnsi="Arial" w:cs="Arial"/>
        </w:rPr>
      </w:pPr>
      <w:r w:rsidRPr="00C208EB">
        <w:rPr>
          <w:rFonts w:ascii="Arial" w:hAnsi="Arial" w:cs="Arial"/>
        </w:rPr>
        <w:t xml:space="preserve"> Mit dieser Aktion wählt jeder Spieler seine Strategie gemäß Aufgabenstellung: </w:t>
      </w:r>
    </w:p>
    <w:p w:rsidR="00470C20" w:rsidRPr="00D1150A" w:rsidRDefault="00470C20" w:rsidP="00C208EB">
      <w:pPr>
        <w:pStyle w:val="Default"/>
        <w:numPr>
          <w:ilvl w:val="0"/>
          <w:numId w:val="3"/>
        </w:numPr>
        <w:rPr>
          <w:rFonts w:ascii="Arial" w:hAnsi="Arial" w:cs="Arial"/>
          <w:b/>
          <w:color w:val="FF0000"/>
        </w:rPr>
      </w:pPr>
      <w:r w:rsidRPr="00D1150A">
        <w:rPr>
          <w:rFonts w:ascii="Arial" w:hAnsi="Arial" w:cs="Arial"/>
          <w:b/>
          <w:bCs/>
          <w:color w:val="FF0000"/>
          <w:sz w:val="36"/>
          <w:u w:val="single"/>
        </w:rPr>
        <w:t>rot</w:t>
      </w:r>
      <w:r w:rsidRPr="00D1150A">
        <w:rPr>
          <w:rFonts w:ascii="Arial" w:hAnsi="Arial" w:cs="Arial"/>
          <w:b/>
          <w:bCs/>
          <w:color w:val="FF0000"/>
          <w:sz w:val="32"/>
        </w:rPr>
        <w:t xml:space="preserve"> </w:t>
      </w:r>
      <w:r w:rsidRPr="00D1150A">
        <w:rPr>
          <w:rFonts w:ascii="Arial" w:hAnsi="Arial" w:cs="Arial"/>
          <w:b/>
          <w:color w:val="FF0000"/>
        </w:rPr>
        <w:t>bedeutet, dass der Kartellrechtsverstoß geleug</w:t>
      </w:r>
      <w:r w:rsidR="008048A7" w:rsidRPr="00D1150A">
        <w:rPr>
          <w:rFonts w:ascii="Arial" w:hAnsi="Arial" w:cs="Arial"/>
          <w:b/>
          <w:color w:val="FF0000"/>
        </w:rPr>
        <w:t>net wird und dieser Spieler kei</w:t>
      </w:r>
      <w:r w:rsidRPr="00D1150A">
        <w:rPr>
          <w:rFonts w:ascii="Arial" w:hAnsi="Arial" w:cs="Arial"/>
          <w:b/>
          <w:color w:val="FF0000"/>
        </w:rPr>
        <w:t xml:space="preserve">ne Informationen offenlegt. </w:t>
      </w:r>
    </w:p>
    <w:p w:rsidR="00470C20" w:rsidRPr="00D1150A" w:rsidRDefault="00470C20" w:rsidP="00C208EB">
      <w:pPr>
        <w:pStyle w:val="Default"/>
        <w:numPr>
          <w:ilvl w:val="0"/>
          <w:numId w:val="3"/>
        </w:numPr>
        <w:rPr>
          <w:rFonts w:ascii="Arial" w:hAnsi="Arial" w:cs="Arial"/>
          <w:b/>
          <w:sz w:val="22"/>
        </w:rPr>
      </w:pPr>
      <w:r w:rsidRPr="00D1150A">
        <w:rPr>
          <w:rFonts w:ascii="Arial" w:hAnsi="Arial" w:cs="Arial"/>
          <w:b/>
          <w:bCs/>
          <w:sz w:val="36"/>
          <w:u w:val="single"/>
        </w:rPr>
        <w:t>schwarz</w:t>
      </w:r>
      <w:r w:rsidRPr="00D1150A">
        <w:rPr>
          <w:rFonts w:ascii="Arial" w:hAnsi="Arial" w:cs="Arial"/>
          <w:b/>
          <w:bCs/>
          <w:sz w:val="22"/>
        </w:rPr>
        <w:t xml:space="preserve"> </w:t>
      </w:r>
      <w:r w:rsidRPr="00D1150A">
        <w:rPr>
          <w:rFonts w:ascii="Arial" w:hAnsi="Arial" w:cs="Arial"/>
          <w:b/>
          <w:sz w:val="22"/>
        </w:rPr>
        <w:t>bedeutet, dass der Spieler einen Bonusantrag stellt und der Karte</w:t>
      </w:r>
      <w:r w:rsidR="008048A7" w:rsidRPr="00D1150A">
        <w:rPr>
          <w:rFonts w:ascii="Arial" w:hAnsi="Arial" w:cs="Arial"/>
          <w:b/>
          <w:sz w:val="22"/>
        </w:rPr>
        <w:t>ll</w:t>
      </w:r>
      <w:r w:rsidRPr="00D1150A">
        <w:rPr>
          <w:rFonts w:ascii="Arial" w:hAnsi="Arial" w:cs="Arial"/>
          <w:b/>
          <w:sz w:val="22"/>
        </w:rPr>
        <w:t xml:space="preserve">rechtsverstoß sicher bewiesen wird. </w:t>
      </w:r>
    </w:p>
    <w:p w:rsidR="00470C20" w:rsidRPr="00F829BA" w:rsidRDefault="008048A7" w:rsidP="008048A7">
      <w:pPr>
        <w:pStyle w:val="Default"/>
        <w:numPr>
          <w:ilvl w:val="0"/>
          <w:numId w:val="2"/>
        </w:numPr>
        <w:rPr>
          <w:rFonts w:ascii="Arial" w:hAnsi="Arial" w:cs="Arial"/>
        </w:rPr>
      </w:pPr>
      <w:r w:rsidRPr="00F829BA">
        <w:rPr>
          <w:rFonts w:ascii="Arial" w:hAnsi="Arial" w:cs="Arial"/>
        </w:rPr>
        <w:t>Nun werden die Karten aufge</w:t>
      </w:r>
      <w:r w:rsidR="00470C20" w:rsidRPr="00F829BA">
        <w:rPr>
          <w:rFonts w:ascii="Arial" w:hAnsi="Arial" w:cs="Arial"/>
        </w:rPr>
        <w:t>deck</w:t>
      </w:r>
      <w:r w:rsidRPr="00F829BA">
        <w:rPr>
          <w:rFonts w:ascii="Arial" w:hAnsi="Arial" w:cs="Arial"/>
        </w:rPr>
        <w:t>t</w:t>
      </w:r>
      <w:r w:rsidR="00971A1A" w:rsidRPr="00F829BA">
        <w:rPr>
          <w:rFonts w:ascii="Arial" w:hAnsi="Arial" w:cs="Arial"/>
        </w:rPr>
        <w:t>.</w:t>
      </w:r>
    </w:p>
    <w:p w:rsidR="00470C20" w:rsidRPr="00C208EB" w:rsidRDefault="00C208EB" w:rsidP="00C208EB">
      <w:pPr>
        <w:pStyle w:val="Default"/>
        <w:numPr>
          <w:ilvl w:val="0"/>
          <w:numId w:val="2"/>
        </w:numPr>
        <w:rPr>
          <w:rFonts w:ascii="Arial" w:hAnsi="Arial" w:cs="Arial"/>
        </w:rPr>
      </w:pPr>
      <w:r w:rsidRPr="00C208EB">
        <w:rPr>
          <w:rFonts w:ascii="Arial" w:hAnsi="Arial" w:cs="Arial"/>
        </w:rPr>
        <w:t>Jeder Spieler notiert nun</w:t>
      </w:r>
      <w:r w:rsidR="00470C20" w:rsidRPr="00C208EB">
        <w:rPr>
          <w:rFonts w:ascii="Arial" w:hAnsi="Arial" w:cs="Arial"/>
        </w:rPr>
        <w:t xml:space="preserve"> die Entscheidungen der jeweiligen Zweiergruppe in der Form: „Spieler 1 spielt</w:t>
      </w:r>
      <w:r w:rsidR="00971A1A">
        <w:rPr>
          <w:rFonts w:ascii="Arial" w:hAnsi="Arial" w:cs="Arial"/>
        </w:rPr>
        <w:t xml:space="preserve"> rot, Spieler 2 spielt schwarz“.</w:t>
      </w:r>
    </w:p>
    <w:p w:rsidR="00C208EB" w:rsidRPr="00C208EB" w:rsidRDefault="00C208EB" w:rsidP="00C208EB">
      <w:pPr>
        <w:pStyle w:val="Default"/>
        <w:numPr>
          <w:ilvl w:val="0"/>
          <w:numId w:val="2"/>
        </w:numPr>
        <w:rPr>
          <w:rFonts w:ascii="Arial" w:hAnsi="Arial" w:cs="Arial"/>
        </w:rPr>
      </w:pPr>
      <w:r w:rsidRPr="00C208EB">
        <w:rPr>
          <w:rFonts w:ascii="Arial" w:hAnsi="Arial" w:cs="Arial"/>
        </w:rPr>
        <w:t>Abschließend wird entsprechend der unten</w:t>
      </w:r>
      <w:r>
        <w:rPr>
          <w:rFonts w:ascii="Arial" w:hAnsi="Arial" w:cs="Arial"/>
        </w:rPr>
        <w:t xml:space="preserve"> stehenden Matrix die Höhe des Bußgelds </w:t>
      </w:r>
      <w:r w:rsidRPr="00C208EB">
        <w:rPr>
          <w:rFonts w:ascii="Arial" w:hAnsi="Arial" w:cs="Arial"/>
        </w:rPr>
        <w:t>festgehalten</w:t>
      </w:r>
      <w:r w:rsidR="00971A1A">
        <w:rPr>
          <w:rFonts w:ascii="Arial" w:hAnsi="Arial" w:cs="Arial"/>
        </w:rPr>
        <w:t>.</w:t>
      </w:r>
    </w:p>
    <w:p w:rsidR="00C208EB" w:rsidRPr="00264EBC" w:rsidRDefault="00C208EB" w:rsidP="00C208EB">
      <w:pPr>
        <w:pStyle w:val="Default"/>
        <w:numPr>
          <w:ilvl w:val="0"/>
          <w:numId w:val="2"/>
        </w:numPr>
        <w:rPr>
          <w:rFonts w:ascii="Arial" w:hAnsi="Arial" w:cs="Arial"/>
          <w:sz w:val="28"/>
        </w:rPr>
      </w:pPr>
      <w:r w:rsidRPr="00264EBC">
        <w:rPr>
          <w:rFonts w:ascii="Arial" w:hAnsi="Arial" w:cs="Arial"/>
          <w:sz w:val="28"/>
        </w:rPr>
        <w:t xml:space="preserve">Wer nach </w:t>
      </w:r>
      <w:r w:rsidR="00AB6167" w:rsidRPr="00264EBC">
        <w:rPr>
          <w:rFonts w:ascii="Arial" w:hAnsi="Arial" w:cs="Arial"/>
          <w:b/>
          <w:sz w:val="28"/>
          <w:u w:val="single"/>
        </w:rPr>
        <w:t>sieben</w:t>
      </w:r>
      <w:r w:rsidRPr="00264EBC">
        <w:rPr>
          <w:rFonts w:ascii="Arial" w:hAnsi="Arial" w:cs="Arial"/>
          <w:b/>
          <w:sz w:val="28"/>
          <w:u w:val="single"/>
        </w:rPr>
        <w:t xml:space="preserve"> Runden</w:t>
      </w:r>
      <w:r w:rsidRPr="00264EBC">
        <w:rPr>
          <w:rFonts w:ascii="Arial" w:hAnsi="Arial" w:cs="Arial"/>
          <w:sz w:val="28"/>
        </w:rPr>
        <w:t xml:space="preserve"> das </w:t>
      </w:r>
      <w:r w:rsidRPr="00264EBC">
        <w:rPr>
          <w:rFonts w:ascii="Arial" w:hAnsi="Arial" w:cs="Arial"/>
          <w:b/>
          <w:sz w:val="28"/>
        </w:rPr>
        <w:t>geringste Bußgeld</w:t>
      </w:r>
      <w:r w:rsidRPr="00264EBC">
        <w:rPr>
          <w:rFonts w:ascii="Arial" w:hAnsi="Arial" w:cs="Arial"/>
          <w:sz w:val="28"/>
        </w:rPr>
        <w:t xml:space="preserve"> hat gewinnt.</w:t>
      </w:r>
    </w:p>
    <w:p w:rsidR="008048A7" w:rsidRPr="00C208EB" w:rsidRDefault="00AB6167">
      <w:pPr>
        <w:rPr>
          <w:rFonts w:ascii="Arial" w:hAnsi="Arial" w:cs="Arial"/>
          <w:sz w:val="24"/>
          <w:szCs w:val="24"/>
        </w:rPr>
      </w:pPr>
      <w:r w:rsidRPr="00C208EB">
        <w:rPr>
          <w:rFonts w:ascii="Arial" w:hAnsi="Arial" w:cs="Arial"/>
          <w:noProof/>
          <w:sz w:val="24"/>
          <w:szCs w:val="24"/>
          <w:lang w:eastAsia="de-DE"/>
        </w:rPr>
        <mc:AlternateContent>
          <mc:Choice Requires="wps">
            <w:drawing>
              <wp:anchor distT="0" distB="0" distL="114300" distR="114300" simplePos="0" relativeHeight="251656192" behindDoc="0" locked="0" layoutInCell="1" allowOverlap="1" wp14:anchorId="7502276A" wp14:editId="6EAF0192">
                <wp:simplePos x="0" y="0"/>
                <wp:positionH relativeFrom="column">
                  <wp:posOffset>1315465</wp:posOffset>
                </wp:positionH>
                <wp:positionV relativeFrom="paragraph">
                  <wp:posOffset>2542408</wp:posOffset>
                </wp:positionV>
                <wp:extent cx="822960" cy="297180"/>
                <wp:effectExtent l="0" t="0" r="15240" b="2667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97180"/>
                        </a:xfrm>
                        <a:prstGeom prst="rect">
                          <a:avLst/>
                        </a:prstGeom>
                        <a:solidFill>
                          <a:srgbClr val="FFFFFF"/>
                        </a:solidFill>
                        <a:ln w="9525">
                          <a:solidFill>
                            <a:srgbClr val="000000"/>
                          </a:solidFill>
                          <a:miter lim="800000"/>
                          <a:headEnd/>
                          <a:tailEnd/>
                        </a:ln>
                      </wps:spPr>
                      <wps:txbx>
                        <w:txbxContent>
                          <w:p w:rsidR="00470C20" w:rsidRPr="00470C20" w:rsidRDefault="00470C20" w:rsidP="00470C20">
                            <w:pPr>
                              <w:rPr>
                                <w:b/>
                                <w:sz w:val="28"/>
                              </w:rPr>
                            </w:pPr>
                            <w:r w:rsidRPr="00470C20">
                              <w:rPr>
                                <w:b/>
                                <w:sz w:val="28"/>
                              </w:rPr>
                              <w:t>schwarz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02276A" id="_x0000_t202" coordsize="21600,21600" o:spt="202" path="m,l,21600r21600,l21600,xe">
                <v:stroke joinstyle="miter"/>
                <v:path gradientshapeok="t" o:connecttype="rect"/>
              </v:shapetype>
              <v:shape id="Textfeld 2" o:spid="_x0000_s1026" type="#_x0000_t202" style="position:absolute;margin-left:103.6pt;margin-top:200.2pt;width:64.8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">
                <v:textbox>
                  <w:txbxContent>
                    <w:p w:rsidR="00470C20" w:rsidRPr="00470C20" w:rsidRDefault="00470C20" w:rsidP="00470C20">
                      <w:pPr>
                        <w:rPr>
                          <w:b/>
                          <w:sz w:val="28"/>
                        </w:rPr>
                      </w:pPr>
                      <w:r w:rsidRPr="00470C20">
                        <w:rPr>
                          <w:b/>
                          <w:sz w:val="28"/>
                        </w:rPr>
                        <w:t>schwarz</w:t>
                      </w:r>
                    </w:p>
                  </w:txbxContent>
                </v:textbox>
              </v:shape>
            </w:pict>
          </mc:Fallback>
        </mc:AlternateContent>
      </w:r>
      <w:r w:rsidR="00470C20" w:rsidRPr="00C208EB">
        <w:rPr>
          <w:rFonts w:ascii="Arial" w:hAnsi="Arial" w:cs="Arial"/>
          <w:noProof/>
          <w:sz w:val="24"/>
          <w:szCs w:val="24"/>
          <w:lang w:eastAsia="de-DE"/>
        </w:rPr>
        <mc:AlternateContent>
          <mc:Choice Requires="wps">
            <w:drawing>
              <wp:anchor distT="0" distB="0" distL="114300" distR="114300" simplePos="0" relativeHeight="251657216" behindDoc="0" locked="0" layoutInCell="1" allowOverlap="1" wp14:anchorId="5B6B5177" wp14:editId="3F21212A">
                <wp:simplePos x="0" y="0"/>
                <wp:positionH relativeFrom="column">
                  <wp:posOffset>4236085</wp:posOffset>
                </wp:positionH>
                <wp:positionV relativeFrom="paragraph">
                  <wp:posOffset>509905</wp:posOffset>
                </wp:positionV>
                <wp:extent cx="822960" cy="297180"/>
                <wp:effectExtent l="0" t="0" r="15240" b="2667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97180"/>
                        </a:xfrm>
                        <a:prstGeom prst="rect">
                          <a:avLst/>
                        </a:prstGeom>
                        <a:solidFill>
                          <a:srgbClr val="FFFFFF"/>
                        </a:solidFill>
                        <a:ln w="9525">
                          <a:solidFill>
                            <a:srgbClr val="000000"/>
                          </a:solidFill>
                          <a:miter lim="800000"/>
                          <a:headEnd/>
                          <a:tailEnd/>
                        </a:ln>
                      </wps:spPr>
                      <wps:txbx>
                        <w:txbxContent>
                          <w:p w:rsidR="00470C20" w:rsidRPr="00470C20" w:rsidRDefault="00470C20" w:rsidP="00470C20">
                            <w:pPr>
                              <w:rPr>
                                <w:b/>
                                <w:sz w:val="28"/>
                              </w:rPr>
                            </w:pPr>
                            <w:r w:rsidRPr="00470C20">
                              <w:rPr>
                                <w:b/>
                                <w:sz w:val="28"/>
                              </w:rPr>
                              <w:t>schwarz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B5177" id="_x0000_s1027" type="#_x0000_t202" style="position:absolute;margin-left:333.55pt;margin-top:40.15pt;width:64.8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">
                <v:textbox>
                  <w:txbxContent>
                    <w:p w:rsidR="00470C20" w:rsidRPr="00470C20" w:rsidRDefault="00470C20" w:rsidP="00470C20">
                      <w:pPr>
                        <w:rPr>
                          <w:b/>
                          <w:sz w:val="28"/>
                        </w:rPr>
                      </w:pPr>
                      <w:r w:rsidRPr="00470C20">
                        <w:rPr>
                          <w:b/>
                          <w:sz w:val="28"/>
                        </w:rPr>
                        <w:t>schwarz</w:t>
                      </w:r>
                    </w:p>
                  </w:txbxContent>
                </v:textbox>
              </v:shape>
            </w:pict>
          </mc:Fallback>
        </mc:AlternateContent>
      </w:r>
      <w:r w:rsidR="00470C20" w:rsidRPr="00C208EB">
        <w:rPr>
          <w:rFonts w:ascii="Arial" w:hAnsi="Arial" w:cs="Arial"/>
          <w:noProof/>
          <w:sz w:val="24"/>
          <w:szCs w:val="24"/>
          <w:lang w:eastAsia="de-DE"/>
        </w:rPr>
        <mc:AlternateContent>
          <mc:Choice Requires="wps">
            <w:drawing>
              <wp:anchor distT="0" distB="0" distL="114300" distR="114300" simplePos="0" relativeHeight="251659264" behindDoc="0" locked="0" layoutInCell="1" allowOverlap="1" wp14:anchorId="4ADC25D0" wp14:editId="7AA38C6D">
                <wp:simplePos x="0" y="0"/>
                <wp:positionH relativeFrom="column">
                  <wp:posOffset>2986405</wp:posOffset>
                </wp:positionH>
                <wp:positionV relativeFrom="paragraph">
                  <wp:posOffset>509905</wp:posOffset>
                </wp:positionV>
                <wp:extent cx="472440" cy="289560"/>
                <wp:effectExtent l="0" t="0" r="22860" b="1524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89560"/>
                        </a:xfrm>
                        <a:prstGeom prst="rect">
                          <a:avLst/>
                        </a:prstGeom>
                        <a:solidFill>
                          <a:srgbClr val="FFFFFF"/>
                        </a:solidFill>
                        <a:ln w="9525">
                          <a:solidFill>
                            <a:srgbClr val="000000"/>
                          </a:solidFill>
                          <a:miter lim="800000"/>
                          <a:headEnd/>
                          <a:tailEnd/>
                        </a:ln>
                      </wps:spPr>
                      <wps:txbx>
                        <w:txbxContent>
                          <w:p w:rsidR="00470C20" w:rsidRPr="00470C20" w:rsidRDefault="00470C20" w:rsidP="00470C20">
                            <w:pPr>
                              <w:rPr>
                                <w:b/>
                                <w:color w:val="FF0000"/>
                                <w:sz w:val="28"/>
                              </w:rPr>
                            </w:pPr>
                            <w:r w:rsidRPr="00470C20">
                              <w:rPr>
                                <w:b/>
                                <w:color w:val="FF0000"/>
                                <w:sz w:val="28"/>
                              </w:rPr>
                              <w:t>rot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C25D0" id="_x0000_s1028" type="#_x0000_t202" style="position:absolute;margin-left:235.15pt;margin-top:40.15pt;width:37.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">
                <v:textbox>
                  <w:txbxContent>
                    <w:p w:rsidR="00470C20" w:rsidRPr="00470C20" w:rsidRDefault="00470C20" w:rsidP="00470C20">
                      <w:pPr>
                        <w:rPr>
                          <w:b/>
                          <w:color w:val="FF0000"/>
                          <w:sz w:val="28"/>
                        </w:rPr>
                      </w:pPr>
                      <w:r w:rsidRPr="00470C20">
                        <w:rPr>
                          <w:b/>
                          <w:color w:val="FF0000"/>
                          <w:sz w:val="28"/>
                        </w:rPr>
                        <w:t>rot</w:t>
                      </w:r>
                    </w:p>
                  </w:txbxContent>
                </v:textbox>
              </v:shape>
            </w:pict>
          </mc:Fallback>
        </mc:AlternateContent>
      </w:r>
      <w:r w:rsidR="00470C20" w:rsidRPr="00C208EB">
        <w:rPr>
          <w:rFonts w:ascii="Arial" w:hAnsi="Arial" w:cs="Arial"/>
          <w:noProof/>
          <w:sz w:val="24"/>
          <w:szCs w:val="24"/>
          <w:lang w:eastAsia="de-DE"/>
        </w:rPr>
        <mc:AlternateContent>
          <mc:Choice Requires="wps">
            <w:drawing>
              <wp:anchor distT="0" distB="0" distL="114300" distR="114300" simplePos="0" relativeHeight="251658240" behindDoc="0" locked="0" layoutInCell="1" allowOverlap="1" wp14:anchorId="6F4F3911" wp14:editId="4D4D2A99">
                <wp:simplePos x="0" y="0"/>
                <wp:positionH relativeFrom="column">
                  <wp:posOffset>1988185</wp:posOffset>
                </wp:positionH>
                <wp:positionV relativeFrom="paragraph">
                  <wp:posOffset>1447165</wp:posOffset>
                </wp:positionV>
                <wp:extent cx="472440" cy="297180"/>
                <wp:effectExtent l="0" t="0" r="22860" b="266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97180"/>
                        </a:xfrm>
                        <a:prstGeom prst="rect">
                          <a:avLst/>
                        </a:prstGeom>
                        <a:solidFill>
                          <a:srgbClr val="FFFFFF"/>
                        </a:solidFill>
                        <a:ln w="9525">
                          <a:solidFill>
                            <a:srgbClr val="000000"/>
                          </a:solidFill>
                          <a:miter lim="800000"/>
                          <a:headEnd/>
                          <a:tailEnd/>
                        </a:ln>
                      </wps:spPr>
                      <wps:txbx>
                        <w:txbxContent>
                          <w:p w:rsidR="00470C20" w:rsidRPr="00470C20" w:rsidRDefault="00470C20">
                            <w:pPr>
                              <w:rPr>
                                <w:b/>
                                <w:color w:val="FF0000"/>
                                <w:sz w:val="28"/>
                              </w:rPr>
                            </w:pPr>
                            <w:r w:rsidRPr="00470C20">
                              <w:rPr>
                                <w:b/>
                                <w:color w:val="FF0000"/>
                                <w:sz w:val="28"/>
                              </w:rPr>
                              <w:t>rot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F3911" id="_x0000_s1029" type="#_x0000_t202" style="position:absolute;margin-left:156.55pt;margin-top:113.95pt;width:37.2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">
                <v:textbox>
                  <w:txbxContent>
                    <w:p w:rsidR="00470C20" w:rsidRPr="00470C20" w:rsidRDefault="00470C20">
                      <w:pPr>
                        <w:rPr>
                          <w:b/>
                          <w:color w:val="FF0000"/>
                          <w:sz w:val="28"/>
                        </w:rPr>
                      </w:pPr>
                      <w:r w:rsidRPr="00470C20">
                        <w:rPr>
                          <w:b/>
                          <w:color w:val="FF0000"/>
                          <w:sz w:val="28"/>
                        </w:rPr>
                        <w:t>rot</w:t>
                      </w:r>
                    </w:p>
                  </w:txbxContent>
                </v:textbox>
              </v:shape>
            </w:pict>
          </mc:Fallback>
        </mc:AlternateContent>
      </w:r>
      <w:r w:rsidR="00470C20" w:rsidRPr="00C208EB">
        <w:rPr>
          <w:rFonts w:ascii="Arial" w:hAnsi="Arial" w:cs="Arial"/>
          <w:noProof/>
          <w:sz w:val="24"/>
          <w:szCs w:val="24"/>
          <w:lang w:eastAsia="de-DE"/>
        </w:rPr>
        <w:drawing>
          <wp:inline distT="0" distB="0" distL="0" distR="0" wp14:anchorId="24681F4D" wp14:editId="4985A025">
            <wp:extent cx="5356208" cy="279105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67109" cy="2796739"/>
                    </a:xfrm>
                    <a:prstGeom prst="rect">
                      <a:avLst/>
                    </a:prstGeom>
                  </pic:spPr>
                </pic:pic>
              </a:graphicData>
            </a:graphic>
          </wp:inline>
        </w:drawing>
      </w:r>
    </w:p>
    <w:sectPr w:rsidR="008048A7" w:rsidRPr="00C208EB" w:rsidSect="000A11A6">
      <w:pgSz w:w="11906" w:h="16838"/>
      <w:pgMar w:top="284" w:right="284"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A240C"/>
    <w:multiLevelType w:val="hybridMultilevel"/>
    <w:tmpl w:val="E856B600"/>
    <w:lvl w:ilvl="0" w:tplc="324044E8">
      <w:start w:val="3"/>
      <w:numFmt w:val="bullet"/>
      <w:lvlText w:val=""/>
      <w:lvlJc w:val="left"/>
      <w:pPr>
        <w:ind w:left="359" w:hanging="360"/>
      </w:pPr>
      <w:rPr>
        <w:rFonts w:ascii="Wingdings" w:eastAsiaTheme="minorHAnsi" w:hAnsi="Wingdings" w:cs="Arial" w:hint="default"/>
        <w:b/>
      </w:rPr>
    </w:lvl>
    <w:lvl w:ilvl="1" w:tplc="04070003" w:tentative="1">
      <w:start w:val="1"/>
      <w:numFmt w:val="bullet"/>
      <w:lvlText w:val="o"/>
      <w:lvlJc w:val="left"/>
      <w:pPr>
        <w:ind w:left="1079" w:hanging="360"/>
      </w:pPr>
      <w:rPr>
        <w:rFonts w:ascii="Courier New" w:hAnsi="Courier New" w:cs="Courier New" w:hint="default"/>
      </w:rPr>
    </w:lvl>
    <w:lvl w:ilvl="2" w:tplc="04070005" w:tentative="1">
      <w:start w:val="1"/>
      <w:numFmt w:val="bullet"/>
      <w:lvlText w:val=""/>
      <w:lvlJc w:val="left"/>
      <w:pPr>
        <w:ind w:left="1799" w:hanging="360"/>
      </w:pPr>
      <w:rPr>
        <w:rFonts w:ascii="Wingdings" w:hAnsi="Wingdings" w:hint="default"/>
      </w:rPr>
    </w:lvl>
    <w:lvl w:ilvl="3" w:tplc="04070001" w:tentative="1">
      <w:start w:val="1"/>
      <w:numFmt w:val="bullet"/>
      <w:lvlText w:val=""/>
      <w:lvlJc w:val="left"/>
      <w:pPr>
        <w:ind w:left="2519" w:hanging="360"/>
      </w:pPr>
      <w:rPr>
        <w:rFonts w:ascii="Symbol" w:hAnsi="Symbol" w:hint="default"/>
      </w:rPr>
    </w:lvl>
    <w:lvl w:ilvl="4" w:tplc="04070003" w:tentative="1">
      <w:start w:val="1"/>
      <w:numFmt w:val="bullet"/>
      <w:lvlText w:val="o"/>
      <w:lvlJc w:val="left"/>
      <w:pPr>
        <w:ind w:left="3239" w:hanging="360"/>
      </w:pPr>
      <w:rPr>
        <w:rFonts w:ascii="Courier New" w:hAnsi="Courier New" w:cs="Courier New" w:hint="default"/>
      </w:rPr>
    </w:lvl>
    <w:lvl w:ilvl="5" w:tplc="04070005" w:tentative="1">
      <w:start w:val="1"/>
      <w:numFmt w:val="bullet"/>
      <w:lvlText w:val=""/>
      <w:lvlJc w:val="left"/>
      <w:pPr>
        <w:ind w:left="3959" w:hanging="360"/>
      </w:pPr>
      <w:rPr>
        <w:rFonts w:ascii="Wingdings" w:hAnsi="Wingdings" w:hint="default"/>
      </w:rPr>
    </w:lvl>
    <w:lvl w:ilvl="6" w:tplc="04070001" w:tentative="1">
      <w:start w:val="1"/>
      <w:numFmt w:val="bullet"/>
      <w:lvlText w:val=""/>
      <w:lvlJc w:val="left"/>
      <w:pPr>
        <w:ind w:left="4679" w:hanging="360"/>
      </w:pPr>
      <w:rPr>
        <w:rFonts w:ascii="Symbol" w:hAnsi="Symbol" w:hint="default"/>
      </w:rPr>
    </w:lvl>
    <w:lvl w:ilvl="7" w:tplc="04070003" w:tentative="1">
      <w:start w:val="1"/>
      <w:numFmt w:val="bullet"/>
      <w:lvlText w:val="o"/>
      <w:lvlJc w:val="left"/>
      <w:pPr>
        <w:ind w:left="5399" w:hanging="360"/>
      </w:pPr>
      <w:rPr>
        <w:rFonts w:ascii="Courier New" w:hAnsi="Courier New" w:cs="Courier New" w:hint="default"/>
      </w:rPr>
    </w:lvl>
    <w:lvl w:ilvl="8" w:tplc="04070005" w:tentative="1">
      <w:start w:val="1"/>
      <w:numFmt w:val="bullet"/>
      <w:lvlText w:val=""/>
      <w:lvlJc w:val="left"/>
      <w:pPr>
        <w:ind w:left="6119" w:hanging="360"/>
      </w:pPr>
      <w:rPr>
        <w:rFonts w:ascii="Wingdings" w:hAnsi="Wingdings" w:hint="default"/>
      </w:rPr>
    </w:lvl>
  </w:abstractNum>
  <w:abstractNum w:abstractNumId="1" w15:restartNumberingAfterBreak="0">
    <w:nsid w:val="61A36BEC"/>
    <w:multiLevelType w:val="hybridMultilevel"/>
    <w:tmpl w:val="4DB481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7BF2741"/>
    <w:multiLevelType w:val="hybridMultilevel"/>
    <w:tmpl w:val="6BBA385E"/>
    <w:lvl w:ilvl="0" w:tplc="3D149E9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20"/>
    <w:rsid w:val="000A11A6"/>
    <w:rsid w:val="00264EBC"/>
    <w:rsid w:val="002C374D"/>
    <w:rsid w:val="00470C20"/>
    <w:rsid w:val="00520D22"/>
    <w:rsid w:val="005C24CE"/>
    <w:rsid w:val="00704E95"/>
    <w:rsid w:val="008048A7"/>
    <w:rsid w:val="00971A1A"/>
    <w:rsid w:val="00AB6167"/>
    <w:rsid w:val="00C208EB"/>
    <w:rsid w:val="00CC3C8D"/>
    <w:rsid w:val="00D1150A"/>
    <w:rsid w:val="00F829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EAFFC9-8300-4177-991D-9AA94745A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70C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70C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0C20"/>
    <w:rPr>
      <w:rFonts w:ascii="Tahoma" w:hAnsi="Tahoma" w:cs="Tahoma"/>
      <w:sz w:val="16"/>
      <w:szCs w:val="16"/>
    </w:rPr>
  </w:style>
  <w:style w:type="paragraph" w:customStyle="1" w:styleId="Default">
    <w:name w:val="Default"/>
    <w:rsid w:val="00470C20"/>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804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1997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13</cp:revision>
  <cp:lastPrinted>2017-11-07T08:25:00Z</cp:lastPrinted>
  <dcterms:created xsi:type="dcterms:W3CDTF">2017-11-07T06:43:00Z</dcterms:created>
  <dcterms:modified xsi:type="dcterms:W3CDTF">2023-10-27T11:46:00Z</dcterms:modified>
</cp:coreProperties>
</file>