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55" w:rsidRDefault="009942FE">
      <w:r>
        <w:rPr>
          <w:rFonts w:hint="eastAsia"/>
        </w:rPr>
        <w:t>期货</w:t>
      </w:r>
      <w:r>
        <w:t>交易平台架构</w:t>
      </w:r>
    </w:p>
    <w:p w:rsidR="009942FE" w:rsidRDefault="00D16986">
      <w:r>
        <w:rPr>
          <w:rFonts w:hint="eastAsia"/>
        </w:rPr>
        <w:t>数据源</w:t>
      </w:r>
      <w:r>
        <w:t>：</w:t>
      </w:r>
    </w:p>
    <w:p w:rsidR="00D16986" w:rsidRDefault="00D16986">
      <w:r>
        <w:rPr>
          <w:rFonts w:hint="eastAsia"/>
        </w:rPr>
        <w:t>历史</w:t>
      </w:r>
      <w:r w:rsidR="00FA031A">
        <w:t>Tick</w:t>
      </w:r>
      <w:r>
        <w:t>线数据</w:t>
      </w:r>
      <w:r>
        <w:rPr>
          <w:rFonts w:hint="eastAsia"/>
        </w:rPr>
        <w:t>(</w:t>
      </w:r>
      <w:r>
        <w:t>2010.4.16</w:t>
      </w:r>
      <w:r>
        <w:rPr>
          <w:rFonts w:hint="eastAsia"/>
        </w:rPr>
        <w:t>至今</w:t>
      </w:r>
      <w:r>
        <w:rPr>
          <w:rFonts w:hint="eastAsia"/>
        </w:rPr>
        <w:t>)</w:t>
      </w:r>
    </w:p>
    <w:p w:rsidR="00D16986" w:rsidRDefault="00FA031A">
      <w:r>
        <w:rPr>
          <w:rFonts w:hint="eastAsia"/>
        </w:rPr>
        <w:t>今天</w:t>
      </w:r>
      <w:r>
        <w:t>实时更新的</w:t>
      </w:r>
      <w:r>
        <w:t>Tick</w:t>
      </w:r>
      <w:r>
        <w:t>数据</w:t>
      </w:r>
    </w:p>
    <w:p w:rsidR="00D6459A" w:rsidRDefault="00D6459A">
      <w:r>
        <w:rPr>
          <w:rFonts w:hint="eastAsia"/>
        </w:rPr>
        <w:t>实现</w:t>
      </w:r>
      <w:r>
        <w:t>功能：</w:t>
      </w:r>
    </w:p>
    <w:p w:rsidR="00881E83" w:rsidRDefault="00881E83">
      <w:pPr>
        <w:rPr>
          <w:rFonts w:hint="eastAsia"/>
        </w:rPr>
      </w:pPr>
      <w:r>
        <w:rPr>
          <w:rFonts w:hint="eastAsia"/>
        </w:rPr>
        <w:t>将历时</w:t>
      </w:r>
      <w:r>
        <w:t>和实时的</w:t>
      </w:r>
      <w:r>
        <w:t>Tick</w:t>
      </w:r>
      <w:r>
        <w:t>数据处理成</w:t>
      </w:r>
      <w:r>
        <w:t>K</w:t>
      </w:r>
      <w:r>
        <w:t>线数据</w:t>
      </w:r>
    </w:p>
    <w:p w:rsidR="00D6459A" w:rsidRDefault="00FE6FD9">
      <w:r>
        <w:rPr>
          <w:rFonts w:hint="eastAsia"/>
        </w:rPr>
        <w:t>对</w:t>
      </w:r>
      <w:r>
        <w:t>已有策略在</w:t>
      </w:r>
      <w:r>
        <w:rPr>
          <w:rFonts w:hint="eastAsia"/>
        </w:rPr>
        <w:t>各个</w:t>
      </w:r>
      <w:r>
        <w:t>期货品种上的表现进行回测分析，给予</w:t>
      </w:r>
      <w:r>
        <w:rPr>
          <w:rFonts w:hint="eastAsia"/>
        </w:rPr>
        <w:t>一定</w:t>
      </w:r>
      <w:r>
        <w:t>的边界条件下求出</w:t>
      </w:r>
      <w:r w:rsidR="00FD3ADA">
        <w:rPr>
          <w:rFonts w:hint="eastAsia"/>
        </w:rPr>
        <w:t>策略</w:t>
      </w:r>
      <w:bookmarkStart w:id="0" w:name="_GoBack"/>
      <w:bookmarkEnd w:id="0"/>
      <w:r>
        <w:t>最优配比</w:t>
      </w:r>
    </w:p>
    <w:p w:rsidR="00FE6FD9" w:rsidRPr="00FE6FD9" w:rsidRDefault="004341C4">
      <w:pPr>
        <w:rPr>
          <w:rFonts w:hint="eastAsia"/>
        </w:rPr>
      </w:pPr>
      <w:r>
        <w:rPr>
          <w:rFonts w:hint="eastAsia"/>
        </w:rPr>
        <w:t>提供</w:t>
      </w:r>
      <w:r>
        <w:t>一定的资金，</w:t>
      </w:r>
      <w:r w:rsidR="007A482C">
        <w:rPr>
          <w:rFonts w:hint="eastAsia"/>
        </w:rPr>
        <w:t>根据</w:t>
      </w:r>
      <w:r w:rsidR="007A482C">
        <w:t>提供的条件进行合理的资产配置，</w:t>
      </w:r>
      <w:r w:rsidR="007A482C">
        <w:rPr>
          <w:rFonts w:hint="eastAsia"/>
        </w:rPr>
        <w:t>并</w:t>
      </w:r>
      <w:r w:rsidR="007A482C">
        <w:t>在指定时间内持续</w:t>
      </w:r>
      <w:r w:rsidR="007A482C">
        <w:rPr>
          <w:rFonts w:hint="eastAsia"/>
        </w:rPr>
        <w:t>在</w:t>
      </w:r>
      <w:r w:rsidR="007A482C">
        <w:t>模拟盘上进行交易，</w:t>
      </w:r>
      <w:r w:rsidR="007A482C">
        <w:rPr>
          <w:rFonts w:hint="eastAsia"/>
        </w:rPr>
        <w:t>计算</w:t>
      </w:r>
      <w:r w:rsidR="007A482C">
        <w:t>实时的交易收益率</w:t>
      </w:r>
      <w:r w:rsidR="007A482C">
        <w:rPr>
          <w:rFonts w:hint="eastAsia"/>
        </w:rPr>
        <w:t>、</w:t>
      </w:r>
      <w:r w:rsidR="007A482C">
        <w:t>最大回撤</w:t>
      </w:r>
      <w:r w:rsidR="007A482C">
        <w:rPr>
          <w:rFonts w:hint="eastAsia"/>
        </w:rPr>
        <w:t>、</w:t>
      </w:r>
      <w:r w:rsidR="007A482C">
        <w:t>信息比率</w:t>
      </w:r>
      <w:r w:rsidR="007A482C">
        <w:rPr>
          <w:rFonts w:hint="eastAsia"/>
        </w:rPr>
        <w:t>等</w:t>
      </w:r>
      <w:r w:rsidR="007A482C">
        <w:t>参数</w:t>
      </w:r>
    </w:p>
    <w:sectPr w:rsidR="00FE6FD9" w:rsidRPr="00FE6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9D"/>
    <w:rsid w:val="003E2955"/>
    <w:rsid w:val="004341C4"/>
    <w:rsid w:val="004B1205"/>
    <w:rsid w:val="007A482C"/>
    <w:rsid w:val="00881E83"/>
    <w:rsid w:val="009942FE"/>
    <w:rsid w:val="009F749D"/>
    <w:rsid w:val="00D16986"/>
    <w:rsid w:val="00D6459A"/>
    <w:rsid w:val="00FA031A"/>
    <w:rsid w:val="00FD3ADA"/>
    <w:rsid w:val="00FE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D3C7-E3F7-4FDC-AF11-E43A736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11</cp:revision>
  <dcterms:created xsi:type="dcterms:W3CDTF">2014-05-16T08:48:00Z</dcterms:created>
  <dcterms:modified xsi:type="dcterms:W3CDTF">2014-05-16T09:24:00Z</dcterms:modified>
</cp:coreProperties>
</file>