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Мглинец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Частично изучить идеологию некоторые средства контроля версий (VCS). Получить некоторые умения работы с git.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Для начала необходимо задать свою имя и свою почту.</w:t>
      </w:r>
    </w:p>
    <w:p>
      <w:pPr>
        <w:pStyle w:val="CaptionedFigure"/>
      </w:pPr>
      <w:bookmarkStart w:id="22" w:name="fig:001"/>
      <w:r>
        <w:drawing>
          <wp:inline>
            <wp:extent cx="2341033" cy="1651000"/>
            <wp:effectExtent b="0" l="0" r="0" t="0"/>
            <wp:docPr descr="Рис. 1: Рисунок 1" title="" id="1" name="Picture"/>
            <a:graphic>
              <a:graphicData uri="http://schemas.openxmlformats.org/drawingml/2006/picture">
                <pic:pic>
                  <pic:nvPicPr>
                    <pic:cNvPr descr="image/crhby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033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Рисунок 1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git, верификацию и подписание коммитов git, зададим имя начальной ветки (будем называть её master), настроим параметры autocrlf и safecrlf:</w:t>
      </w:r>
    </w:p>
    <w:p>
      <w:pPr>
        <w:pStyle w:val="CaptionedFigure"/>
      </w:pPr>
      <w:bookmarkStart w:id="24" w:name="fig:002"/>
      <w:r>
        <w:drawing>
          <wp:inline>
            <wp:extent cx="2319866" cy="1608666"/>
            <wp:effectExtent b="0" l="0" r="0" t="0"/>
            <wp:docPr descr="Рис. 2: Рисунок 2" title="" id="1" name="Picture"/>
            <a:graphic>
              <a:graphicData uri="http://schemas.openxmlformats.org/drawingml/2006/picture">
                <pic:pic>
                  <pic:nvPicPr>
                    <pic:cNvPr descr="image/IMG_74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866" cy="160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Рисунок 2</w:t>
      </w:r>
    </w:p>
    <w:p>
      <w:pPr>
        <w:numPr>
          <w:ilvl w:val="0"/>
          <w:numId w:val="1003"/>
        </w:numPr>
        <w:pStyle w:val="Compact"/>
      </w:pPr>
      <w:r>
        <w:t xml:space="preserve">Создадим ключи sshи pgp</w:t>
      </w:r>
    </w:p>
    <w:p>
      <w:pPr>
        <w:pStyle w:val="CaptionedFigure"/>
      </w:pPr>
      <w:bookmarkStart w:id="26" w:name="fig:003"/>
      <w:r>
        <w:drawing>
          <wp:inline>
            <wp:extent cx="2302933" cy="1206500"/>
            <wp:effectExtent b="0" l="0" r="0" t="0"/>
            <wp:docPr descr="Рис. 3: Рисунок 3" title="" id="1" name="Picture"/>
            <a:graphic>
              <a:graphicData uri="http://schemas.openxmlformats.org/drawingml/2006/picture">
                <pic:pic>
                  <pic:nvPicPr>
                    <pic:cNvPr descr="image/IMG_74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933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Рисунок 3</w:t>
      </w:r>
    </w:p>
    <w:p>
      <w:pPr>
        <w:pStyle w:val="CaptionedFigure"/>
      </w:pPr>
      <w:bookmarkStart w:id="28" w:name="fig:004"/>
      <w:r>
        <w:drawing>
          <wp:inline>
            <wp:extent cx="5334000" cy="11549888"/>
            <wp:effectExtent b="0" l="0" r="0" t="0"/>
            <wp:docPr descr="Рис. 4: Рисунок 4" title="" id="1" name="Picture"/>
            <a:graphic>
              <a:graphicData uri="http://schemas.openxmlformats.org/drawingml/2006/picture">
                <pic:pic>
                  <pic:nvPicPr>
                    <pic:cNvPr descr="image/IMG_74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Рисунок 4</w:t>
      </w:r>
    </w:p>
    <w:p>
      <w:pPr>
        <w:numPr>
          <w:ilvl w:val="0"/>
          <w:numId w:val="1004"/>
        </w:numPr>
        <w:pStyle w:val="Compact"/>
      </w:pPr>
      <w:r>
        <w:t xml:space="preserve">Выводим список ключей и копируем отпечаток приватного ключа:</w:t>
      </w:r>
    </w:p>
    <w:p>
      <w:pPr>
        <w:pStyle w:val="CaptionedFigure"/>
      </w:pPr>
      <w:bookmarkStart w:id="30" w:name="fig:005"/>
      <w:r>
        <w:drawing>
          <wp:inline>
            <wp:extent cx="5334000" cy="11549888"/>
            <wp:effectExtent b="0" l="0" r="0" t="0"/>
            <wp:docPr descr="Рис. 5: Рисунок 5" title="" id="1" name="Picture"/>
            <a:graphic>
              <a:graphicData uri="http://schemas.openxmlformats.org/drawingml/2006/picture">
                <pic:pic>
                  <pic:nvPicPr>
                    <pic:cNvPr descr="image/IMG_74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Рисунок 5</w:t>
      </w:r>
    </w:p>
    <w:p>
      <w:pPr>
        <w:numPr>
          <w:ilvl w:val="0"/>
          <w:numId w:val="1005"/>
        </w:numPr>
        <w:pStyle w:val="Compact"/>
      </w:pPr>
      <w:r>
        <w:t xml:space="preserve">Cкопируем сгенерированный PGP ключ в буфер обмена:</w:t>
      </w:r>
    </w:p>
    <w:p>
      <w:pPr>
        <w:pStyle w:val="CaptionedFigure"/>
      </w:pPr>
      <w:bookmarkStart w:id="32" w:name="fig:006"/>
      <w:r>
        <w:drawing>
          <wp:inline>
            <wp:extent cx="5334000" cy="2463362"/>
            <wp:effectExtent b="0" l="0" r="0" t="0"/>
            <wp:docPr descr="Рис. 6: Рисунок 6" title="" id="1" name="Picture"/>
            <a:graphic>
              <a:graphicData uri="http://schemas.openxmlformats.org/drawingml/2006/picture">
                <pic:pic>
                  <pic:nvPicPr>
                    <pic:cNvPr descr="image/IMG_74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Рисунок 6</w:t>
      </w:r>
    </w:p>
    <w:p>
      <w:pPr>
        <w:numPr>
          <w:ilvl w:val="0"/>
          <w:numId w:val="1006"/>
        </w:numPr>
        <w:pStyle w:val="Compact"/>
      </w:pPr>
      <w:r>
        <w:t xml:space="preserve">Далее клонируем нужный репозиторий:</w:t>
      </w:r>
    </w:p>
    <w:p>
      <w:pPr>
        <w:pStyle w:val="CaptionedFigure"/>
      </w:pPr>
      <w:bookmarkStart w:id="34" w:name="fig:007"/>
      <w:r>
        <w:drawing>
          <wp:inline>
            <wp:extent cx="5334000" cy="2463362"/>
            <wp:effectExtent b="0" l="0" r="0" t="0"/>
            <wp:docPr descr="Рис. 7: Рисунок 7" title="" id="1" name="Picture"/>
            <a:graphic>
              <a:graphicData uri="http://schemas.openxmlformats.org/drawingml/2006/picture">
                <pic:pic>
                  <pic:nvPicPr>
                    <pic:cNvPr descr="image/IMG_74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Рисунок 7</w:t>
      </w:r>
    </w:p>
    <w:p>
      <w:pPr>
        <w:numPr>
          <w:ilvl w:val="0"/>
          <w:numId w:val="1007"/>
        </w:numPr>
        <w:pStyle w:val="Compact"/>
      </w:pPr>
      <w:r>
        <w:t xml:space="preserve">Удаляем лишние файлы, создаём необходимые каталоги и отправляем файлы на сервер:</w:t>
      </w:r>
    </w:p>
    <w:p>
      <w:pPr>
        <w:pStyle w:val="CaptionedFigure"/>
      </w:pPr>
      <w:bookmarkStart w:id="36" w:name="fig:008"/>
      <w:r>
        <w:drawing>
          <wp:inline>
            <wp:extent cx="5334000" cy="2463362"/>
            <wp:effectExtent b="0" l="0" r="0" t="0"/>
            <wp:docPr descr="Рис. 8: Рисунок 8" title="" id="1" name="Picture"/>
            <a:graphic>
              <a:graphicData uri="http://schemas.openxmlformats.org/drawingml/2006/picture">
                <pic:pic>
                  <pic:nvPicPr>
                    <pic:cNvPr descr="image/IMG_74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Рисунок 8</w:t>
      </w:r>
    </w:p>
    <w:p>
      <w:pPr>
        <w:pStyle w:val="CaptionedFigure"/>
      </w:pPr>
      <w:bookmarkStart w:id="38" w:name="fig:009"/>
      <w:r>
        <w:drawing>
          <wp:inline>
            <wp:extent cx="5334000" cy="11549888"/>
            <wp:effectExtent b="0" l="0" r="0" t="0"/>
            <wp:docPr descr="Рис. 9: Рисунок 9" title="" id="1" name="Picture"/>
            <a:graphic>
              <a:graphicData uri="http://schemas.openxmlformats.org/drawingml/2006/picture">
                <pic:pic>
                  <pic:nvPicPr>
                    <pic:cNvPr descr="image/IMG_74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9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Рисунок 9</w:t>
      </w:r>
    </w:p>
    <w:bookmarkEnd w:id="39"/>
    <w:bookmarkStart w:id="41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приобрела минимальные навыки работы с системой контроля версий git, а также зарегистрировалась на github.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21" Target="media/rId2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№3</dc:title>
  <dc:creator>Мглинец Варвара Александровна</dc:creator>
  <dc:language>ru-RU</dc:language>
  <cp:keywords/>
  <dcterms:created xsi:type="dcterms:W3CDTF">2022-04-27T15:13:39Z</dcterms:created>
  <dcterms:modified xsi:type="dcterms:W3CDTF">2022-04-27T15:13:39Z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