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44B" w:rsidRPr="000C5701" w:rsidRDefault="000C5701" w:rsidP="000C5701">
      <w:pPr>
        <w:jc w:val="center"/>
        <w:rPr>
          <w:rFonts w:ascii="Arial Black" w:hAnsi="Arial Black"/>
          <w:color w:val="00B050"/>
          <w:sz w:val="56"/>
          <w:szCs w:val="56"/>
        </w:rPr>
      </w:pPr>
      <w:r w:rsidRPr="000C5701">
        <w:rPr>
          <w:rFonts w:ascii="Arial Black" w:hAnsi="Arial Black"/>
          <w:color w:val="00B050"/>
          <w:sz w:val="56"/>
          <w:szCs w:val="56"/>
        </w:rPr>
        <w:t>Základné  operácie</w:t>
      </w:r>
      <w:r w:rsidR="00A4277B">
        <w:rPr>
          <w:rFonts w:ascii="Arial Black" w:hAnsi="Arial Black"/>
          <w:color w:val="00B050"/>
          <w:sz w:val="56"/>
          <w:szCs w:val="56"/>
        </w:rPr>
        <w:t xml:space="preserve"> </w:t>
      </w:r>
    </w:p>
    <w:p w:rsidR="000C5701" w:rsidRDefault="000C5701" w:rsidP="000C5701">
      <w:pPr>
        <w:rPr>
          <w:b/>
          <w:u w:val="single"/>
        </w:rPr>
      </w:pPr>
      <w:proofErr w:type="spellStart"/>
      <w:r w:rsidRPr="000C5701">
        <w:rPr>
          <w:b/>
          <w:u w:val="single"/>
        </w:rPr>
        <w:t>Postfix</w:t>
      </w:r>
      <w:proofErr w:type="spellEnd"/>
    </w:p>
    <w:p w:rsidR="000C5701" w:rsidRPr="000C5701" w:rsidRDefault="000C5701" w:rsidP="000C5701">
      <w:pPr>
        <w:pStyle w:val="Odsekzoznamu"/>
        <w:numPr>
          <w:ilvl w:val="0"/>
          <w:numId w:val="4"/>
        </w:numPr>
        <w:rPr>
          <w:b/>
          <w:i/>
          <w:u w:val="single"/>
        </w:rPr>
      </w:pPr>
      <w:r w:rsidRPr="000C5701">
        <w:rPr>
          <w:i/>
        </w:rPr>
        <w:t xml:space="preserve">a++ </w:t>
      </w:r>
    </w:p>
    <w:p w:rsidR="000C5701" w:rsidRDefault="000C5701" w:rsidP="000C5701">
      <w:pPr>
        <w:pStyle w:val="Odsekzoznamu"/>
        <w:numPr>
          <w:ilvl w:val="0"/>
          <w:numId w:val="4"/>
        </w:numPr>
      </w:pPr>
      <w:r>
        <w:t xml:space="preserve">operácia sa vykoná až po vykonaní celého riadku </w:t>
      </w:r>
    </w:p>
    <w:p w:rsidR="000C5701" w:rsidRPr="000C5701" w:rsidRDefault="000C5701">
      <w:pPr>
        <w:rPr>
          <w:b/>
          <w:u w:val="single"/>
        </w:rPr>
      </w:pPr>
      <w:r w:rsidRPr="000C5701">
        <w:rPr>
          <w:b/>
          <w:u w:val="single"/>
        </w:rPr>
        <w:t>Prefix</w:t>
      </w:r>
    </w:p>
    <w:p w:rsidR="000C5701" w:rsidRPr="000C5701" w:rsidRDefault="000C5701" w:rsidP="000C5701">
      <w:pPr>
        <w:pStyle w:val="Odsekzoznamu"/>
        <w:numPr>
          <w:ilvl w:val="0"/>
          <w:numId w:val="7"/>
        </w:numPr>
        <w:rPr>
          <w:i/>
        </w:rPr>
      </w:pPr>
      <w:r w:rsidRPr="000C5701">
        <w:rPr>
          <w:i/>
        </w:rPr>
        <w:t xml:space="preserve">++a </w:t>
      </w:r>
      <w:r w:rsidRPr="000C5701">
        <w:rPr>
          <w:i/>
        </w:rPr>
        <w:tab/>
      </w:r>
    </w:p>
    <w:p w:rsidR="000C5701" w:rsidRDefault="000C5701" w:rsidP="000C5701">
      <w:pPr>
        <w:pStyle w:val="Odsekzoznamu"/>
        <w:numPr>
          <w:ilvl w:val="0"/>
          <w:numId w:val="7"/>
        </w:numPr>
      </w:pPr>
      <w:r>
        <w:t>operácia sa vykoná pred dokončením riadka (pracuje s novou hodnotou)</w:t>
      </w:r>
    </w:p>
    <w:p w:rsidR="000C5701" w:rsidRPr="000C5701" w:rsidRDefault="000C5701" w:rsidP="000C5701">
      <w:pPr>
        <w:rPr>
          <w:b/>
          <w:u w:val="single"/>
        </w:rPr>
      </w:pPr>
      <w:proofErr w:type="spellStart"/>
      <w:r w:rsidRPr="000C5701">
        <w:rPr>
          <w:b/>
          <w:u w:val="single"/>
        </w:rPr>
        <w:t>Inkrementácia</w:t>
      </w:r>
      <w:proofErr w:type="spellEnd"/>
    </w:p>
    <w:p w:rsidR="000C5701" w:rsidRPr="000C5701" w:rsidRDefault="000C5701" w:rsidP="000C5701">
      <w:pPr>
        <w:pStyle w:val="Odsekzoznamu"/>
        <w:numPr>
          <w:ilvl w:val="0"/>
          <w:numId w:val="9"/>
        </w:numPr>
        <w:rPr>
          <w:i/>
        </w:rPr>
      </w:pPr>
      <w:r w:rsidRPr="000C5701">
        <w:rPr>
          <w:i/>
        </w:rPr>
        <w:t xml:space="preserve">++ </w:t>
      </w:r>
    </w:p>
    <w:p w:rsidR="000C5701" w:rsidRDefault="000C5701" w:rsidP="000C5701">
      <w:pPr>
        <w:pStyle w:val="Odsekzoznamu"/>
        <w:numPr>
          <w:ilvl w:val="0"/>
          <w:numId w:val="9"/>
        </w:numPr>
      </w:pPr>
      <w:r>
        <w:t>sčíta</w:t>
      </w:r>
    </w:p>
    <w:p w:rsidR="000C5701" w:rsidRPr="000C5701" w:rsidRDefault="000C5701" w:rsidP="000C5701">
      <w:pPr>
        <w:rPr>
          <w:b/>
          <w:u w:val="single"/>
        </w:rPr>
      </w:pPr>
      <w:proofErr w:type="spellStart"/>
      <w:r w:rsidRPr="000C5701">
        <w:rPr>
          <w:b/>
          <w:u w:val="single"/>
        </w:rPr>
        <w:t>Dekrementácia</w:t>
      </w:r>
      <w:proofErr w:type="spellEnd"/>
    </w:p>
    <w:p w:rsidR="000C5701" w:rsidRPr="000C5701" w:rsidRDefault="000C5701" w:rsidP="000C5701">
      <w:pPr>
        <w:pStyle w:val="Odsekzoznamu"/>
        <w:numPr>
          <w:ilvl w:val="0"/>
          <w:numId w:val="9"/>
        </w:numPr>
        <w:rPr>
          <w:i/>
        </w:rPr>
      </w:pPr>
      <w:r w:rsidRPr="000C5701">
        <w:rPr>
          <w:i/>
        </w:rPr>
        <w:t xml:space="preserve">-- </w:t>
      </w:r>
    </w:p>
    <w:p w:rsidR="000C5701" w:rsidRDefault="000C5701" w:rsidP="000C5701">
      <w:pPr>
        <w:pStyle w:val="Odsekzoznamu"/>
        <w:numPr>
          <w:ilvl w:val="0"/>
          <w:numId w:val="9"/>
        </w:numPr>
      </w:pPr>
      <w:r>
        <w:t>odčíta</w:t>
      </w:r>
    </w:p>
    <w:p w:rsidR="00A4277B" w:rsidRDefault="00A4277B" w:rsidP="00A4277B">
      <w:pPr>
        <w:pStyle w:val="Odsekzoznamu"/>
      </w:pPr>
    </w:p>
    <w:p w:rsidR="00A4277B" w:rsidRDefault="00A4277B" w:rsidP="00A4277B">
      <w:pPr>
        <w:rPr>
          <w:rFonts w:ascii="Arial Black" w:hAnsi="Arial Black"/>
          <w:b/>
          <w:color w:val="00B050"/>
          <w:sz w:val="36"/>
          <w:szCs w:val="36"/>
        </w:rPr>
      </w:pPr>
      <w:r w:rsidRPr="00A4277B">
        <w:rPr>
          <w:rFonts w:ascii="Arial Black" w:hAnsi="Arial Black"/>
          <w:b/>
          <w:color w:val="00B050"/>
          <w:sz w:val="36"/>
          <w:szCs w:val="36"/>
        </w:rPr>
        <w:t>TYPY PREMIEN</w:t>
      </w:r>
    </w:p>
    <w:p w:rsidR="00A4277B" w:rsidRDefault="00A4277B" w:rsidP="00A4277B">
      <w:pPr>
        <w:rPr>
          <w:b/>
          <w:u w:val="single"/>
        </w:rPr>
      </w:pPr>
      <w:proofErr w:type="spellStart"/>
      <w:r w:rsidRPr="00A4277B">
        <w:rPr>
          <w:b/>
          <w:u w:val="single"/>
        </w:rPr>
        <w:t>Int</w:t>
      </w:r>
      <w:proofErr w:type="spellEnd"/>
      <w:r w:rsidRPr="00A4277B">
        <w:rPr>
          <w:b/>
          <w:u w:val="single"/>
        </w:rPr>
        <w:t xml:space="preserve"> </w:t>
      </w:r>
    </w:p>
    <w:p w:rsidR="00A4277B" w:rsidRDefault="00A4277B" w:rsidP="00A4277B">
      <w:pPr>
        <w:pStyle w:val="Odsekzoznamu"/>
        <w:numPr>
          <w:ilvl w:val="0"/>
          <w:numId w:val="10"/>
        </w:numPr>
      </w:pPr>
      <w:r>
        <w:t>celé číslo</w:t>
      </w:r>
    </w:p>
    <w:p w:rsidR="00A4277B" w:rsidRDefault="00A4277B" w:rsidP="00A4277B">
      <w:proofErr w:type="spellStart"/>
      <w:r w:rsidRPr="00A4277B">
        <w:rPr>
          <w:b/>
          <w:u w:val="single"/>
        </w:rPr>
        <w:t>float</w:t>
      </w:r>
      <w:proofErr w:type="spellEnd"/>
      <w:r w:rsidRPr="00A4277B">
        <w:rPr>
          <w:b/>
          <w:u w:val="single"/>
        </w:rPr>
        <w:t xml:space="preserve"> </w:t>
      </w:r>
    </w:p>
    <w:p w:rsidR="00A4277B" w:rsidRDefault="00A4277B" w:rsidP="00A4277B">
      <w:pPr>
        <w:pStyle w:val="Odsekzoznamu"/>
        <w:numPr>
          <w:ilvl w:val="0"/>
          <w:numId w:val="10"/>
        </w:numPr>
      </w:pPr>
      <w:r>
        <w:t>desatinné číslo</w:t>
      </w:r>
    </w:p>
    <w:p w:rsidR="00A4277B" w:rsidRDefault="00A4277B" w:rsidP="00A4277B">
      <w:proofErr w:type="spellStart"/>
      <w:r w:rsidRPr="00A4277B">
        <w:rPr>
          <w:b/>
          <w:u w:val="single"/>
        </w:rPr>
        <w:t>str</w:t>
      </w:r>
      <w:proofErr w:type="spellEnd"/>
      <w:r>
        <w:t xml:space="preserve"> </w:t>
      </w:r>
    </w:p>
    <w:p w:rsidR="00A4277B" w:rsidRDefault="00A4277B" w:rsidP="00A4277B">
      <w:pPr>
        <w:pStyle w:val="Odsekzoznamu"/>
        <w:numPr>
          <w:ilvl w:val="0"/>
          <w:numId w:val="10"/>
        </w:numPr>
      </w:pPr>
      <w:r>
        <w:t>text</w:t>
      </w:r>
    </w:p>
    <w:p w:rsidR="00A4277B" w:rsidRDefault="00A4277B" w:rsidP="00A4277B">
      <w:pPr>
        <w:pStyle w:val="Odsekzoznamu"/>
        <w:numPr>
          <w:ilvl w:val="0"/>
          <w:numId w:val="10"/>
        </w:numPr>
      </w:pPr>
      <w:r>
        <w:t>vkladáme do “ “</w:t>
      </w:r>
    </w:p>
    <w:p w:rsidR="00A4277B" w:rsidRDefault="00A4277B" w:rsidP="00A4277B">
      <w:proofErr w:type="spellStart"/>
      <w:r w:rsidRPr="00A4277B">
        <w:rPr>
          <w:b/>
          <w:u w:val="single"/>
        </w:rPr>
        <w:t>char</w:t>
      </w:r>
      <w:proofErr w:type="spellEnd"/>
      <w:r w:rsidRPr="00A4277B">
        <w:rPr>
          <w:b/>
          <w:u w:val="single"/>
        </w:rPr>
        <w:t xml:space="preserve"> </w:t>
      </w:r>
    </w:p>
    <w:p w:rsidR="00A4277B" w:rsidRDefault="00A4277B" w:rsidP="00A4277B">
      <w:pPr>
        <w:pStyle w:val="Odsekzoznamu"/>
        <w:numPr>
          <w:ilvl w:val="0"/>
          <w:numId w:val="11"/>
        </w:numPr>
      </w:pPr>
      <w:r>
        <w:t>text</w:t>
      </w:r>
    </w:p>
    <w:p w:rsidR="00A4277B" w:rsidRDefault="00A4277B" w:rsidP="00A4277B">
      <w:pPr>
        <w:pStyle w:val="Odsekzoznamu"/>
        <w:numPr>
          <w:ilvl w:val="0"/>
          <w:numId w:val="11"/>
        </w:numPr>
      </w:pPr>
      <w:r>
        <w:t>vkladáme do ` `</w:t>
      </w:r>
    </w:p>
    <w:p w:rsidR="00B20A45" w:rsidRDefault="00B20A45" w:rsidP="00B20A45"/>
    <w:p w:rsidR="00B20A45" w:rsidRDefault="00B20A45" w:rsidP="00B20A45"/>
    <w:p w:rsidR="00B20A45" w:rsidRDefault="00B20A45" w:rsidP="00B20A45"/>
    <w:p w:rsidR="00B20A45" w:rsidRDefault="00B20A45" w:rsidP="00B20A45"/>
    <w:p w:rsidR="00B20A45" w:rsidRDefault="00B20A45" w:rsidP="00B20A45"/>
    <w:p w:rsidR="00B20A45" w:rsidRDefault="00B20A45" w:rsidP="00B20A45"/>
    <w:p w:rsidR="00B20A45" w:rsidRPr="00586113" w:rsidRDefault="00B20A45" w:rsidP="00B20A45">
      <w:pPr>
        <w:rPr>
          <w:rFonts w:ascii="Arial Black" w:hAnsi="Arial Black"/>
          <w:b/>
          <w:sz w:val="32"/>
          <w:szCs w:val="32"/>
        </w:rPr>
      </w:pPr>
      <w:r w:rsidRPr="00586113">
        <w:rPr>
          <w:rFonts w:ascii="Arial Black" w:hAnsi="Arial Black"/>
          <w:b/>
          <w:noProof/>
          <w:color w:val="00B050"/>
          <w:sz w:val="32"/>
          <w:szCs w:val="32"/>
          <w:lang w:eastAsia="sk-SK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8AA7D1" wp14:editId="2A54E29B">
                <wp:simplePos x="0" y="0"/>
                <wp:positionH relativeFrom="column">
                  <wp:posOffset>3159125</wp:posOffset>
                </wp:positionH>
                <wp:positionV relativeFrom="paragraph">
                  <wp:posOffset>0</wp:posOffset>
                </wp:positionV>
                <wp:extent cx="2979420" cy="723900"/>
                <wp:effectExtent l="0" t="0" r="11430" b="1905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45" w:rsidRDefault="00B20A45">
                            <w:proofErr w:type="spellStart"/>
                            <w:r>
                              <w:t>pozn</w:t>
                            </w:r>
                            <w:proofErr w:type="spellEnd"/>
                            <w:r>
                              <w:t>: ak je podmienka číslom, tak všetky nenulové a záporné sú nepravdivé a kladné čísla pravdivé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165C7C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margin-left:248.75pt;margin-top:0;width:234.6pt;height:57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">
                <v:textbox>
                  <w:txbxContent>
                    <w:p w:rsidR="00B20A45" w:rsidRDefault="00B20A45">
                      <w:proofErr w:type="spellStart"/>
                      <w:r>
                        <w:t>pozn</w:t>
                      </w:r>
                      <w:proofErr w:type="spellEnd"/>
                      <w:r>
                        <w:t>: ak je podmienka číslom, tak všetky nenulové a záporné sú nepravdivé a kladné čísla pravdivé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6113">
        <w:rPr>
          <w:rFonts w:ascii="Arial Black" w:hAnsi="Arial Black"/>
          <w:b/>
          <w:color w:val="00B050"/>
          <w:sz w:val="32"/>
          <w:szCs w:val="32"/>
        </w:rPr>
        <w:t>CYKLY</w:t>
      </w:r>
    </w:p>
    <w:p w:rsidR="00B20A45" w:rsidRDefault="00B20A45" w:rsidP="00B20A45">
      <w:proofErr w:type="spellStart"/>
      <w:r>
        <w:t>for</w:t>
      </w:r>
      <w:proofErr w:type="spellEnd"/>
    </w:p>
    <w:p w:rsidR="00B20A45" w:rsidRDefault="00B20A45" w:rsidP="00B20A45">
      <w:r>
        <w:rPr>
          <w:noProof/>
          <w:lang w:eastAsia="sk-SK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6D9774E" wp14:editId="6FC2E23F">
                <wp:simplePos x="0" y="0"/>
                <wp:positionH relativeFrom="column">
                  <wp:posOffset>3161665</wp:posOffset>
                </wp:positionH>
                <wp:positionV relativeFrom="paragraph">
                  <wp:posOffset>263525</wp:posOffset>
                </wp:positionV>
                <wp:extent cx="2979420" cy="1828800"/>
                <wp:effectExtent l="0" t="0" r="1143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20A45" w:rsidRDefault="00B20A45" w:rsidP="00B20A45">
                            <w:r w:rsidRPr="00586113">
                              <w:rPr>
                                <w:b/>
                              </w:rPr>
                              <w:t>Sekvencia</w:t>
                            </w:r>
                            <w:r>
                              <w:t xml:space="preserve"> - keď sa </w:t>
                            </w:r>
                            <w:proofErr w:type="spellStart"/>
                            <w:r>
                              <w:t>necyklí</w:t>
                            </w:r>
                            <w:proofErr w:type="spellEnd"/>
                            <w:r>
                              <w:t xml:space="preserve">, nevetví </w:t>
                            </w:r>
                          </w:p>
                          <w:p w:rsidR="00B20A45" w:rsidRDefault="00B20A45" w:rsidP="00B20A45">
                            <w:r w:rsidRPr="00586113">
                              <w:rPr>
                                <w:b/>
                              </w:rPr>
                              <w:t>Selekcia</w:t>
                            </w:r>
                            <w:r>
                              <w:t xml:space="preserve"> - vetvenie a </w:t>
                            </w:r>
                            <w:proofErr w:type="spellStart"/>
                            <w:r>
                              <w:t>cyklenie</w:t>
                            </w:r>
                            <w:proofErr w:type="spellEnd"/>
                          </w:p>
                          <w:p w:rsidR="00B20A45" w:rsidRDefault="00B20A45" w:rsidP="00B20A45">
                            <w:r w:rsidRPr="00586113">
                              <w:rPr>
                                <w:b/>
                              </w:rPr>
                              <w:t>Vnáranie (</w:t>
                            </w:r>
                            <w:proofErr w:type="spellStart"/>
                            <w:r w:rsidRPr="00586113">
                              <w:rPr>
                                <w:b/>
                              </w:rPr>
                              <w:t>nesting</w:t>
                            </w:r>
                            <w:proofErr w:type="spellEnd"/>
                            <w:r w:rsidRPr="00586113">
                              <w:rPr>
                                <w:b/>
                              </w:rPr>
                              <w:t xml:space="preserve">) </w:t>
                            </w:r>
                            <w:r>
                              <w:t xml:space="preserve">- vnorené </w:t>
                            </w:r>
                            <w:proofErr w:type="spellStart"/>
                            <w:r>
                              <w:t>cykli</w:t>
                            </w:r>
                            <w:proofErr w:type="spellEnd"/>
                          </w:p>
                          <w:p w:rsidR="00B20A45" w:rsidRDefault="00B20A45" w:rsidP="00B20A45">
                            <w:proofErr w:type="spellStart"/>
                            <w:r w:rsidRPr="00586113">
                              <w:rPr>
                                <w:b/>
                              </w:rPr>
                              <w:t>Scope</w:t>
                            </w:r>
                            <w:proofErr w:type="spellEnd"/>
                            <w:r w:rsidRPr="0058611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– rozsah premennej, pokiaľ platí</w:t>
                            </w:r>
                          </w:p>
                          <w:p w:rsidR="00B20A45" w:rsidRDefault="00B20A45" w:rsidP="00B20A45">
                            <w:r>
                              <w:tab/>
                              <w:t>- platí pre cyklus a jeho vnorenia }</w:t>
                            </w:r>
                          </w:p>
                          <w:p w:rsidR="00B20A45" w:rsidRDefault="00B20A4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D977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48.95pt;margin-top:20.75pt;width:234.6pt;height:2in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">
                <v:textbox>
                  <w:txbxContent>
                    <w:p w:rsidR="00B20A45" w:rsidRDefault="00B20A45" w:rsidP="00B20A45">
                      <w:r w:rsidRPr="00586113">
                        <w:rPr>
                          <w:b/>
                        </w:rPr>
                        <w:t>Sekvencia</w:t>
                      </w:r>
                      <w:r>
                        <w:t xml:space="preserve"> - keď sa </w:t>
                      </w:r>
                      <w:proofErr w:type="spellStart"/>
                      <w:r>
                        <w:t>necyklí</w:t>
                      </w:r>
                      <w:proofErr w:type="spellEnd"/>
                      <w:r>
                        <w:t xml:space="preserve">, nevetví </w:t>
                      </w:r>
                    </w:p>
                    <w:p w:rsidR="00B20A45" w:rsidRDefault="00B20A45" w:rsidP="00B20A45">
                      <w:r w:rsidRPr="00586113">
                        <w:rPr>
                          <w:b/>
                        </w:rPr>
                        <w:t>Selekcia</w:t>
                      </w:r>
                      <w:r>
                        <w:t xml:space="preserve"> - vetvenie a </w:t>
                      </w:r>
                      <w:proofErr w:type="spellStart"/>
                      <w:r>
                        <w:t>cyklenie</w:t>
                      </w:r>
                      <w:proofErr w:type="spellEnd"/>
                    </w:p>
                    <w:p w:rsidR="00B20A45" w:rsidRDefault="00B20A45" w:rsidP="00B20A45">
                      <w:r w:rsidRPr="00586113">
                        <w:rPr>
                          <w:b/>
                        </w:rPr>
                        <w:t>Vnáranie (</w:t>
                      </w:r>
                      <w:proofErr w:type="spellStart"/>
                      <w:r w:rsidRPr="00586113">
                        <w:rPr>
                          <w:b/>
                        </w:rPr>
                        <w:t>nesting</w:t>
                      </w:r>
                      <w:proofErr w:type="spellEnd"/>
                      <w:r w:rsidRPr="00586113">
                        <w:rPr>
                          <w:b/>
                        </w:rPr>
                        <w:t xml:space="preserve">) </w:t>
                      </w:r>
                      <w:r>
                        <w:t xml:space="preserve">- vnorené </w:t>
                      </w:r>
                      <w:proofErr w:type="spellStart"/>
                      <w:r>
                        <w:t>cykli</w:t>
                      </w:r>
                      <w:proofErr w:type="spellEnd"/>
                    </w:p>
                    <w:p w:rsidR="00B20A45" w:rsidRDefault="00B20A45" w:rsidP="00B20A45">
                      <w:proofErr w:type="spellStart"/>
                      <w:r w:rsidRPr="00586113">
                        <w:rPr>
                          <w:b/>
                        </w:rPr>
                        <w:t>Scope</w:t>
                      </w:r>
                      <w:proofErr w:type="spellEnd"/>
                      <w:r w:rsidRPr="00586113">
                        <w:rPr>
                          <w:b/>
                        </w:rPr>
                        <w:t xml:space="preserve"> </w:t>
                      </w:r>
                      <w:r>
                        <w:t>– rozsah premennej, pokiaľ platí</w:t>
                      </w:r>
                    </w:p>
                    <w:p w:rsidR="00B20A45" w:rsidRDefault="00B20A45" w:rsidP="00B20A45">
                      <w:r>
                        <w:tab/>
                        <w:t>- platí pre cyklus a jeho vnorenia }</w:t>
                      </w:r>
                    </w:p>
                    <w:p w:rsidR="00B20A45" w:rsidRDefault="00B20A45"/>
                  </w:txbxContent>
                </v:textbox>
                <w10:wrap type="square"/>
              </v:shape>
            </w:pict>
          </mc:Fallback>
        </mc:AlternateContent>
      </w:r>
      <w:proofErr w:type="spellStart"/>
      <w:r>
        <w:t>while</w:t>
      </w:r>
      <w:bookmarkStart w:id="0" w:name="_GoBack"/>
      <w:bookmarkEnd w:id="0"/>
      <w:proofErr w:type="spellEnd"/>
    </w:p>
    <w:p w:rsidR="00B20A45" w:rsidRDefault="00B20A45" w:rsidP="00B20A45">
      <w:r>
        <w:t xml:space="preserve">do – </w:t>
      </w:r>
      <w:proofErr w:type="spellStart"/>
      <w:r>
        <w:t>while</w:t>
      </w:r>
      <w:proofErr w:type="spellEnd"/>
      <w:r>
        <w:t xml:space="preserve"> (vždy sa vykoná aspoň raz až potom sa kontroluje podmienka)</w:t>
      </w:r>
    </w:p>
    <w:p w:rsidR="00B20A45" w:rsidRDefault="00B20A45" w:rsidP="00B20A45">
      <w:r w:rsidRPr="00B20A45"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5735A6BA" wp14:editId="4049FF51">
            <wp:simplePos x="0" y="0"/>
            <wp:positionH relativeFrom="column">
              <wp:posOffset>-8255</wp:posOffset>
            </wp:positionH>
            <wp:positionV relativeFrom="paragraph">
              <wp:posOffset>274320</wp:posOffset>
            </wp:positionV>
            <wp:extent cx="2876550" cy="1619250"/>
            <wp:effectExtent l="0" t="0" r="0" b="0"/>
            <wp:wrapSquare wrapText="bothSides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goto</w:t>
      </w:r>
      <w:proofErr w:type="spellEnd"/>
      <w:r>
        <w:t xml:space="preserve"> – presúvanie v kóde </w:t>
      </w:r>
    </w:p>
    <w:p w:rsidR="00A4277B" w:rsidRPr="00A4277B" w:rsidRDefault="00A4277B" w:rsidP="00A4277B"/>
    <w:p w:rsidR="000C5701" w:rsidRDefault="000C5701"/>
    <w:p w:rsidR="000C5701" w:rsidRDefault="000C5701"/>
    <w:sectPr w:rsidR="000C57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432"/>
    <w:multiLevelType w:val="hybridMultilevel"/>
    <w:tmpl w:val="60C6113C"/>
    <w:lvl w:ilvl="0" w:tplc="041B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4134C0C"/>
    <w:multiLevelType w:val="hybridMultilevel"/>
    <w:tmpl w:val="618C93E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104B1"/>
    <w:multiLevelType w:val="hybridMultilevel"/>
    <w:tmpl w:val="214847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5427C"/>
    <w:multiLevelType w:val="hybridMultilevel"/>
    <w:tmpl w:val="9D02F5C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E0DEC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B442BD"/>
    <w:multiLevelType w:val="hybridMultilevel"/>
    <w:tmpl w:val="AE822F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9778A"/>
    <w:multiLevelType w:val="hybridMultilevel"/>
    <w:tmpl w:val="2B72436C"/>
    <w:lvl w:ilvl="0" w:tplc="E392169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i w:val="0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357F12"/>
    <w:multiLevelType w:val="hybridMultilevel"/>
    <w:tmpl w:val="794A964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D21C6D"/>
    <w:multiLevelType w:val="hybridMultilevel"/>
    <w:tmpl w:val="55145468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730183"/>
    <w:multiLevelType w:val="hybridMultilevel"/>
    <w:tmpl w:val="80B2D4AC"/>
    <w:lvl w:ilvl="0" w:tplc="041B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1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3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F0"/>
    <w:rsid w:val="000C5701"/>
    <w:rsid w:val="00120D29"/>
    <w:rsid w:val="001E4CAC"/>
    <w:rsid w:val="002C01E8"/>
    <w:rsid w:val="00586113"/>
    <w:rsid w:val="006D103C"/>
    <w:rsid w:val="0086244B"/>
    <w:rsid w:val="009074C3"/>
    <w:rsid w:val="00A4277B"/>
    <w:rsid w:val="00B20A45"/>
    <w:rsid w:val="00F768EC"/>
    <w:rsid w:val="00FF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0086C8-491A-41A9-9853-B107B438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Doplovanie">
    <w:name w:val="Doplňovanie"/>
    <w:basedOn w:val="Odsekzoznamu"/>
    <w:link w:val="DoplovanieChar"/>
    <w:qFormat/>
    <w:rsid w:val="001E4CAC"/>
    <w:pPr>
      <w:spacing w:after="0" w:line="240" w:lineRule="auto"/>
      <w:ind w:left="360"/>
    </w:pPr>
    <w:rPr>
      <w:rFonts w:ascii="Arial Black" w:hAnsi="Arial Black" w:cstheme="minorHAnsi"/>
      <w:b/>
      <w:i/>
      <w:color w:val="5B9BD5" w:themeColor="accent1"/>
      <w:sz w:val="22"/>
      <w:shd w:val="clear" w:color="auto" w:fill="FFFFFF"/>
    </w:rPr>
  </w:style>
  <w:style w:type="character" w:customStyle="1" w:styleId="DoplovanieChar">
    <w:name w:val="Doplňovanie Char"/>
    <w:basedOn w:val="Predvolenpsmoodseku"/>
    <w:link w:val="Doplovanie"/>
    <w:rsid w:val="001E4CAC"/>
    <w:rPr>
      <w:rFonts w:ascii="Arial Black" w:hAnsi="Arial Black" w:cstheme="minorHAnsi"/>
      <w:b/>
      <w:i/>
      <w:color w:val="5B9BD5" w:themeColor="accent1"/>
      <w:sz w:val="22"/>
    </w:rPr>
  </w:style>
  <w:style w:type="paragraph" w:customStyle="1" w:styleId="Doplnovanie">
    <w:name w:val="Doplnovanie"/>
    <w:basedOn w:val="Odsekzoznamu"/>
    <w:link w:val="DoplnovanieChar"/>
    <w:qFormat/>
    <w:rsid w:val="002C01E8"/>
    <w:pPr>
      <w:tabs>
        <w:tab w:val="right" w:pos="10466"/>
      </w:tabs>
      <w:spacing w:after="200" w:line="240" w:lineRule="auto"/>
    </w:pPr>
    <w:rPr>
      <w:rFonts w:ascii="Arial Narrow" w:hAnsi="Arial Narrow" w:cstheme="minorHAnsi"/>
      <w:i/>
      <w:color w:val="00B0F0"/>
      <w:szCs w:val="18"/>
    </w:rPr>
  </w:style>
  <w:style w:type="character" w:customStyle="1" w:styleId="DoplnovanieChar">
    <w:name w:val="Doplnovanie Char"/>
    <w:basedOn w:val="Predvolenpsmoodseku"/>
    <w:link w:val="Doplnovanie"/>
    <w:rsid w:val="002C01E8"/>
    <w:rPr>
      <w:rFonts w:ascii="Arial Narrow" w:hAnsi="Arial Narrow" w:cstheme="minorHAnsi"/>
      <w:i/>
      <w:color w:val="00B0F0"/>
      <w:szCs w:val="18"/>
    </w:rPr>
  </w:style>
  <w:style w:type="paragraph" w:styleId="Odsekzoznamu">
    <w:name w:val="List Paragraph"/>
    <w:basedOn w:val="Normlny"/>
    <w:uiPriority w:val="34"/>
    <w:qFormat/>
    <w:rsid w:val="002C0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Viktória Lučanská</dc:creator>
  <cp:keywords/>
  <dc:description/>
  <cp:lastModifiedBy>Viktória Lučanská</cp:lastModifiedBy>
  <cp:revision>5</cp:revision>
  <dcterms:created xsi:type="dcterms:W3CDTF">2022-02-14T15:45:00Z</dcterms:created>
  <dcterms:modified xsi:type="dcterms:W3CDTF">2022-02-14T16:53:00Z</dcterms:modified>
</cp:coreProperties>
</file>